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32F5A" w14:textId="17F4DAC1" w:rsidR="008A58C4" w:rsidRPr="00481B98" w:rsidRDefault="00ED458D">
      <w:pPr>
        <w:pStyle w:val="Title"/>
        <w:rPr>
          <w:bCs w:val="0"/>
          <w:sz w:val="32"/>
          <w:szCs w:val="32"/>
        </w:rPr>
      </w:pPr>
      <w:r w:rsidRPr="00ED458D">
        <w:rPr>
          <w:bCs w:val="0"/>
          <w:sz w:val="32"/>
          <w:szCs w:val="32"/>
        </w:rPr>
        <w:t>Examining Entrepreneurial intention of Generation Z in Indonesia</w:t>
      </w:r>
    </w:p>
    <w:p w14:paraId="183C8A6E" w14:textId="2BBB4BE4" w:rsidR="008A58C4" w:rsidRPr="00026B77" w:rsidRDefault="00B07C88">
      <w:pPr>
        <w:pStyle w:val="Title"/>
        <w:spacing w:before="120"/>
        <w:rPr>
          <w:sz w:val="22"/>
          <w:szCs w:val="22"/>
        </w:rPr>
      </w:pPr>
      <w:r w:rsidRPr="00B07C88">
        <w:rPr>
          <w:sz w:val="22"/>
          <w:szCs w:val="22"/>
          <w:vertAlign w:val="superscript"/>
        </w:rPr>
        <w:t>1</w:t>
      </w:r>
      <w:r w:rsidR="00ED458D" w:rsidRPr="00ED458D">
        <w:t xml:space="preserve"> </w:t>
      </w:r>
      <w:r w:rsidR="00ED458D" w:rsidRPr="00ED458D">
        <w:rPr>
          <w:sz w:val="22"/>
          <w:szCs w:val="22"/>
        </w:rPr>
        <w:t xml:space="preserve">Benedikta </w:t>
      </w:r>
      <w:proofErr w:type="spellStart"/>
      <w:r w:rsidR="00ED458D" w:rsidRPr="00ED458D">
        <w:rPr>
          <w:sz w:val="22"/>
          <w:szCs w:val="22"/>
        </w:rPr>
        <w:t>Anindaya</w:t>
      </w:r>
      <w:proofErr w:type="spellEnd"/>
      <w:r w:rsidR="00ED458D" w:rsidRPr="00ED458D">
        <w:rPr>
          <w:sz w:val="22"/>
          <w:szCs w:val="22"/>
        </w:rPr>
        <w:t xml:space="preserve"> </w:t>
      </w:r>
      <w:proofErr w:type="spellStart"/>
      <w:r w:rsidR="00ED458D" w:rsidRPr="00ED458D">
        <w:rPr>
          <w:sz w:val="22"/>
          <w:szCs w:val="22"/>
        </w:rPr>
        <w:t>Bernadi</w:t>
      </w:r>
      <w:proofErr w:type="spellEnd"/>
      <w:r w:rsidR="00F7509C">
        <w:rPr>
          <w:sz w:val="22"/>
          <w:szCs w:val="22"/>
          <w:lang w:val="id-ID"/>
        </w:rPr>
        <w:t xml:space="preserve">, </w:t>
      </w:r>
      <w:r w:rsidRPr="00B07C88">
        <w:rPr>
          <w:sz w:val="22"/>
          <w:szCs w:val="22"/>
          <w:vertAlign w:val="superscript"/>
          <w:lang w:val="en-ID"/>
        </w:rPr>
        <w:t>2</w:t>
      </w:r>
      <w:r w:rsidR="00ED458D" w:rsidRPr="00ED458D">
        <w:t xml:space="preserve"> </w:t>
      </w:r>
      <w:r w:rsidR="00ED458D" w:rsidRPr="00ED458D">
        <w:rPr>
          <w:sz w:val="22"/>
          <w:szCs w:val="22"/>
          <w:lang w:val="id-ID"/>
        </w:rPr>
        <w:t>Bernardinus Harnadi</w:t>
      </w:r>
      <w:r w:rsidR="00ED458D">
        <w:rPr>
          <w:sz w:val="22"/>
          <w:szCs w:val="22"/>
          <w:lang w:val="id-ID"/>
        </w:rPr>
        <w:t xml:space="preserve">, </w:t>
      </w:r>
      <w:r w:rsidR="00ED458D">
        <w:rPr>
          <w:sz w:val="22"/>
          <w:szCs w:val="22"/>
          <w:vertAlign w:val="superscript"/>
        </w:rPr>
        <w:t>3</w:t>
      </w:r>
      <w:r w:rsidR="00ED458D" w:rsidRPr="00ED458D">
        <w:t xml:space="preserve"> </w:t>
      </w:r>
      <w:r w:rsidR="00ED458D" w:rsidRPr="00ED458D">
        <w:rPr>
          <w:sz w:val="22"/>
          <w:szCs w:val="22"/>
        </w:rPr>
        <w:t xml:space="preserve">Chatarina Yekti </w:t>
      </w:r>
      <w:proofErr w:type="spellStart"/>
      <w:r w:rsidR="00ED458D" w:rsidRPr="00ED458D">
        <w:rPr>
          <w:sz w:val="22"/>
          <w:szCs w:val="22"/>
        </w:rPr>
        <w:t>Prawihatmi</w:t>
      </w:r>
      <w:proofErr w:type="spellEnd"/>
    </w:p>
    <w:p w14:paraId="659765AA" w14:textId="09ED36E5" w:rsidR="008A58C4" w:rsidRDefault="00ED458D">
      <w:pPr>
        <w:pStyle w:val="Title"/>
        <w:rPr>
          <w:b w:val="0"/>
          <w:bCs w:val="0"/>
          <w:sz w:val="24"/>
          <w:szCs w:val="24"/>
        </w:rPr>
      </w:pPr>
      <w:r w:rsidRPr="00ED458D">
        <w:rPr>
          <w:b w:val="0"/>
          <w:bCs w:val="0"/>
          <w:sz w:val="24"/>
          <w:szCs w:val="24"/>
          <w:vertAlign w:val="superscript"/>
        </w:rPr>
        <w:t>1, 3</w:t>
      </w:r>
      <w:r>
        <w:rPr>
          <w:b w:val="0"/>
          <w:bCs w:val="0"/>
          <w:sz w:val="24"/>
          <w:szCs w:val="24"/>
        </w:rPr>
        <w:t xml:space="preserve"> </w:t>
      </w:r>
      <w:r w:rsidRPr="00ED458D">
        <w:rPr>
          <w:b w:val="0"/>
          <w:bCs w:val="0"/>
          <w:sz w:val="24"/>
          <w:szCs w:val="24"/>
        </w:rPr>
        <w:t xml:space="preserve">Master </w:t>
      </w:r>
      <w:r>
        <w:rPr>
          <w:b w:val="0"/>
          <w:bCs w:val="0"/>
          <w:sz w:val="24"/>
          <w:szCs w:val="24"/>
        </w:rPr>
        <w:t>of</w:t>
      </w:r>
      <w:r w:rsidRPr="00ED458D">
        <w:rPr>
          <w:b w:val="0"/>
          <w:bCs w:val="0"/>
          <w:sz w:val="24"/>
          <w:szCs w:val="24"/>
        </w:rPr>
        <w:t xml:space="preserve"> Management</w:t>
      </w:r>
      <w:r w:rsidR="00B07C88">
        <w:rPr>
          <w:b w:val="0"/>
          <w:bCs w:val="0"/>
          <w:sz w:val="24"/>
          <w:szCs w:val="24"/>
        </w:rPr>
        <w:t xml:space="preserve">, </w:t>
      </w:r>
      <w:r>
        <w:rPr>
          <w:b w:val="0"/>
          <w:bCs w:val="0"/>
          <w:sz w:val="24"/>
          <w:szCs w:val="24"/>
        </w:rPr>
        <w:t xml:space="preserve">Faculty of </w:t>
      </w:r>
      <w:r>
        <w:rPr>
          <w:b w:val="0"/>
          <w:bCs w:val="0"/>
          <w:sz w:val="24"/>
          <w:szCs w:val="24"/>
        </w:rPr>
        <w:t>Economic</w:t>
      </w:r>
      <w:r>
        <w:rPr>
          <w:b w:val="0"/>
          <w:bCs w:val="0"/>
          <w:sz w:val="24"/>
          <w:szCs w:val="24"/>
        </w:rPr>
        <w:t>s and Business</w:t>
      </w:r>
    </w:p>
    <w:p w14:paraId="2ADC5836" w14:textId="3A9AE4D5" w:rsidR="00ED458D" w:rsidRDefault="00ED458D">
      <w:pPr>
        <w:pStyle w:val="Title"/>
        <w:rPr>
          <w:b w:val="0"/>
          <w:bCs w:val="0"/>
          <w:sz w:val="24"/>
          <w:szCs w:val="24"/>
        </w:rPr>
      </w:pPr>
      <w:r w:rsidRPr="00ED458D">
        <w:rPr>
          <w:b w:val="0"/>
          <w:bCs w:val="0"/>
          <w:sz w:val="24"/>
          <w:szCs w:val="24"/>
          <w:vertAlign w:val="superscript"/>
        </w:rPr>
        <w:t xml:space="preserve">2 </w:t>
      </w:r>
      <w:r>
        <w:rPr>
          <w:b w:val="0"/>
          <w:bCs w:val="0"/>
          <w:sz w:val="24"/>
          <w:szCs w:val="24"/>
        </w:rPr>
        <w:t>Information Systems Department, Faculty of Computer Science</w:t>
      </w:r>
    </w:p>
    <w:p w14:paraId="7C242470" w14:textId="3E171ECC" w:rsidR="008A58C4" w:rsidRDefault="00ED458D">
      <w:pPr>
        <w:pStyle w:val="Default"/>
        <w:spacing w:after="60"/>
        <w:jc w:val="center"/>
      </w:pPr>
      <w:proofErr w:type="spellStart"/>
      <w:r>
        <w:t>Soegijapranata</w:t>
      </w:r>
      <w:proofErr w:type="spellEnd"/>
      <w:r>
        <w:t xml:space="preserve"> Catholic University</w:t>
      </w:r>
      <w:r w:rsidR="00B07C88">
        <w:t xml:space="preserve">, </w:t>
      </w:r>
      <w:r>
        <w:t>Semarang</w:t>
      </w:r>
      <w:r w:rsidR="00B07C88">
        <w:t>,</w:t>
      </w:r>
      <w:r w:rsidR="008A58C4">
        <w:t xml:space="preserve"> </w:t>
      </w:r>
      <w:r>
        <w:t>Indonesia</w:t>
      </w:r>
    </w:p>
    <w:p w14:paraId="1196DC4B" w14:textId="13259901" w:rsidR="008A58C4" w:rsidRPr="00B07C88" w:rsidRDefault="00B07C88" w:rsidP="00B07C88">
      <w:pPr>
        <w:pStyle w:val="Caption"/>
        <w:rPr>
          <w:b w:val="0"/>
          <w:bCs w:val="0"/>
        </w:rPr>
      </w:pPr>
      <w:r w:rsidRPr="00B07C88">
        <w:rPr>
          <w:b w:val="0"/>
          <w:bCs w:val="0"/>
          <w:vertAlign w:val="superscript"/>
        </w:rPr>
        <w:t>1</w:t>
      </w:r>
      <w:r w:rsidR="00CA1530" w:rsidRPr="00CA1530">
        <w:rPr>
          <w:b w:val="0"/>
          <w:bCs w:val="0"/>
        </w:rPr>
        <w:t>23d30048@student.unika.ac.id</w:t>
      </w:r>
      <w:r w:rsidRPr="00B07C88">
        <w:rPr>
          <w:b w:val="0"/>
          <w:bCs w:val="0"/>
        </w:rPr>
        <w:t xml:space="preserve">, </w:t>
      </w:r>
      <w:r w:rsidRPr="00B07C88">
        <w:rPr>
          <w:b w:val="0"/>
          <w:bCs w:val="0"/>
          <w:vertAlign w:val="superscript"/>
        </w:rPr>
        <w:t>2</w:t>
      </w:r>
      <w:r w:rsidR="00CA1530">
        <w:rPr>
          <w:b w:val="0"/>
          <w:bCs w:val="0"/>
        </w:rPr>
        <w:t xml:space="preserve">bharnadi@unika.ac.id, </w:t>
      </w:r>
      <w:r w:rsidR="00CA1530">
        <w:rPr>
          <w:b w:val="0"/>
          <w:bCs w:val="0"/>
          <w:vertAlign w:val="superscript"/>
        </w:rPr>
        <w:t>3</w:t>
      </w:r>
      <w:r w:rsidR="00CA1530">
        <w:rPr>
          <w:b w:val="0"/>
          <w:bCs w:val="0"/>
        </w:rPr>
        <w:t>yekti@</w:t>
      </w:r>
      <w:r w:rsidR="00CA1530">
        <w:rPr>
          <w:b w:val="0"/>
          <w:bCs w:val="0"/>
        </w:rPr>
        <w:t>unika.ac.id</w:t>
      </w:r>
    </w:p>
    <w:p w14:paraId="638DE99C" w14:textId="77777777" w:rsidR="00725B2F" w:rsidRDefault="00725B2F" w:rsidP="005215AC">
      <w:pPr>
        <w:pStyle w:val="Title"/>
        <w:rPr>
          <w:color w:val="000000"/>
        </w:rPr>
      </w:pPr>
    </w:p>
    <w:p w14:paraId="5647E0A2" w14:textId="585580B1" w:rsidR="008A58C4" w:rsidRDefault="008A58C4" w:rsidP="00725B2F">
      <w:pPr>
        <w:pStyle w:val="Title"/>
        <w:rPr>
          <w:color w:val="000000"/>
        </w:rPr>
        <w:sectPr w:rsidR="008A58C4">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288"/>
          <w:titlePg/>
          <w:docGrid w:linePitch="360"/>
        </w:sectPr>
      </w:pPr>
    </w:p>
    <w:p w14:paraId="1E819453" w14:textId="2F497C0F" w:rsidR="008A58C4" w:rsidRPr="00725B2F" w:rsidRDefault="008A58C4">
      <w:pPr>
        <w:pStyle w:val="Default"/>
        <w:jc w:val="both"/>
        <w:rPr>
          <w:color w:val="auto"/>
        </w:rPr>
      </w:pPr>
      <w:r w:rsidRPr="00725B2F">
        <w:rPr>
          <w:bCs/>
          <w:iCs/>
          <w:color w:val="auto"/>
        </w:rPr>
        <w:t>Abstract</w:t>
      </w:r>
      <w:r w:rsidRPr="00725B2F">
        <w:rPr>
          <w:bCs/>
          <w:color w:val="auto"/>
        </w:rPr>
        <w:t xml:space="preserve">— </w:t>
      </w:r>
      <w:r w:rsidR="00CA1530" w:rsidRPr="00CA1530">
        <w:rPr>
          <w:bCs/>
          <w:color w:val="auto"/>
        </w:rPr>
        <w:t xml:space="preserve">This study aims to examine the entrepreneurial intentions of generation Z in Indonesia. This study reveals the factors that influence the entrepreneurial intentions of generation Z and </w:t>
      </w:r>
      <w:r w:rsidR="00CA1530" w:rsidRPr="00CA1530">
        <w:rPr>
          <w:bCs/>
          <w:color w:val="auto"/>
        </w:rPr>
        <w:t>analyzing</w:t>
      </w:r>
      <w:r w:rsidR="00CA1530" w:rsidRPr="00CA1530">
        <w:rPr>
          <w:bCs/>
          <w:color w:val="auto"/>
        </w:rPr>
        <w:t xml:space="preserve"> the relationship between these factors. The study was conducted using the FGD method on young entrepreneurs of generation Z to obtain input on the conditions of young entrepreneurship, especially generation Z. Reviewing the previous related literatures on entrepreneurial intention research were used to obtain a selection of factors that influence entrepreneurial intentions among young people. Models and hypotheses were built based on input from FGDs and previous related studies and then they were tested using the questionnaire data from survey techniques. Data testing was carried out using descriptive statistical methods, validity tests, reliability tests, and correlation tests using SPSS. Analysis of individual respondent factors was also carried out to reveal the characteristics of generation Z. The causality test using correlation technic were used to reveal the relationships between the factors studied. The output of this study is a model of entrepreneurial </w:t>
      </w:r>
      <w:r w:rsidR="00CA1530" w:rsidRPr="00CA1530">
        <w:rPr>
          <w:bCs/>
          <w:color w:val="auto"/>
        </w:rPr>
        <w:t>behaviors</w:t>
      </w:r>
      <w:r w:rsidR="00CA1530" w:rsidRPr="00CA1530">
        <w:rPr>
          <w:bCs/>
          <w:color w:val="auto"/>
        </w:rPr>
        <w:t xml:space="preserve"> (entrepreneurial intentions) of generation Z in Indonesia. The results of this study reveal that factors naming Attitude towards money, Entrepreneurship education, Advance in technology, and Entrepreneurship efficacy have association with Entrepreneurship Intention. All factors also have a relationship with each other. Surprisingly, the personal factor Gender only has a relationship with Entrepreneurship education. Men and women have different relationships; women have a stronger relationship with entrepreneurship education. Meanwhile, Age has no relationship with all </w:t>
      </w:r>
      <w:r w:rsidR="00CA1530" w:rsidRPr="00CA1530">
        <w:rPr>
          <w:bCs/>
          <w:color w:val="auto"/>
        </w:rPr>
        <w:t>factors in this study. These results provide insight to entrepreneurship educators, the government, and stakeholders regarding the progress of young entrepreneurship in Indonesia. This insight is useful in assisting young people, especially generation Z, in entering and engaging in the entrepreneurship.</w:t>
      </w:r>
      <w:r w:rsidRPr="00725B2F">
        <w:rPr>
          <w:bCs/>
          <w:color w:val="auto"/>
        </w:rPr>
        <w:t xml:space="preserve"> </w:t>
      </w:r>
    </w:p>
    <w:p w14:paraId="6C23F616" w14:textId="52E3BA65" w:rsidR="008A58C4" w:rsidRPr="00481B98" w:rsidRDefault="008A58C4">
      <w:pPr>
        <w:pStyle w:val="Default"/>
        <w:spacing w:before="120"/>
        <w:jc w:val="thaiDistribute"/>
      </w:pPr>
      <w:r w:rsidRPr="00481B98">
        <w:rPr>
          <w:bCs/>
          <w:iCs/>
        </w:rPr>
        <w:t>Keywords</w:t>
      </w:r>
      <w:r w:rsidRPr="00481B98">
        <w:t xml:space="preserve">— </w:t>
      </w:r>
      <w:r w:rsidR="00CA1530" w:rsidRPr="00CA1530">
        <w:rPr>
          <w:bCs/>
        </w:rPr>
        <w:t>entrepreneurship intention</w:t>
      </w:r>
      <w:r w:rsidR="00CA1530">
        <w:rPr>
          <w:bCs/>
        </w:rPr>
        <w:t>,</w:t>
      </w:r>
      <w:r w:rsidR="00CA1530" w:rsidRPr="00CA1530">
        <w:rPr>
          <w:bCs/>
        </w:rPr>
        <w:t xml:space="preserve"> generation Z</w:t>
      </w:r>
      <w:r w:rsidR="00CA1530">
        <w:rPr>
          <w:bCs/>
        </w:rPr>
        <w:t>,</w:t>
      </w:r>
      <w:r w:rsidR="00CA1530" w:rsidRPr="00CA1530">
        <w:rPr>
          <w:bCs/>
        </w:rPr>
        <w:t xml:space="preserve"> young entrepreneurship</w:t>
      </w:r>
      <w:r w:rsidR="00CA1530">
        <w:rPr>
          <w:bCs/>
        </w:rPr>
        <w:t>,</w:t>
      </w:r>
      <w:r w:rsidR="00CA1530" w:rsidRPr="00CA1530">
        <w:rPr>
          <w:bCs/>
        </w:rPr>
        <w:t xml:space="preserve"> entrepreneurship education</w:t>
      </w:r>
      <w:r w:rsidR="00CA1530">
        <w:rPr>
          <w:bCs/>
        </w:rPr>
        <w:t>,</w:t>
      </w:r>
      <w:r w:rsidR="00CA1530" w:rsidRPr="00CA1530">
        <w:rPr>
          <w:bCs/>
        </w:rPr>
        <w:t xml:space="preserve"> Indonesia</w:t>
      </w:r>
      <w:r w:rsidRPr="00481B98">
        <w:rPr>
          <w:bCs/>
        </w:rPr>
        <w:t xml:space="preserve"> </w:t>
      </w:r>
    </w:p>
    <w:p w14:paraId="3AA4A433" w14:textId="21915EEB" w:rsidR="008A58C4" w:rsidRDefault="00297189">
      <w:pPr>
        <w:pStyle w:val="Default"/>
        <w:numPr>
          <w:ilvl w:val="0"/>
          <w:numId w:val="9"/>
        </w:numPr>
        <w:spacing w:before="180" w:after="60"/>
        <w:ind w:left="280" w:hanging="280"/>
        <w:jc w:val="center"/>
        <w:rPr>
          <w:b/>
          <w:bCs/>
          <w:szCs w:val="19"/>
        </w:rPr>
      </w:pPr>
      <w:r>
        <w:rPr>
          <w:b/>
          <w:bCs/>
          <w:szCs w:val="20"/>
        </w:rPr>
        <w:t>I</w:t>
      </w:r>
      <w:r w:rsidR="00293C48">
        <w:rPr>
          <w:b/>
          <w:bCs/>
          <w:szCs w:val="20"/>
        </w:rPr>
        <w:t>.</w:t>
      </w:r>
      <w:r>
        <w:rPr>
          <w:b/>
          <w:bCs/>
          <w:szCs w:val="20"/>
        </w:rPr>
        <w:t xml:space="preserve"> </w:t>
      </w:r>
      <w:r w:rsidR="008A58C4">
        <w:rPr>
          <w:b/>
          <w:bCs/>
        </w:rPr>
        <w:t>I</w:t>
      </w:r>
      <w:r w:rsidR="008A58C4">
        <w:rPr>
          <w:b/>
          <w:bCs/>
          <w:szCs w:val="19"/>
        </w:rPr>
        <w:t xml:space="preserve">NTRODUCTION </w:t>
      </w:r>
    </w:p>
    <w:p w14:paraId="61277566" w14:textId="591C7F4E" w:rsidR="00CA1530" w:rsidRDefault="00CA1530" w:rsidP="00CA1530">
      <w:pPr>
        <w:pStyle w:val="Default"/>
        <w:ind w:firstLine="200"/>
        <w:jc w:val="both"/>
      </w:pPr>
      <w:r>
        <w:t>The Indonesia's economic conditions amidst the global economic slowdown showed a growth of 4.94% in the third quarter of 2023 (1). One of the pillars of this growth is from the business world. The Presidential Regulation of the Republic of Indonesia No. 2-2022 concerning the Development of National Entrepreneurship in 2021-2024 is committed to targeting an entrepreneurial ratio growth of 3.95% of the Indonesian population in 2024 (2). Meanwhile, the press release of the Coordinating Ministry for Economic Affairs of the Republic of Indonesia no. HM.46/52/SET.M.EKON.3/2/</w:t>
      </w:r>
      <w:r>
        <w:t xml:space="preserve"> </w:t>
      </w:r>
      <w:r>
        <w:t xml:space="preserve">2022 stated that 35.5% of young people aged 15-35 years have the desire to become entrepreneurs (3). The BPS Indonesia data for 2024 states that the population of young people in the age range of 15-34 is 56.64 million (4). </w:t>
      </w:r>
    </w:p>
    <w:p w14:paraId="7214E0BF" w14:textId="5ABEBBF5" w:rsidR="008A58C4" w:rsidRDefault="00CA1530" w:rsidP="00CA1530">
      <w:pPr>
        <w:pStyle w:val="Default"/>
        <w:ind w:firstLine="200"/>
        <w:jc w:val="both"/>
      </w:pPr>
      <w:r>
        <w:t xml:space="preserve">Based on these data, it is interesting to examine the entrepreneurial intentions of young Indonesians, especially generation Z who are in the age range of 12-27 years. This study aims to conduct </w:t>
      </w:r>
      <w:r>
        <w:t>behavioral</w:t>
      </w:r>
      <w:r>
        <w:t xml:space="preserve"> research on the entrepreneurial intentions of generation Z in Indonesia. What factors influence </w:t>
      </w:r>
      <w:r>
        <w:lastRenderedPageBreak/>
        <w:t>generation Z to have the desire to become entrepreneurs? How is the relationship between these factors so that they can become determining factors in the decision of entrepreneurial intentions? Together with the profile data of generation Z respondents who are the objects of the study, the output of this study will be useful for entrepreneurship educators, the government, and parties interested in increasing the seeds of young entrepreneurs to maintain and advance the Indonesian economy</w:t>
      </w:r>
      <w:r w:rsidR="008A58C4">
        <w:t xml:space="preserve">. </w:t>
      </w:r>
    </w:p>
    <w:p w14:paraId="25FEF83F" w14:textId="3C3C3404" w:rsidR="008A58C4" w:rsidRDefault="00297189">
      <w:pPr>
        <w:pStyle w:val="Default"/>
        <w:numPr>
          <w:ilvl w:val="0"/>
          <w:numId w:val="9"/>
        </w:numPr>
        <w:spacing w:before="180" w:after="60"/>
        <w:ind w:left="280" w:hanging="280"/>
        <w:jc w:val="center"/>
        <w:rPr>
          <w:b/>
          <w:bCs/>
          <w:szCs w:val="19"/>
        </w:rPr>
      </w:pPr>
      <w:r>
        <w:rPr>
          <w:b/>
          <w:bCs/>
          <w:szCs w:val="20"/>
        </w:rPr>
        <w:t>II</w:t>
      </w:r>
      <w:r w:rsidR="008A58C4">
        <w:rPr>
          <w:b/>
          <w:bCs/>
          <w:szCs w:val="20"/>
        </w:rPr>
        <w:t xml:space="preserve">. </w:t>
      </w:r>
      <w:r w:rsidR="00481B98">
        <w:rPr>
          <w:b/>
          <w:bCs/>
          <w:caps/>
        </w:rPr>
        <w:t>Method</w:t>
      </w:r>
    </w:p>
    <w:p w14:paraId="5B750C04" w14:textId="07792DF8" w:rsidR="008A58C4" w:rsidRDefault="00EB35AE" w:rsidP="00026B77">
      <w:pPr>
        <w:pStyle w:val="Default"/>
        <w:ind w:firstLine="200"/>
        <w:jc w:val="both"/>
      </w:pPr>
      <w:r w:rsidRPr="00EB35AE">
        <w:t>This study starts with Focus Group Discussion on young entrepreneurs of generation Z to obtain input on the conditions of young entrepreneurship, especially on generation Z. Reviewing the previous related literatures on entrepreneurial intention research were used to obtain a selection of factors that influence entrepreneurial intentions among young people. Models and hypotheses were built based on input from FGDs and previous related studies and then be tested using the questionnaire data from survey techniques. Data testing was carried out using descriptive statistical methods, validity tests, reliability tests, and correlation tests using SPSS. Analysis of individual respondent factors was also carried out to reveal the characteristics of generation Z. The causality test using correlation technic were used to reveal the relationships between the factors studied</w:t>
      </w:r>
      <w:r w:rsidR="008A58C4">
        <w:t xml:space="preserve">. </w:t>
      </w:r>
    </w:p>
    <w:p w14:paraId="41CFBE0B" w14:textId="77913ADD" w:rsidR="00EB35AE" w:rsidRPr="00EB35AE" w:rsidRDefault="00EB35AE" w:rsidP="00EB35AE">
      <w:pPr>
        <w:pStyle w:val="Default"/>
        <w:numPr>
          <w:ilvl w:val="0"/>
          <w:numId w:val="9"/>
        </w:numPr>
        <w:spacing w:before="180" w:after="60"/>
        <w:ind w:left="280" w:hanging="280"/>
        <w:jc w:val="center"/>
        <w:rPr>
          <w:b/>
        </w:rPr>
      </w:pPr>
      <w:r>
        <w:rPr>
          <w:b/>
        </w:rPr>
        <w:t>III</w:t>
      </w:r>
      <w:r w:rsidRPr="00481B98">
        <w:rPr>
          <w:b/>
          <w:lang w:val="id-ID"/>
        </w:rPr>
        <w:t xml:space="preserve">. </w:t>
      </w:r>
      <w:r w:rsidRPr="00EB35AE">
        <w:rPr>
          <w:b/>
          <w:caps/>
          <w:lang w:val="id-ID"/>
        </w:rPr>
        <w:t>Proposed Model and Hypotheses</w:t>
      </w:r>
    </w:p>
    <w:p w14:paraId="345AE792" w14:textId="3EEDFF50" w:rsidR="00C72636" w:rsidRDefault="008113BC" w:rsidP="00EB35AE">
      <w:pPr>
        <w:pStyle w:val="Default"/>
        <w:ind w:firstLine="200"/>
        <w:jc w:val="both"/>
      </w:pPr>
      <w:r w:rsidRPr="008113BC">
        <w:t xml:space="preserve">This study conducted a focus group discussion (FGD) with generation Z, who own start-up businesses in beverages, cosmetics, and clothing, and an adviser of young business groups to determine the factors that influence Generation Z in their desire to become entrepreneurs. The result of the FGD is shown in Table 1. According to Table 1, the main motivation for Gen Z to become entrepreneurs is money and additional income. They also have a passion for exploration and creativity. The </w:t>
      </w:r>
      <w:r w:rsidRPr="008113BC">
        <w:t>comparison of Gen Z with previous generations is that they are more familiar with technology. This factor will be a driver in generating motivation, which ultimately gives rise to the intention to become entrepreneurs. The last factor that drives Gen Z is the entrepreneurial efficacy created thanks to the entrepreneurial ecosystem in the family/school/university</w:t>
      </w:r>
      <w:r w:rsidR="00EB35AE" w:rsidRPr="00EB35AE">
        <w:t xml:space="preserve">.  </w:t>
      </w:r>
    </w:p>
    <w:p w14:paraId="1A76E889" w14:textId="77777777" w:rsidR="008113BC" w:rsidRDefault="008113BC" w:rsidP="008113BC">
      <w:pPr>
        <w:pStyle w:val="Default"/>
        <w:ind w:firstLine="200"/>
        <w:jc w:val="both"/>
      </w:pPr>
      <w:r>
        <w:t xml:space="preserve">The results from the FGD are confirmed by previous literatures in entrepreneurial intention studies. The studies related to entrepreneurial intention [EI] in general and published on 2014 – 2022 had been conducted by [5], [10], [11], [12], [13], [15], [19], [21], and [23]. The authors employed factors having association with EI. On study conducted study on women’s entrepreneurship intention [15]. Other studies on young people’s intention to engage entrepreneurship conducted by [5], [7], [8], [9], [14], [16], [17], [18], [20], [22], [24], and [25]. </w:t>
      </w:r>
    </w:p>
    <w:p w14:paraId="5403BACB" w14:textId="1855ECC9" w:rsidR="008113BC" w:rsidRDefault="008113BC" w:rsidP="008113BC">
      <w:pPr>
        <w:pStyle w:val="Default"/>
        <w:ind w:firstLine="200"/>
        <w:jc w:val="both"/>
      </w:pPr>
      <w:r>
        <w:t xml:space="preserve">Based on the result of FGD and previous related studies this study employs four factors naming Attitude towards money, </w:t>
      </w:r>
      <w:r>
        <w:t>Entrepreneurship</w:t>
      </w:r>
      <w:r>
        <w:t xml:space="preserve"> education, Advance in technology, and </w:t>
      </w:r>
      <w:r>
        <w:t>Entrepreneurship</w:t>
      </w:r>
      <w:r>
        <w:t xml:space="preserve"> efficacy to have association with Entrepreneurship Intension. This study also </w:t>
      </w:r>
      <w:r>
        <w:t>investigates</w:t>
      </w:r>
      <w:r>
        <w:t xml:space="preserve"> the association of these factors to </w:t>
      </w:r>
      <w:r>
        <w:t>each other’s.</w:t>
      </w:r>
    </w:p>
    <w:p w14:paraId="11861FF5" w14:textId="77777777" w:rsidR="008113BC" w:rsidRPr="008113BC" w:rsidRDefault="008113BC" w:rsidP="008113BC">
      <w:pPr>
        <w:pStyle w:val="Default"/>
        <w:jc w:val="both"/>
        <w:rPr>
          <w:b/>
          <w:bCs/>
        </w:rPr>
      </w:pPr>
      <w:r w:rsidRPr="008113BC">
        <w:rPr>
          <w:b/>
          <w:bCs/>
        </w:rPr>
        <w:t>Attitude towards money and Entrepreneurship Intension</w:t>
      </w:r>
    </w:p>
    <w:p w14:paraId="6184BFFD" w14:textId="77777777" w:rsidR="008113BC" w:rsidRDefault="008113BC" w:rsidP="008113BC">
      <w:pPr>
        <w:pStyle w:val="Default"/>
        <w:ind w:firstLine="200"/>
        <w:jc w:val="both"/>
      </w:pPr>
      <w:r>
        <w:t>According to studies on entrepreneurial intention (EI) among students conducted by [7], (25), (20), (17) the student’s attitude has relationship with EI. Other studies also reveal that attitude have relationship with EI [8], [11]. Based on the results on these previous studies and FGD, this study proposes:</w:t>
      </w:r>
    </w:p>
    <w:p w14:paraId="74080A3F" w14:textId="1CD4D0BF" w:rsidR="008113BC" w:rsidRDefault="008113BC" w:rsidP="00AD1F74">
      <w:pPr>
        <w:pStyle w:val="Default"/>
        <w:jc w:val="both"/>
      </w:pPr>
      <w:r w:rsidRPr="00147253">
        <w:rPr>
          <w:b/>
          <w:bCs/>
        </w:rPr>
        <w:t>H1:</w:t>
      </w:r>
      <w:r>
        <w:t xml:space="preserve"> Attitude towards money has association with Entrepreneurship Intension</w:t>
      </w:r>
      <w:r>
        <w:t>.</w:t>
      </w:r>
    </w:p>
    <w:p w14:paraId="1108C2F6" w14:textId="6B7F585A" w:rsidR="00AD1F74" w:rsidRPr="00AD1F74" w:rsidRDefault="00CD00BB" w:rsidP="00AD1F74">
      <w:pPr>
        <w:pStyle w:val="Default"/>
        <w:jc w:val="both"/>
        <w:rPr>
          <w:b/>
          <w:bCs/>
        </w:rPr>
      </w:pPr>
      <w:r w:rsidRPr="00AD1F74">
        <w:rPr>
          <w:b/>
          <w:bCs/>
        </w:rPr>
        <w:t>Entrepreneurship</w:t>
      </w:r>
      <w:r w:rsidR="00AD1F74" w:rsidRPr="00AD1F74">
        <w:rPr>
          <w:b/>
          <w:bCs/>
        </w:rPr>
        <w:t xml:space="preserve"> education, Advance in technology, and Entrepreneurship Intension</w:t>
      </w:r>
    </w:p>
    <w:p w14:paraId="182C0FE7" w14:textId="7F316CB5" w:rsidR="00CD651C" w:rsidRDefault="00AD1F74" w:rsidP="00CD651C">
      <w:pPr>
        <w:pStyle w:val="Default"/>
        <w:jc w:val="both"/>
      </w:pPr>
      <w:r>
        <w:t xml:space="preserve">Entrepreneurship education is a prominent factor and it has become a concern for educational institutions in many countries. The studies conducted by [20], [9], [21], [19], [17], [16] reveal that Entrepreneurship </w:t>
      </w:r>
    </w:p>
    <w:p w14:paraId="5754530D" w14:textId="220979E6" w:rsidR="00AD1F74" w:rsidRDefault="00AD1F74" w:rsidP="00AD1F74">
      <w:pPr>
        <w:pStyle w:val="Default"/>
        <w:jc w:val="both"/>
      </w:pPr>
    </w:p>
    <w:p w14:paraId="1774BCAB" w14:textId="77777777" w:rsidR="006570E1" w:rsidRDefault="006570E1" w:rsidP="006570E1">
      <w:pPr>
        <w:pStyle w:val="Default"/>
        <w:jc w:val="both"/>
        <w:sectPr w:rsidR="006570E1" w:rsidSect="001157B8">
          <w:headerReference w:type="even" r:id="rId13"/>
          <w:headerReference w:type="default" r:id="rId14"/>
          <w:footerReference w:type="even" r:id="rId15"/>
          <w:footerReference w:type="default" r:id="rId16"/>
          <w:type w:val="continuous"/>
          <w:pgSz w:w="11906" w:h="16838" w:code="9"/>
          <w:pgMar w:top="1440" w:right="1440" w:bottom="1440" w:left="1440" w:header="720" w:footer="720" w:gutter="0"/>
          <w:cols w:num="2" w:space="288"/>
          <w:docGrid w:linePitch="360"/>
        </w:sectPr>
      </w:pPr>
    </w:p>
    <w:p w14:paraId="1793A1A3" w14:textId="77777777" w:rsidR="00CD00BB" w:rsidRDefault="00CD00BB" w:rsidP="00CD00BB">
      <w:pPr>
        <w:pStyle w:val="Default"/>
        <w:jc w:val="center"/>
        <w:rPr>
          <w:sz w:val="20"/>
          <w:szCs w:val="20"/>
        </w:rPr>
      </w:pPr>
      <w:r>
        <w:rPr>
          <w:b/>
          <w:bCs/>
          <w:sz w:val="20"/>
          <w:szCs w:val="20"/>
        </w:rPr>
        <w:t>T</w:t>
      </w:r>
      <w:r>
        <w:rPr>
          <w:b/>
          <w:bCs/>
          <w:sz w:val="20"/>
          <w:szCs w:val="20"/>
          <w:lang w:val="id-ID"/>
        </w:rPr>
        <w:t>able 1</w:t>
      </w:r>
      <w:r>
        <w:rPr>
          <w:b/>
          <w:bCs/>
          <w:sz w:val="20"/>
          <w:szCs w:val="20"/>
        </w:rPr>
        <w:t xml:space="preserve">. </w:t>
      </w:r>
      <w:r w:rsidRPr="008113BC">
        <w:rPr>
          <w:b/>
          <w:bCs/>
          <w:sz w:val="20"/>
          <w:szCs w:val="20"/>
        </w:rPr>
        <w:t>The FGD result of young entrepreneurs (Gen Z) and their adviser</w:t>
      </w:r>
      <w:r>
        <w:rPr>
          <w:b/>
          <w:bCs/>
          <w:sz w:val="20"/>
          <w:szCs w:val="20"/>
        </w:rPr>
        <w:br/>
      </w:r>
    </w:p>
    <w:tbl>
      <w:tblPr>
        <w:tblStyle w:val="TableGrid"/>
        <w:tblW w:w="9212"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3118"/>
        <w:gridCol w:w="3122"/>
      </w:tblGrid>
      <w:tr w:rsidR="00CD00BB" w:rsidRPr="002B2B06" w14:paraId="5322AB68" w14:textId="77777777" w:rsidTr="00CD00BB">
        <w:tc>
          <w:tcPr>
            <w:tcW w:w="2972" w:type="dxa"/>
          </w:tcPr>
          <w:p w14:paraId="4358329B" w14:textId="77777777" w:rsidR="00CD00BB" w:rsidRPr="002B2B06" w:rsidRDefault="00CD00BB" w:rsidP="000218C0">
            <w:pPr>
              <w:rPr>
                <w:rFonts w:ascii="Times New Roman" w:hAnsi="Times New Roman" w:cs="Times New Roman"/>
                <w:b/>
                <w:bCs/>
                <w:sz w:val="20"/>
                <w:szCs w:val="20"/>
              </w:rPr>
            </w:pPr>
            <w:r w:rsidRPr="002B2B06">
              <w:rPr>
                <w:rFonts w:ascii="Times New Roman" w:hAnsi="Times New Roman" w:cs="Times New Roman"/>
                <w:b/>
                <w:bCs/>
                <w:sz w:val="20"/>
                <w:szCs w:val="20"/>
              </w:rPr>
              <w:t xml:space="preserve">Beverage </w:t>
            </w:r>
            <w:r>
              <w:rPr>
                <w:rFonts w:ascii="Times New Roman" w:hAnsi="Times New Roman" w:cs="Times New Roman"/>
                <w:b/>
                <w:bCs/>
                <w:sz w:val="20"/>
                <w:szCs w:val="20"/>
              </w:rPr>
              <w:t>start-up business</w:t>
            </w:r>
          </w:p>
        </w:tc>
        <w:tc>
          <w:tcPr>
            <w:tcW w:w="3118" w:type="dxa"/>
          </w:tcPr>
          <w:p w14:paraId="299A3156" w14:textId="77777777" w:rsidR="00CD00BB" w:rsidRPr="002B2B06" w:rsidRDefault="00CD00BB" w:rsidP="000218C0">
            <w:pPr>
              <w:rPr>
                <w:rFonts w:ascii="Times New Roman" w:hAnsi="Times New Roman" w:cs="Times New Roman"/>
                <w:b/>
                <w:bCs/>
                <w:sz w:val="20"/>
                <w:szCs w:val="20"/>
              </w:rPr>
            </w:pPr>
            <w:r>
              <w:rPr>
                <w:rFonts w:ascii="Times New Roman" w:hAnsi="Times New Roman" w:cs="Times New Roman"/>
                <w:b/>
                <w:bCs/>
                <w:sz w:val="20"/>
                <w:szCs w:val="20"/>
              </w:rPr>
              <w:t>C</w:t>
            </w:r>
            <w:r w:rsidRPr="002B2B06">
              <w:rPr>
                <w:rFonts w:ascii="Times New Roman" w:hAnsi="Times New Roman" w:cs="Times New Roman"/>
                <w:b/>
                <w:bCs/>
                <w:sz w:val="20"/>
                <w:szCs w:val="20"/>
              </w:rPr>
              <w:t xml:space="preserve">lothing </w:t>
            </w:r>
            <w:r>
              <w:rPr>
                <w:rFonts w:ascii="Times New Roman" w:hAnsi="Times New Roman" w:cs="Times New Roman"/>
                <w:b/>
                <w:bCs/>
                <w:sz w:val="20"/>
                <w:szCs w:val="20"/>
              </w:rPr>
              <w:t>start-up business</w:t>
            </w:r>
          </w:p>
        </w:tc>
        <w:tc>
          <w:tcPr>
            <w:tcW w:w="3122" w:type="dxa"/>
          </w:tcPr>
          <w:p w14:paraId="1B637F98" w14:textId="77777777" w:rsidR="00CD00BB" w:rsidRPr="002B2B06" w:rsidRDefault="00CD00BB" w:rsidP="000218C0">
            <w:pPr>
              <w:rPr>
                <w:rFonts w:ascii="Times New Roman" w:hAnsi="Times New Roman" w:cs="Times New Roman"/>
                <w:b/>
                <w:bCs/>
                <w:sz w:val="20"/>
                <w:szCs w:val="20"/>
              </w:rPr>
            </w:pPr>
            <w:r w:rsidRPr="002B2B06">
              <w:rPr>
                <w:rFonts w:ascii="Times New Roman" w:hAnsi="Times New Roman" w:cs="Times New Roman"/>
                <w:b/>
                <w:bCs/>
                <w:sz w:val="20"/>
                <w:szCs w:val="20"/>
              </w:rPr>
              <w:t>Cosmetic</w:t>
            </w:r>
            <w:r>
              <w:rPr>
                <w:rFonts w:ascii="Times New Roman" w:hAnsi="Times New Roman" w:cs="Times New Roman"/>
                <w:b/>
                <w:bCs/>
                <w:sz w:val="20"/>
                <w:szCs w:val="20"/>
              </w:rPr>
              <w:t xml:space="preserve"> start-up business</w:t>
            </w:r>
          </w:p>
        </w:tc>
      </w:tr>
      <w:tr w:rsidR="00CD00BB" w:rsidRPr="002B2B06" w14:paraId="69439F8B" w14:textId="77777777" w:rsidTr="00CD00BB">
        <w:tc>
          <w:tcPr>
            <w:tcW w:w="2972" w:type="dxa"/>
          </w:tcPr>
          <w:p w14:paraId="74168FAB"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Looking for additional income</w:t>
            </w:r>
          </w:p>
        </w:tc>
        <w:tc>
          <w:tcPr>
            <w:tcW w:w="3118" w:type="dxa"/>
          </w:tcPr>
          <w:p w14:paraId="209279A0"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have an economic motive for doing business</w:t>
            </w:r>
          </w:p>
        </w:tc>
        <w:tc>
          <w:tcPr>
            <w:tcW w:w="3122" w:type="dxa"/>
          </w:tcPr>
          <w:p w14:paraId="2E50B52F"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Entrepreneurial intention is due to the need for money and income</w:t>
            </w:r>
          </w:p>
        </w:tc>
      </w:tr>
      <w:tr w:rsidR="00CD00BB" w:rsidRPr="002B2B06" w14:paraId="37286660" w14:textId="77777777" w:rsidTr="00CD00BB">
        <w:tc>
          <w:tcPr>
            <w:tcW w:w="2972" w:type="dxa"/>
          </w:tcPr>
          <w:p w14:paraId="624C7EAC"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Business according to consumer desires, and does not require many resources.</w:t>
            </w:r>
          </w:p>
        </w:tc>
        <w:tc>
          <w:tcPr>
            <w:tcW w:w="3118" w:type="dxa"/>
          </w:tcPr>
          <w:p w14:paraId="2BA46AE5"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began to realize the passion for entrepreneurship while in college</w:t>
            </w:r>
          </w:p>
        </w:tc>
        <w:tc>
          <w:tcPr>
            <w:tcW w:w="3122" w:type="dxa"/>
          </w:tcPr>
          <w:p w14:paraId="5DA5A7EF"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have habits and hobbies in entrepreneurship since childhood</w:t>
            </w:r>
          </w:p>
        </w:tc>
      </w:tr>
      <w:tr w:rsidR="00CD00BB" w:rsidRPr="002B2B06" w14:paraId="23153FC6" w14:textId="77777777" w:rsidTr="00CD00BB">
        <w:tc>
          <w:tcPr>
            <w:tcW w:w="2972" w:type="dxa"/>
          </w:tcPr>
          <w:p w14:paraId="23EC2F98"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Entrepreneurial intention due to family factors and friends</w:t>
            </w:r>
          </w:p>
        </w:tc>
        <w:tc>
          <w:tcPr>
            <w:tcW w:w="3118" w:type="dxa"/>
          </w:tcPr>
          <w:p w14:paraId="36EA8EF8"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Parental support was lacking at the start of the business, but then became supportive as the business progressed.</w:t>
            </w:r>
          </w:p>
        </w:tc>
        <w:tc>
          <w:tcPr>
            <w:tcW w:w="3122" w:type="dxa"/>
          </w:tcPr>
          <w:p w14:paraId="5F7B9523"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Family and friends support the entrepreneurial intentions</w:t>
            </w:r>
          </w:p>
        </w:tc>
      </w:tr>
      <w:tr w:rsidR="00CD00BB" w:rsidRPr="002B2B06" w14:paraId="3DB64CC0" w14:textId="77777777" w:rsidTr="00CD00BB">
        <w:tc>
          <w:tcPr>
            <w:tcW w:w="2972" w:type="dxa"/>
          </w:tcPr>
          <w:p w14:paraId="013C6387"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 xml:space="preserve">Entrepreneurial intention due to entrepreneurial education </w:t>
            </w:r>
          </w:p>
        </w:tc>
        <w:tc>
          <w:tcPr>
            <w:tcW w:w="3118" w:type="dxa"/>
          </w:tcPr>
          <w:p w14:paraId="04C2E84C"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Entrepreneurship education during college is considered more to add to the track record of experience and application of theory.</w:t>
            </w:r>
          </w:p>
        </w:tc>
        <w:tc>
          <w:tcPr>
            <w:tcW w:w="3122" w:type="dxa"/>
          </w:tcPr>
          <w:p w14:paraId="44564C34"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Entrepreneurial ecosystem in educational institutions strengthens entrepreneurial intentions.</w:t>
            </w:r>
          </w:p>
        </w:tc>
      </w:tr>
      <w:tr w:rsidR="00CD00BB" w:rsidRPr="002B2B06" w14:paraId="537F36B1" w14:textId="77777777" w:rsidTr="00CD00BB">
        <w:tc>
          <w:tcPr>
            <w:tcW w:w="2972" w:type="dxa"/>
          </w:tcPr>
          <w:p w14:paraId="15AB44E2"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Time for business can be flexible</w:t>
            </w:r>
          </w:p>
        </w:tc>
        <w:tc>
          <w:tcPr>
            <w:tcW w:w="3118" w:type="dxa"/>
          </w:tcPr>
          <w:p w14:paraId="667E517D"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Time for business can be flexible</w:t>
            </w:r>
          </w:p>
        </w:tc>
        <w:tc>
          <w:tcPr>
            <w:tcW w:w="3122" w:type="dxa"/>
          </w:tcPr>
          <w:p w14:paraId="17091BE1" w14:textId="77777777" w:rsidR="00CD00BB" w:rsidRPr="002B2B06" w:rsidRDefault="00CD00BB" w:rsidP="000218C0">
            <w:pPr>
              <w:rPr>
                <w:rFonts w:ascii="Times New Roman" w:hAnsi="Times New Roman" w:cs="Times New Roman"/>
                <w:sz w:val="20"/>
                <w:szCs w:val="20"/>
              </w:rPr>
            </w:pPr>
            <w:r>
              <w:rPr>
                <w:rFonts w:ascii="Times New Roman" w:hAnsi="Times New Roman" w:cs="Times New Roman"/>
                <w:sz w:val="20"/>
                <w:szCs w:val="20"/>
              </w:rPr>
              <w:t>-</w:t>
            </w:r>
          </w:p>
        </w:tc>
      </w:tr>
      <w:tr w:rsidR="00CD00BB" w:rsidRPr="002B2B06" w14:paraId="4E776C42" w14:textId="77777777" w:rsidTr="00CD00BB">
        <w:tc>
          <w:tcPr>
            <w:tcW w:w="2972" w:type="dxa"/>
          </w:tcPr>
          <w:p w14:paraId="526207BB"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Social media technology for selling increases entrepreneurial intentions</w:t>
            </w:r>
          </w:p>
        </w:tc>
        <w:tc>
          <w:tcPr>
            <w:tcW w:w="3118" w:type="dxa"/>
          </w:tcPr>
          <w:p w14:paraId="15CF6C33"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The existence of social media and supporting technology makes entrepreneurship easier</w:t>
            </w:r>
          </w:p>
        </w:tc>
        <w:tc>
          <w:tcPr>
            <w:tcW w:w="3122" w:type="dxa"/>
          </w:tcPr>
          <w:p w14:paraId="51769D25"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Technology factors add motivation, inspired to start a business</w:t>
            </w:r>
          </w:p>
        </w:tc>
      </w:tr>
      <w:tr w:rsidR="00CD00BB" w:rsidRPr="002B2B06" w14:paraId="373D9884" w14:textId="77777777" w:rsidTr="00CD00BB">
        <w:tc>
          <w:tcPr>
            <w:tcW w:w="2972" w:type="dxa"/>
          </w:tcPr>
          <w:p w14:paraId="5680F552"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The feeling of having entrepreneurial talent determines the intention to become an entrepreneur.</w:t>
            </w:r>
          </w:p>
        </w:tc>
        <w:tc>
          <w:tcPr>
            <w:tcW w:w="3118" w:type="dxa"/>
          </w:tcPr>
          <w:p w14:paraId="2C50205C"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rPr>
              <w:t>The courage factor to try entrepreneurship influences entrepreneurial skills</w:t>
            </w:r>
          </w:p>
        </w:tc>
        <w:tc>
          <w:tcPr>
            <w:tcW w:w="3122" w:type="dxa"/>
          </w:tcPr>
          <w:p w14:paraId="18F62D89" w14:textId="77777777" w:rsidR="00CD00BB" w:rsidRPr="002B2B06" w:rsidRDefault="00CD00BB" w:rsidP="000218C0">
            <w:pPr>
              <w:rPr>
                <w:rFonts w:ascii="Times New Roman" w:hAnsi="Times New Roman" w:cs="Times New Roman"/>
                <w:sz w:val="20"/>
                <w:szCs w:val="20"/>
              </w:rPr>
            </w:pPr>
            <w:r>
              <w:rPr>
                <w:rFonts w:ascii="Times New Roman" w:hAnsi="Times New Roman" w:cs="Times New Roman"/>
                <w:sz w:val="20"/>
                <w:szCs w:val="20"/>
              </w:rPr>
              <w:t>-</w:t>
            </w:r>
          </w:p>
        </w:tc>
      </w:tr>
      <w:tr w:rsidR="00CD00BB" w:rsidRPr="002B2B06" w14:paraId="096FA32B" w14:textId="77777777" w:rsidTr="00CD00BB">
        <w:tc>
          <w:tcPr>
            <w:tcW w:w="9212" w:type="dxa"/>
            <w:gridSpan w:val="3"/>
          </w:tcPr>
          <w:p w14:paraId="5110DF30" w14:textId="77777777" w:rsidR="00CD00BB" w:rsidRPr="002B2B06" w:rsidRDefault="00CD00BB" w:rsidP="000218C0">
            <w:pPr>
              <w:rPr>
                <w:rFonts w:ascii="Times New Roman" w:hAnsi="Times New Roman" w:cs="Times New Roman"/>
                <w:b/>
                <w:bCs/>
                <w:sz w:val="20"/>
                <w:szCs w:val="20"/>
              </w:rPr>
            </w:pPr>
            <w:r w:rsidRPr="002B2B06">
              <w:rPr>
                <w:rFonts w:ascii="Times New Roman" w:hAnsi="Times New Roman" w:cs="Times New Roman"/>
                <w:b/>
                <w:bCs/>
                <w:sz w:val="20"/>
                <w:szCs w:val="20"/>
              </w:rPr>
              <w:t>Adviser SMEs:</w:t>
            </w:r>
          </w:p>
          <w:p w14:paraId="0F4F091C" w14:textId="77777777" w:rsidR="00CD00BB" w:rsidRPr="002B2B06" w:rsidRDefault="00CD00BB" w:rsidP="000218C0">
            <w:pPr>
              <w:rPr>
                <w:rFonts w:ascii="Times New Roman" w:hAnsi="Times New Roman" w:cs="Times New Roman"/>
                <w:sz w:val="20"/>
                <w:szCs w:val="20"/>
              </w:rPr>
            </w:pPr>
            <w:r w:rsidRPr="002B2B06">
              <w:rPr>
                <w:rFonts w:ascii="Times New Roman" w:hAnsi="Times New Roman" w:cs="Times New Roman"/>
                <w:sz w:val="20"/>
                <w:szCs w:val="20"/>
                <w:u w:val="single"/>
              </w:rPr>
              <w:t>Factors that determine entrepreneurial intention</w:t>
            </w:r>
            <w:r w:rsidRPr="002B2B06">
              <w:rPr>
                <w:rFonts w:ascii="Times New Roman" w:hAnsi="Times New Roman" w:cs="Times New Roman"/>
                <w:sz w:val="20"/>
                <w:szCs w:val="20"/>
              </w:rPr>
              <w:t>: the need for money and additional income, entrepreneurial education in the family and school/university, technology that facilitates entrepreneurial activities, and the entrepreneurial ecosystem created in the family/school/university that encourages entrepreneurship efficacy.</w:t>
            </w:r>
          </w:p>
          <w:p w14:paraId="661D3463" w14:textId="77777777" w:rsidR="00CD00BB" w:rsidRPr="002B2B06" w:rsidRDefault="00CD00BB" w:rsidP="000218C0">
            <w:pPr>
              <w:rPr>
                <w:rFonts w:ascii="Times New Roman" w:hAnsi="Times New Roman" w:cs="Times New Roman"/>
                <w:sz w:val="20"/>
                <w:szCs w:val="20"/>
              </w:rPr>
            </w:pPr>
          </w:p>
        </w:tc>
      </w:tr>
    </w:tbl>
    <w:p w14:paraId="319AD5DB" w14:textId="77777777" w:rsidR="006570E1" w:rsidRDefault="006570E1" w:rsidP="006570E1">
      <w:pPr>
        <w:pStyle w:val="Default"/>
        <w:jc w:val="both"/>
      </w:pPr>
    </w:p>
    <w:p w14:paraId="7476B58C" w14:textId="77777777" w:rsidR="006570E1" w:rsidRDefault="006570E1" w:rsidP="00EB35AE">
      <w:pPr>
        <w:pStyle w:val="Default"/>
        <w:ind w:firstLine="200"/>
        <w:jc w:val="both"/>
        <w:sectPr w:rsidR="006570E1" w:rsidSect="006570E1">
          <w:type w:val="continuous"/>
          <w:pgSz w:w="11906" w:h="16838" w:code="9"/>
          <w:pgMar w:top="1440" w:right="1440" w:bottom="1440" w:left="1440" w:header="720" w:footer="720" w:gutter="0"/>
          <w:cols w:space="288"/>
          <w:docGrid w:linePitch="360"/>
        </w:sectPr>
      </w:pPr>
    </w:p>
    <w:p w14:paraId="618D0F94" w14:textId="77777777" w:rsidR="00CD651C" w:rsidRDefault="00CD651C" w:rsidP="00CD651C">
      <w:pPr>
        <w:pStyle w:val="Default"/>
        <w:jc w:val="both"/>
      </w:pPr>
      <w:r>
        <w:t>education has relationship with EI. Other study [18] has result on the indirect relationship among Entrepreneurship education and EI through entrepreneurship motivation [18]. Another study [24] states that knowledge of entrepreneurial skills also has a relationship with EI. Another factor, Advance in technology has a relationship with EI [19]. Based on these results, this study proposes:</w:t>
      </w:r>
    </w:p>
    <w:p w14:paraId="7B9B7B6D" w14:textId="77777777" w:rsidR="00CD651C" w:rsidRDefault="00CD651C" w:rsidP="00CD651C">
      <w:pPr>
        <w:pStyle w:val="Default"/>
        <w:jc w:val="both"/>
      </w:pPr>
      <w:r w:rsidRPr="00CD651C">
        <w:rPr>
          <w:b/>
          <w:bCs/>
        </w:rPr>
        <w:t>H2:</w:t>
      </w:r>
      <w:r>
        <w:t xml:space="preserve"> </w:t>
      </w:r>
      <w:proofErr w:type="spellStart"/>
      <w:r>
        <w:t>Enterpreneurship</w:t>
      </w:r>
      <w:proofErr w:type="spellEnd"/>
      <w:r>
        <w:t xml:space="preserve"> education has association with Entrepreneurship Intension</w:t>
      </w:r>
    </w:p>
    <w:p w14:paraId="7F256699" w14:textId="16DAFC90" w:rsidR="008113BC" w:rsidRDefault="00CD651C" w:rsidP="00CD651C">
      <w:pPr>
        <w:pStyle w:val="Default"/>
        <w:jc w:val="both"/>
      </w:pPr>
      <w:r w:rsidRPr="00CD651C">
        <w:rPr>
          <w:b/>
          <w:bCs/>
        </w:rPr>
        <w:t>H3:</w:t>
      </w:r>
      <w:r>
        <w:t xml:space="preserve"> Advance in technology has association with Entrepreneurship Intension.</w:t>
      </w:r>
    </w:p>
    <w:p w14:paraId="40AE1BEF" w14:textId="77777777" w:rsidR="00CD651C" w:rsidRPr="00CD651C" w:rsidRDefault="00CD651C" w:rsidP="00CD651C">
      <w:pPr>
        <w:pStyle w:val="Default"/>
        <w:jc w:val="both"/>
        <w:rPr>
          <w:b/>
          <w:bCs/>
        </w:rPr>
      </w:pPr>
      <w:proofErr w:type="spellStart"/>
      <w:r w:rsidRPr="00CD651C">
        <w:rPr>
          <w:b/>
          <w:bCs/>
        </w:rPr>
        <w:t>Enterpreneurship</w:t>
      </w:r>
      <w:proofErr w:type="spellEnd"/>
      <w:r w:rsidRPr="00CD651C">
        <w:rPr>
          <w:b/>
          <w:bCs/>
        </w:rPr>
        <w:t xml:space="preserve"> efficacy and Entrepreneurship Intension</w:t>
      </w:r>
    </w:p>
    <w:p w14:paraId="7272849A" w14:textId="77777777" w:rsidR="00CD651C" w:rsidRDefault="00CD651C" w:rsidP="00CD651C">
      <w:pPr>
        <w:pStyle w:val="Default"/>
        <w:ind w:firstLine="200"/>
        <w:jc w:val="both"/>
      </w:pPr>
      <w:r>
        <w:t xml:space="preserve">Previous related studies on the relation of entrepreneurship efficacy and entrepreneurship intension were conducted by [7], [10], [19], [20], [24], [25]. Other study [5] reveals that self-efficacy has indirect relation of entrepreneurship efficacy and entrepreneurship intension through </w:t>
      </w:r>
      <w:r>
        <w:t>entrepreneurial goal intention. Based on these results, this study proposes:</w:t>
      </w:r>
    </w:p>
    <w:p w14:paraId="566448B3" w14:textId="27B0C4F4" w:rsidR="00CD651C" w:rsidRDefault="00CD651C" w:rsidP="00CD651C">
      <w:pPr>
        <w:pStyle w:val="Default"/>
        <w:jc w:val="both"/>
      </w:pPr>
      <w:r w:rsidRPr="00CD651C">
        <w:rPr>
          <w:b/>
          <w:bCs/>
        </w:rPr>
        <w:t>H4:</w:t>
      </w:r>
      <w:r>
        <w:t xml:space="preserve"> </w:t>
      </w:r>
      <w:proofErr w:type="spellStart"/>
      <w:r>
        <w:t>Enterpreneurship</w:t>
      </w:r>
      <w:proofErr w:type="spellEnd"/>
      <w:r>
        <w:t xml:space="preserve"> efficacy has association with Entrepreneurship Intension</w:t>
      </w:r>
      <w:r w:rsidR="00147253">
        <w:t>.</w:t>
      </w:r>
    </w:p>
    <w:p w14:paraId="63EA4BED" w14:textId="77777777" w:rsidR="00147253" w:rsidRDefault="00147253" w:rsidP="00CD651C">
      <w:pPr>
        <w:pStyle w:val="Default"/>
        <w:jc w:val="both"/>
      </w:pPr>
    </w:p>
    <w:p w14:paraId="3413D6FC" w14:textId="245E2C4C" w:rsidR="00147253" w:rsidRDefault="00147253" w:rsidP="00CD651C">
      <w:pPr>
        <w:pStyle w:val="Default"/>
        <w:jc w:val="both"/>
      </w:pPr>
      <w:r w:rsidRPr="0031658E">
        <w:rPr>
          <w:noProof/>
        </w:rPr>
        <w:drawing>
          <wp:inline distT="0" distB="0" distL="0" distR="0" wp14:anchorId="4BD6346E" wp14:editId="6C8105AC">
            <wp:extent cx="2774315" cy="1781184"/>
            <wp:effectExtent l="0" t="0" r="0" b="9525"/>
            <wp:docPr id="2034986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4315" cy="1781184"/>
                    </a:xfrm>
                    <a:prstGeom prst="rect">
                      <a:avLst/>
                    </a:prstGeom>
                    <a:noFill/>
                    <a:ln>
                      <a:noFill/>
                    </a:ln>
                  </pic:spPr>
                </pic:pic>
              </a:graphicData>
            </a:graphic>
          </wp:inline>
        </w:drawing>
      </w:r>
    </w:p>
    <w:p w14:paraId="2ECB9FC4" w14:textId="77777777" w:rsidR="00147253" w:rsidRDefault="00147253" w:rsidP="00CD651C">
      <w:pPr>
        <w:pStyle w:val="Default"/>
        <w:jc w:val="both"/>
      </w:pPr>
    </w:p>
    <w:p w14:paraId="7538D5DC" w14:textId="4264CE9B" w:rsidR="00147253" w:rsidRPr="00026B77" w:rsidRDefault="00147253" w:rsidP="00147253">
      <w:pPr>
        <w:pStyle w:val="Default"/>
        <w:jc w:val="center"/>
        <w:rPr>
          <w:b/>
          <w:sz w:val="20"/>
          <w:szCs w:val="20"/>
          <w:lang w:val="id-ID"/>
        </w:rPr>
      </w:pPr>
      <w:r>
        <w:rPr>
          <w:b/>
          <w:sz w:val="20"/>
          <w:szCs w:val="20"/>
          <w:lang w:val="id-ID"/>
        </w:rPr>
        <w:t xml:space="preserve">Figure </w:t>
      </w:r>
      <w:r w:rsidRPr="00026B77">
        <w:rPr>
          <w:b/>
          <w:sz w:val="20"/>
          <w:szCs w:val="20"/>
          <w:lang w:val="id-ID"/>
        </w:rPr>
        <w:t>1</w:t>
      </w:r>
      <w:r>
        <w:rPr>
          <w:b/>
          <w:sz w:val="20"/>
          <w:szCs w:val="20"/>
        </w:rPr>
        <w:t xml:space="preserve">. </w:t>
      </w:r>
      <w:r>
        <w:rPr>
          <w:b/>
          <w:sz w:val="20"/>
          <w:szCs w:val="20"/>
        </w:rPr>
        <w:t>P</w:t>
      </w:r>
      <w:r w:rsidRPr="00147253">
        <w:rPr>
          <w:b/>
          <w:sz w:val="20"/>
          <w:szCs w:val="20"/>
        </w:rPr>
        <w:t>roposed model</w:t>
      </w:r>
    </w:p>
    <w:p w14:paraId="6C38BC0D" w14:textId="706C1914" w:rsidR="00147253" w:rsidRDefault="00147253" w:rsidP="00147253">
      <w:pPr>
        <w:pStyle w:val="Default"/>
        <w:ind w:firstLine="200"/>
        <w:jc w:val="both"/>
      </w:pPr>
      <w:r w:rsidRPr="00147253">
        <w:t xml:space="preserve">This research instrument was designed using questionnaires to obtain data to test the proposed model or hypothesis. The questionnaire was prepared using questionnaires adapted from previous entrepreneurial intention studies. The </w:t>
      </w:r>
      <w:r w:rsidRPr="00147253">
        <w:lastRenderedPageBreak/>
        <w:t>indicators of entrepreneurship education factor were adapted form [27], [28], [</w:t>
      </w:r>
      <w:proofErr w:type="spellStart"/>
      <w:r w:rsidRPr="00147253">
        <w:t>Liñán</w:t>
      </w:r>
      <w:proofErr w:type="spellEnd"/>
      <w:r w:rsidRPr="00147253">
        <w:t>, 2004], [</w:t>
      </w:r>
      <w:proofErr w:type="spellStart"/>
      <w:r w:rsidRPr="00147253">
        <w:t>Gurbuz</w:t>
      </w:r>
      <w:proofErr w:type="spellEnd"/>
      <w:r w:rsidRPr="00147253">
        <w:t xml:space="preserve"> &amp; </w:t>
      </w:r>
      <w:proofErr w:type="spellStart"/>
      <w:r w:rsidRPr="00147253">
        <w:t>Aykol</w:t>
      </w:r>
      <w:proofErr w:type="spellEnd"/>
      <w:r w:rsidRPr="00147253">
        <w:t xml:space="preserve">, 2008], </w:t>
      </w:r>
      <w:proofErr w:type="gramStart"/>
      <w:r w:rsidRPr="00147253">
        <w:t>and[</w:t>
      </w:r>
      <w:proofErr w:type="gramEnd"/>
      <w:r w:rsidRPr="00147253">
        <w:t>Yeng Keat &amp; Ahmad, 2012]. Attitude toward money were adapted from [26], [</w:t>
      </w:r>
      <w:proofErr w:type="spellStart"/>
      <w:r w:rsidRPr="00147253">
        <w:t>Chinyamurindi</w:t>
      </w:r>
      <w:proofErr w:type="spellEnd"/>
      <w:r w:rsidRPr="00147253">
        <w:t xml:space="preserve"> &amp;amp; Shava (2019)]. Furthermore, Advance in technology was adapted from [28] and Entrepreneurship efficacy were adapted from [7], [28] and [Jiatong et al, 2021]. The last, entrepreneurship intention was adapted from [7], [8], [19], [</w:t>
      </w:r>
      <w:proofErr w:type="spellStart"/>
      <w:r w:rsidRPr="00147253">
        <w:t>Liñán</w:t>
      </w:r>
      <w:proofErr w:type="spellEnd"/>
      <w:r w:rsidRPr="00147253">
        <w:t xml:space="preserve"> &amp; Chen, 2009], [</w:t>
      </w:r>
      <w:proofErr w:type="spellStart"/>
      <w:r w:rsidRPr="00147253">
        <w:t>Handayati</w:t>
      </w:r>
      <w:proofErr w:type="spellEnd"/>
      <w:r w:rsidRPr="00147253">
        <w:t xml:space="preserve"> et al, 2020].</w:t>
      </w:r>
    </w:p>
    <w:p w14:paraId="45DF277C" w14:textId="77777777" w:rsidR="00147253" w:rsidRDefault="00147253" w:rsidP="00CD651C">
      <w:pPr>
        <w:pStyle w:val="Default"/>
        <w:jc w:val="both"/>
      </w:pPr>
    </w:p>
    <w:p w14:paraId="51BFFF47" w14:textId="3F1D868E" w:rsidR="008A58C4" w:rsidRPr="00481B98" w:rsidRDefault="00297189" w:rsidP="00026B77">
      <w:pPr>
        <w:pStyle w:val="Default"/>
        <w:numPr>
          <w:ilvl w:val="0"/>
          <w:numId w:val="9"/>
        </w:numPr>
        <w:spacing w:before="180" w:after="60"/>
        <w:ind w:left="280" w:hanging="280"/>
        <w:jc w:val="center"/>
        <w:rPr>
          <w:b/>
        </w:rPr>
      </w:pPr>
      <w:r>
        <w:rPr>
          <w:b/>
        </w:rPr>
        <w:t>III</w:t>
      </w:r>
      <w:r w:rsidR="00026B77" w:rsidRPr="00481B98">
        <w:rPr>
          <w:b/>
          <w:lang w:val="id-ID"/>
        </w:rPr>
        <w:t xml:space="preserve">. </w:t>
      </w:r>
      <w:r w:rsidR="00026B77" w:rsidRPr="00481B98">
        <w:rPr>
          <w:b/>
          <w:caps/>
          <w:lang w:val="id-ID"/>
        </w:rPr>
        <w:t>Results and Discussion</w:t>
      </w:r>
    </w:p>
    <w:p w14:paraId="22263708" w14:textId="0F83FDC3" w:rsidR="00C817D6" w:rsidRPr="00147253" w:rsidRDefault="00147253" w:rsidP="008B7DEF">
      <w:pPr>
        <w:pStyle w:val="Default"/>
        <w:numPr>
          <w:ilvl w:val="0"/>
          <w:numId w:val="17"/>
        </w:numPr>
        <w:jc w:val="both"/>
        <w:rPr>
          <w:b/>
          <w:bCs/>
          <w:caps/>
        </w:rPr>
      </w:pPr>
      <w:r>
        <w:rPr>
          <w:b/>
          <w:bCs/>
          <w:caps/>
        </w:rPr>
        <w:t>RESULT</w:t>
      </w:r>
    </w:p>
    <w:p w14:paraId="2F19E7C1" w14:textId="1F400BCA" w:rsidR="00C817D6" w:rsidRDefault="00147253" w:rsidP="00B216BE">
      <w:pPr>
        <w:pStyle w:val="Default"/>
        <w:ind w:firstLine="200"/>
        <w:jc w:val="both"/>
      </w:pPr>
      <w:r w:rsidRPr="00147253">
        <w:t>The Respondent of this study is generation Z in age range of 12 – 27 years old and the distribution of the respondent is shown on Table 2. Table 2 describes the mean of respondent is 20-year-old and the most of respondent is on age range of 16 – 21 years old (71.8%).</w:t>
      </w:r>
    </w:p>
    <w:p w14:paraId="368DED3B" w14:textId="77777777" w:rsidR="00147253" w:rsidRDefault="00147253" w:rsidP="00B216BE">
      <w:pPr>
        <w:pStyle w:val="Default"/>
        <w:ind w:firstLine="200"/>
        <w:jc w:val="both"/>
      </w:pPr>
    </w:p>
    <w:p w14:paraId="65B5706A" w14:textId="77777777" w:rsidR="00147253" w:rsidRDefault="00147253" w:rsidP="00147253">
      <w:pPr>
        <w:pStyle w:val="Default"/>
        <w:jc w:val="center"/>
        <w:rPr>
          <w:sz w:val="20"/>
          <w:szCs w:val="20"/>
        </w:rPr>
      </w:pPr>
      <w:r>
        <w:rPr>
          <w:b/>
          <w:bCs/>
          <w:sz w:val="20"/>
          <w:szCs w:val="20"/>
        </w:rPr>
        <w:t>T</w:t>
      </w:r>
      <w:r>
        <w:rPr>
          <w:b/>
          <w:bCs/>
          <w:sz w:val="20"/>
          <w:szCs w:val="20"/>
          <w:lang w:val="id-ID"/>
        </w:rPr>
        <w:t xml:space="preserve">able </w:t>
      </w:r>
      <w:r>
        <w:rPr>
          <w:b/>
          <w:bCs/>
          <w:sz w:val="20"/>
          <w:szCs w:val="20"/>
          <w:lang w:val="id-ID"/>
        </w:rPr>
        <w:t>2</w:t>
      </w:r>
      <w:r>
        <w:rPr>
          <w:b/>
          <w:bCs/>
          <w:sz w:val="20"/>
          <w:szCs w:val="20"/>
        </w:rPr>
        <w:t xml:space="preserve">. </w:t>
      </w:r>
      <w:r w:rsidRPr="00147253">
        <w:rPr>
          <w:b/>
          <w:bCs/>
          <w:sz w:val="20"/>
          <w:szCs w:val="20"/>
        </w:rPr>
        <w:t>Distribution of Respondent</w:t>
      </w:r>
      <w:r>
        <w:rPr>
          <w:b/>
          <w:bCs/>
          <w:sz w:val="20"/>
          <w:szCs w:val="20"/>
        </w:rPr>
        <w:br/>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71"/>
        <w:gridCol w:w="1559"/>
        <w:gridCol w:w="1418"/>
      </w:tblGrid>
      <w:tr w:rsidR="00147253" w:rsidRPr="00147253" w14:paraId="197AAD11" w14:textId="77777777" w:rsidTr="00F61B9A">
        <w:trPr>
          <w:jc w:val="center"/>
        </w:trPr>
        <w:tc>
          <w:tcPr>
            <w:tcW w:w="1271" w:type="dxa"/>
          </w:tcPr>
          <w:p w14:paraId="7CA68E49" w14:textId="77777777" w:rsidR="00147253" w:rsidRPr="00147253" w:rsidRDefault="00147253" w:rsidP="00F61B9A">
            <w:pPr>
              <w:jc w:val="center"/>
              <w:rPr>
                <w:rFonts w:ascii="Times New Roman" w:hAnsi="Times New Roman" w:cs="Times New Roman"/>
                <w:b/>
                <w:bCs/>
                <w:sz w:val="20"/>
                <w:szCs w:val="20"/>
              </w:rPr>
            </w:pPr>
            <w:r w:rsidRPr="00147253">
              <w:rPr>
                <w:rFonts w:ascii="Times New Roman" w:hAnsi="Times New Roman" w:cs="Times New Roman"/>
                <w:b/>
                <w:bCs/>
                <w:sz w:val="20"/>
                <w:szCs w:val="20"/>
              </w:rPr>
              <w:t>Age</w:t>
            </w:r>
          </w:p>
        </w:tc>
        <w:tc>
          <w:tcPr>
            <w:tcW w:w="1559" w:type="dxa"/>
          </w:tcPr>
          <w:p w14:paraId="1CAD896C" w14:textId="77777777" w:rsidR="00147253" w:rsidRPr="00147253" w:rsidRDefault="00147253" w:rsidP="00F61B9A">
            <w:pPr>
              <w:jc w:val="center"/>
              <w:rPr>
                <w:rFonts w:ascii="Times New Roman" w:hAnsi="Times New Roman" w:cs="Times New Roman"/>
                <w:b/>
                <w:bCs/>
                <w:sz w:val="20"/>
                <w:szCs w:val="20"/>
              </w:rPr>
            </w:pPr>
            <w:r w:rsidRPr="00147253">
              <w:rPr>
                <w:rFonts w:ascii="Times New Roman" w:hAnsi="Times New Roman" w:cs="Times New Roman"/>
                <w:b/>
                <w:bCs/>
                <w:sz w:val="20"/>
                <w:szCs w:val="20"/>
              </w:rPr>
              <w:t>Frequency</w:t>
            </w:r>
          </w:p>
        </w:tc>
        <w:tc>
          <w:tcPr>
            <w:tcW w:w="1418" w:type="dxa"/>
          </w:tcPr>
          <w:p w14:paraId="487DB44C" w14:textId="77777777" w:rsidR="00147253" w:rsidRPr="00147253" w:rsidRDefault="00147253" w:rsidP="00F61B9A">
            <w:pPr>
              <w:jc w:val="center"/>
              <w:rPr>
                <w:rFonts w:ascii="Times New Roman" w:hAnsi="Times New Roman" w:cs="Times New Roman"/>
                <w:b/>
                <w:bCs/>
                <w:sz w:val="20"/>
                <w:szCs w:val="20"/>
              </w:rPr>
            </w:pPr>
            <w:r w:rsidRPr="00147253">
              <w:rPr>
                <w:rFonts w:ascii="Times New Roman" w:hAnsi="Times New Roman" w:cs="Times New Roman"/>
                <w:b/>
                <w:bCs/>
                <w:sz w:val="20"/>
                <w:szCs w:val="20"/>
              </w:rPr>
              <w:t>Percent</w:t>
            </w:r>
          </w:p>
        </w:tc>
      </w:tr>
      <w:tr w:rsidR="00147253" w14:paraId="77A9C8C7" w14:textId="77777777" w:rsidTr="00F61B9A">
        <w:trPr>
          <w:jc w:val="center"/>
        </w:trPr>
        <w:tc>
          <w:tcPr>
            <w:tcW w:w="1271" w:type="dxa"/>
          </w:tcPr>
          <w:p w14:paraId="124E1668"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12-15</w:t>
            </w:r>
          </w:p>
        </w:tc>
        <w:tc>
          <w:tcPr>
            <w:tcW w:w="1559" w:type="dxa"/>
          </w:tcPr>
          <w:p w14:paraId="58BE5438"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Pr>
          <w:p w14:paraId="18B1CA47"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1.2</w:t>
            </w:r>
          </w:p>
        </w:tc>
      </w:tr>
      <w:tr w:rsidR="00147253" w14:paraId="28E3E24E" w14:textId="77777777" w:rsidTr="00F61B9A">
        <w:trPr>
          <w:jc w:val="center"/>
        </w:trPr>
        <w:tc>
          <w:tcPr>
            <w:tcW w:w="1271" w:type="dxa"/>
          </w:tcPr>
          <w:p w14:paraId="478862F8"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16-18</w:t>
            </w:r>
          </w:p>
        </w:tc>
        <w:tc>
          <w:tcPr>
            <w:tcW w:w="1559" w:type="dxa"/>
          </w:tcPr>
          <w:p w14:paraId="5649947E"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115</w:t>
            </w:r>
          </w:p>
        </w:tc>
        <w:tc>
          <w:tcPr>
            <w:tcW w:w="1418" w:type="dxa"/>
          </w:tcPr>
          <w:p w14:paraId="5FD27BCA"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35.3</w:t>
            </w:r>
          </w:p>
        </w:tc>
      </w:tr>
      <w:tr w:rsidR="00147253" w14:paraId="564A111F" w14:textId="77777777" w:rsidTr="00F61B9A">
        <w:trPr>
          <w:jc w:val="center"/>
        </w:trPr>
        <w:tc>
          <w:tcPr>
            <w:tcW w:w="1271" w:type="dxa"/>
          </w:tcPr>
          <w:p w14:paraId="496D8FB8"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19-21</w:t>
            </w:r>
          </w:p>
        </w:tc>
        <w:tc>
          <w:tcPr>
            <w:tcW w:w="1559" w:type="dxa"/>
          </w:tcPr>
          <w:p w14:paraId="0B2F6754"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119</w:t>
            </w:r>
          </w:p>
        </w:tc>
        <w:tc>
          <w:tcPr>
            <w:tcW w:w="1418" w:type="dxa"/>
          </w:tcPr>
          <w:p w14:paraId="349BC10E"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36.5</w:t>
            </w:r>
          </w:p>
        </w:tc>
      </w:tr>
      <w:tr w:rsidR="00147253" w14:paraId="7563FFF5" w14:textId="77777777" w:rsidTr="00F61B9A">
        <w:trPr>
          <w:jc w:val="center"/>
        </w:trPr>
        <w:tc>
          <w:tcPr>
            <w:tcW w:w="1271" w:type="dxa"/>
          </w:tcPr>
          <w:p w14:paraId="727FC6B3"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22-24</w:t>
            </w:r>
          </w:p>
        </w:tc>
        <w:tc>
          <w:tcPr>
            <w:tcW w:w="1559" w:type="dxa"/>
          </w:tcPr>
          <w:p w14:paraId="2AF6A535"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59</w:t>
            </w:r>
          </w:p>
        </w:tc>
        <w:tc>
          <w:tcPr>
            <w:tcW w:w="1418" w:type="dxa"/>
          </w:tcPr>
          <w:p w14:paraId="532CB68C"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18.1</w:t>
            </w:r>
          </w:p>
        </w:tc>
      </w:tr>
      <w:tr w:rsidR="00147253" w14:paraId="28EECA0A" w14:textId="77777777" w:rsidTr="00F61B9A">
        <w:trPr>
          <w:jc w:val="center"/>
        </w:trPr>
        <w:tc>
          <w:tcPr>
            <w:tcW w:w="1271" w:type="dxa"/>
          </w:tcPr>
          <w:p w14:paraId="185F57D0"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25-27</w:t>
            </w:r>
          </w:p>
        </w:tc>
        <w:tc>
          <w:tcPr>
            <w:tcW w:w="1559" w:type="dxa"/>
          </w:tcPr>
          <w:p w14:paraId="1CB87924"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29</w:t>
            </w:r>
          </w:p>
        </w:tc>
        <w:tc>
          <w:tcPr>
            <w:tcW w:w="1418" w:type="dxa"/>
          </w:tcPr>
          <w:p w14:paraId="6C0C24DB"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8.9</w:t>
            </w:r>
          </w:p>
        </w:tc>
      </w:tr>
      <w:tr w:rsidR="00147253" w14:paraId="7A846191" w14:textId="77777777" w:rsidTr="00F61B9A">
        <w:trPr>
          <w:jc w:val="center"/>
        </w:trPr>
        <w:tc>
          <w:tcPr>
            <w:tcW w:w="1271" w:type="dxa"/>
          </w:tcPr>
          <w:p w14:paraId="6BC9AB6F"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Total</w:t>
            </w:r>
          </w:p>
        </w:tc>
        <w:tc>
          <w:tcPr>
            <w:tcW w:w="1559" w:type="dxa"/>
          </w:tcPr>
          <w:p w14:paraId="32C2BE4E"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326</w:t>
            </w:r>
          </w:p>
        </w:tc>
        <w:tc>
          <w:tcPr>
            <w:tcW w:w="1418" w:type="dxa"/>
          </w:tcPr>
          <w:p w14:paraId="740B8F46" w14:textId="77777777" w:rsidR="00147253" w:rsidRDefault="00147253" w:rsidP="00F61B9A">
            <w:pPr>
              <w:jc w:val="center"/>
              <w:rPr>
                <w:rFonts w:ascii="Times New Roman" w:hAnsi="Times New Roman" w:cs="Times New Roman"/>
                <w:sz w:val="20"/>
                <w:szCs w:val="20"/>
              </w:rPr>
            </w:pPr>
            <w:r>
              <w:rPr>
                <w:rFonts w:ascii="Times New Roman" w:hAnsi="Times New Roman" w:cs="Times New Roman"/>
                <w:sz w:val="20"/>
                <w:szCs w:val="20"/>
              </w:rPr>
              <w:t>100.0</w:t>
            </w:r>
          </w:p>
        </w:tc>
      </w:tr>
    </w:tbl>
    <w:p w14:paraId="04140A2A" w14:textId="2F9AEE51" w:rsidR="00147253" w:rsidRDefault="00147253" w:rsidP="00F61B9A">
      <w:pPr>
        <w:pStyle w:val="Default"/>
        <w:jc w:val="center"/>
        <w:rPr>
          <w:sz w:val="20"/>
          <w:szCs w:val="20"/>
        </w:rPr>
      </w:pPr>
    </w:p>
    <w:p w14:paraId="0A309014" w14:textId="3E552782" w:rsidR="00147253" w:rsidRDefault="00745F37" w:rsidP="00745F37">
      <w:pPr>
        <w:pStyle w:val="Default"/>
        <w:ind w:firstLine="200"/>
        <w:jc w:val="both"/>
      </w:pPr>
      <w:r w:rsidRPr="00745F37">
        <w:t>The gender distribution of respondent is shown on Table 3. The distribution of males and females are quite balance, 56.4% for females and 43.6 for males.</w:t>
      </w:r>
    </w:p>
    <w:p w14:paraId="50C9E6C9" w14:textId="77777777" w:rsidR="00745F37" w:rsidRDefault="00745F37" w:rsidP="00745F37">
      <w:pPr>
        <w:pStyle w:val="Default"/>
        <w:ind w:firstLine="200"/>
        <w:jc w:val="both"/>
      </w:pPr>
    </w:p>
    <w:p w14:paraId="38C91548" w14:textId="77777777" w:rsidR="00745F37" w:rsidRDefault="00745F37" w:rsidP="00745F37">
      <w:pPr>
        <w:pStyle w:val="Default"/>
        <w:jc w:val="center"/>
        <w:rPr>
          <w:sz w:val="20"/>
          <w:szCs w:val="20"/>
        </w:rPr>
      </w:pPr>
      <w:r>
        <w:rPr>
          <w:b/>
          <w:bCs/>
          <w:sz w:val="20"/>
          <w:szCs w:val="20"/>
        </w:rPr>
        <w:t>T</w:t>
      </w:r>
      <w:r>
        <w:rPr>
          <w:b/>
          <w:bCs/>
          <w:sz w:val="20"/>
          <w:szCs w:val="20"/>
          <w:lang w:val="id-ID"/>
        </w:rPr>
        <w:t xml:space="preserve">able </w:t>
      </w:r>
      <w:r>
        <w:rPr>
          <w:b/>
          <w:bCs/>
          <w:sz w:val="20"/>
          <w:szCs w:val="20"/>
          <w:lang w:val="id-ID"/>
        </w:rPr>
        <w:t>3</w:t>
      </w:r>
      <w:r>
        <w:rPr>
          <w:b/>
          <w:bCs/>
          <w:sz w:val="20"/>
          <w:szCs w:val="20"/>
        </w:rPr>
        <w:t xml:space="preserve">. </w:t>
      </w:r>
      <w:r w:rsidRPr="00147253">
        <w:rPr>
          <w:b/>
          <w:bCs/>
          <w:sz w:val="20"/>
          <w:szCs w:val="20"/>
        </w:rPr>
        <w:t>Distribution of Respondent</w:t>
      </w:r>
      <w:r>
        <w:rPr>
          <w:b/>
          <w:bCs/>
          <w:sz w:val="20"/>
          <w:szCs w:val="20"/>
        </w:rPr>
        <w:br/>
      </w:r>
    </w:p>
    <w:tbl>
      <w:tblPr>
        <w:tblW w:w="2891"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35"/>
        <w:gridCol w:w="1147"/>
        <w:gridCol w:w="1009"/>
      </w:tblGrid>
      <w:tr w:rsidR="00745F37" w:rsidRPr="00F61B9A" w14:paraId="3379E9C8" w14:textId="77777777" w:rsidTr="00F61B9A">
        <w:trPr>
          <w:cantSplit/>
          <w:jc w:val="center"/>
        </w:trPr>
        <w:tc>
          <w:tcPr>
            <w:tcW w:w="735" w:type="dxa"/>
            <w:shd w:val="clear" w:color="auto" w:fill="FFFFFF"/>
          </w:tcPr>
          <w:p w14:paraId="15424FCA" w14:textId="77777777" w:rsidR="00745F37" w:rsidRPr="00F61B9A" w:rsidRDefault="00745F37" w:rsidP="000218C0">
            <w:pPr>
              <w:rPr>
                <w:rFonts w:cs="Times New Roman"/>
                <w:b/>
                <w:bCs/>
                <w:sz w:val="20"/>
                <w:szCs w:val="20"/>
              </w:rPr>
            </w:pPr>
            <w:r w:rsidRPr="00F61B9A">
              <w:rPr>
                <w:rFonts w:cs="Times New Roman"/>
                <w:b/>
                <w:bCs/>
                <w:sz w:val="20"/>
                <w:szCs w:val="20"/>
              </w:rPr>
              <w:t>Gender</w:t>
            </w:r>
          </w:p>
        </w:tc>
        <w:tc>
          <w:tcPr>
            <w:tcW w:w="1147" w:type="dxa"/>
            <w:shd w:val="clear" w:color="auto" w:fill="FFFFFF"/>
          </w:tcPr>
          <w:p w14:paraId="2BFBA9B0" w14:textId="77777777" w:rsidR="00745F37" w:rsidRPr="00F61B9A" w:rsidRDefault="00745F37" w:rsidP="00F61B9A">
            <w:pPr>
              <w:jc w:val="center"/>
              <w:rPr>
                <w:rFonts w:cs="Times New Roman"/>
                <w:b/>
                <w:bCs/>
                <w:sz w:val="20"/>
                <w:szCs w:val="20"/>
              </w:rPr>
            </w:pPr>
            <w:r w:rsidRPr="00F61B9A">
              <w:rPr>
                <w:rFonts w:cs="Times New Roman"/>
                <w:b/>
                <w:bCs/>
                <w:sz w:val="20"/>
                <w:szCs w:val="20"/>
              </w:rPr>
              <w:t>Frequency</w:t>
            </w:r>
          </w:p>
        </w:tc>
        <w:tc>
          <w:tcPr>
            <w:tcW w:w="1009" w:type="dxa"/>
            <w:shd w:val="clear" w:color="auto" w:fill="FFFFFF"/>
          </w:tcPr>
          <w:p w14:paraId="70A98C57" w14:textId="77777777" w:rsidR="00745F37" w:rsidRPr="00F61B9A" w:rsidRDefault="00745F37" w:rsidP="00F61B9A">
            <w:pPr>
              <w:jc w:val="center"/>
              <w:rPr>
                <w:rFonts w:cs="Times New Roman"/>
                <w:b/>
                <w:bCs/>
                <w:sz w:val="20"/>
                <w:szCs w:val="20"/>
              </w:rPr>
            </w:pPr>
            <w:r w:rsidRPr="00F61B9A">
              <w:rPr>
                <w:rFonts w:cs="Times New Roman"/>
                <w:b/>
                <w:bCs/>
                <w:sz w:val="20"/>
                <w:szCs w:val="20"/>
              </w:rPr>
              <w:t>Percent</w:t>
            </w:r>
          </w:p>
        </w:tc>
      </w:tr>
      <w:tr w:rsidR="00745F37" w:rsidRPr="00A27586" w14:paraId="1AFBCC41" w14:textId="77777777" w:rsidTr="00F61B9A">
        <w:trPr>
          <w:cantSplit/>
          <w:jc w:val="center"/>
        </w:trPr>
        <w:tc>
          <w:tcPr>
            <w:tcW w:w="735" w:type="dxa"/>
            <w:shd w:val="clear" w:color="auto" w:fill="FFFFFF"/>
            <w:vAlign w:val="center"/>
          </w:tcPr>
          <w:p w14:paraId="670A6104" w14:textId="77777777" w:rsidR="00745F37" w:rsidRPr="007D49CB" w:rsidRDefault="00745F37" w:rsidP="000218C0">
            <w:pPr>
              <w:rPr>
                <w:rFonts w:cs="Times New Roman"/>
                <w:sz w:val="20"/>
                <w:szCs w:val="20"/>
              </w:rPr>
            </w:pPr>
            <w:r>
              <w:rPr>
                <w:rFonts w:cs="Times New Roman"/>
                <w:sz w:val="20"/>
                <w:szCs w:val="20"/>
              </w:rPr>
              <w:t>Males</w:t>
            </w:r>
          </w:p>
        </w:tc>
        <w:tc>
          <w:tcPr>
            <w:tcW w:w="1147" w:type="dxa"/>
            <w:shd w:val="clear" w:color="auto" w:fill="FFFFFF"/>
            <w:vAlign w:val="center"/>
          </w:tcPr>
          <w:p w14:paraId="1438BB9C" w14:textId="77777777" w:rsidR="00745F37" w:rsidRPr="007D49CB" w:rsidRDefault="00745F37" w:rsidP="00F61B9A">
            <w:pPr>
              <w:jc w:val="center"/>
              <w:rPr>
                <w:rFonts w:cs="Times New Roman"/>
                <w:sz w:val="20"/>
                <w:szCs w:val="20"/>
              </w:rPr>
            </w:pPr>
            <w:r w:rsidRPr="007D49CB">
              <w:rPr>
                <w:rFonts w:cs="Times New Roman"/>
                <w:sz w:val="20"/>
                <w:szCs w:val="20"/>
              </w:rPr>
              <w:t>142</w:t>
            </w:r>
          </w:p>
        </w:tc>
        <w:tc>
          <w:tcPr>
            <w:tcW w:w="1009" w:type="dxa"/>
            <w:shd w:val="clear" w:color="auto" w:fill="FFFFFF"/>
            <w:vAlign w:val="center"/>
          </w:tcPr>
          <w:p w14:paraId="5F820B63" w14:textId="77777777" w:rsidR="00745F37" w:rsidRPr="007D49CB" w:rsidRDefault="00745F37" w:rsidP="00F61B9A">
            <w:pPr>
              <w:jc w:val="center"/>
              <w:rPr>
                <w:rFonts w:cs="Times New Roman"/>
                <w:sz w:val="20"/>
                <w:szCs w:val="20"/>
              </w:rPr>
            </w:pPr>
            <w:r w:rsidRPr="007D49CB">
              <w:rPr>
                <w:rFonts w:cs="Times New Roman"/>
                <w:sz w:val="20"/>
                <w:szCs w:val="20"/>
              </w:rPr>
              <w:t>43.6</w:t>
            </w:r>
          </w:p>
        </w:tc>
      </w:tr>
      <w:tr w:rsidR="00745F37" w:rsidRPr="00A27586" w14:paraId="28CD86E5" w14:textId="77777777" w:rsidTr="00F61B9A">
        <w:trPr>
          <w:cantSplit/>
          <w:jc w:val="center"/>
        </w:trPr>
        <w:tc>
          <w:tcPr>
            <w:tcW w:w="735" w:type="dxa"/>
            <w:shd w:val="clear" w:color="auto" w:fill="FFFFFF"/>
            <w:vAlign w:val="center"/>
          </w:tcPr>
          <w:p w14:paraId="48D793AF" w14:textId="77777777" w:rsidR="00745F37" w:rsidRPr="007D49CB" w:rsidRDefault="00745F37" w:rsidP="000218C0">
            <w:pPr>
              <w:rPr>
                <w:rFonts w:cs="Times New Roman"/>
                <w:sz w:val="20"/>
                <w:szCs w:val="20"/>
              </w:rPr>
            </w:pPr>
            <w:r>
              <w:rPr>
                <w:rFonts w:cs="Times New Roman"/>
                <w:sz w:val="20"/>
                <w:szCs w:val="20"/>
              </w:rPr>
              <w:t>Females</w:t>
            </w:r>
          </w:p>
        </w:tc>
        <w:tc>
          <w:tcPr>
            <w:tcW w:w="1147" w:type="dxa"/>
            <w:shd w:val="clear" w:color="auto" w:fill="FFFFFF"/>
            <w:vAlign w:val="center"/>
          </w:tcPr>
          <w:p w14:paraId="114971A6" w14:textId="77777777" w:rsidR="00745F37" w:rsidRPr="007D49CB" w:rsidRDefault="00745F37" w:rsidP="00F61B9A">
            <w:pPr>
              <w:jc w:val="center"/>
              <w:rPr>
                <w:rFonts w:cs="Times New Roman"/>
                <w:sz w:val="20"/>
                <w:szCs w:val="20"/>
              </w:rPr>
            </w:pPr>
            <w:r w:rsidRPr="007D49CB">
              <w:rPr>
                <w:rFonts w:cs="Times New Roman"/>
                <w:sz w:val="20"/>
                <w:szCs w:val="20"/>
              </w:rPr>
              <w:t>184</w:t>
            </w:r>
          </w:p>
        </w:tc>
        <w:tc>
          <w:tcPr>
            <w:tcW w:w="1009" w:type="dxa"/>
            <w:shd w:val="clear" w:color="auto" w:fill="FFFFFF"/>
            <w:vAlign w:val="center"/>
          </w:tcPr>
          <w:p w14:paraId="4999B54F" w14:textId="77777777" w:rsidR="00745F37" w:rsidRPr="007D49CB" w:rsidRDefault="00745F37" w:rsidP="00F61B9A">
            <w:pPr>
              <w:jc w:val="center"/>
              <w:rPr>
                <w:rFonts w:cs="Times New Roman"/>
                <w:sz w:val="20"/>
                <w:szCs w:val="20"/>
              </w:rPr>
            </w:pPr>
            <w:r w:rsidRPr="007D49CB">
              <w:rPr>
                <w:rFonts w:cs="Times New Roman"/>
                <w:sz w:val="20"/>
                <w:szCs w:val="20"/>
              </w:rPr>
              <w:t>56.4</w:t>
            </w:r>
          </w:p>
        </w:tc>
      </w:tr>
      <w:tr w:rsidR="00745F37" w:rsidRPr="00A27586" w14:paraId="60120A44" w14:textId="77777777" w:rsidTr="00F61B9A">
        <w:trPr>
          <w:cantSplit/>
          <w:jc w:val="center"/>
        </w:trPr>
        <w:tc>
          <w:tcPr>
            <w:tcW w:w="735" w:type="dxa"/>
            <w:shd w:val="clear" w:color="auto" w:fill="FFFFFF"/>
            <w:vAlign w:val="center"/>
          </w:tcPr>
          <w:p w14:paraId="6FBCC7F2" w14:textId="77777777" w:rsidR="00745F37" w:rsidRPr="007D49CB" w:rsidRDefault="00745F37" w:rsidP="000218C0">
            <w:pPr>
              <w:rPr>
                <w:rFonts w:cs="Times New Roman"/>
                <w:sz w:val="20"/>
                <w:szCs w:val="20"/>
              </w:rPr>
            </w:pPr>
            <w:r w:rsidRPr="007D49CB">
              <w:rPr>
                <w:rFonts w:cs="Times New Roman"/>
                <w:sz w:val="20"/>
                <w:szCs w:val="20"/>
              </w:rPr>
              <w:t>Total</w:t>
            </w:r>
          </w:p>
        </w:tc>
        <w:tc>
          <w:tcPr>
            <w:tcW w:w="1147" w:type="dxa"/>
            <w:shd w:val="clear" w:color="auto" w:fill="FFFFFF"/>
            <w:vAlign w:val="center"/>
          </w:tcPr>
          <w:p w14:paraId="384F7711" w14:textId="77777777" w:rsidR="00745F37" w:rsidRPr="007D49CB" w:rsidRDefault="00745F37" w:rsidP="00F61B9A">
            <w:pPr>
              <w:jc w:val="center"/>
              <w:rPr>
                <w:rFonts w:cs="Times New Roman"/>
                <w:sz w:val="20"/>
                <w:szCs w:val="20"/>
              </w:rPr>
            </w:pPr>
            <w:r w:rsidRPr="007D49CB">
              <w:rPr>
                <w:rFonts w:cs="Times New Roman"/>
                <w:sz w:val="20"/>
                <w:szCs w:val="20"/>
              </w:rPr>
              <w:t>326</w:t>
            </w:r>
          </w:p>
        </w:tc>
        <w:tc>
          <w:tcPr>
            <w:tcW w:w="1009" w:type="dxa"/>
            <w:shd w:val="clear" w:color="auto" w:fill="FFFFFF"/>
            <w:vAlign w:val="center"/>
          </w:tcPr>
          <w:p w14:paraId="5B978D3B" w14:textId="77777777" w:rsidR="00745F37" w:rsidRPr="007D49CB" w:rsidRDefault="00745F37" w:rsidP="00F61B9A">
            <w:pPr>
              <w:jc w:val="center"/>
              <w:rPr>
                <w:rFonts w:cs="Times New Roman"/>
                <w:sz w:val="20"/>
                <w:szCs w:val="20"/>
              </w:rPr>
            </w:pPr>
            <w:r w:rsidRPr="007D49CB">
              <w:rPr>
                <w:rFonts w:cs="Times New Roman"/>
                <w:sz w:val="20"/>
                <w:szCs w:val="20"/>
              </w:rPr>
              <w:t>100.0</w:t>
            </w:r>
          </w:p>
        </w:tc>
      </w:tr>
    </w:tbl>
    <w:p w14:paraId="7F2D7B22" w14:textId="730F9B63" w:rsidR="00745F37" w:rsidRDefault="00745F37" w:rsidP="00745F37">
      <w:pPr>
        <w:pStyle w:val="Default"/>
        <w:jc w:val="center"/>
        <w:rPr>
          <w:sz w:val="20"/>
          <w:szCs w:val="20"/>
        </w:rPr>
      </w:pPr>
    </w:p>
    <w:p w14:paraId="7FC48D00" w14:textId="12C1C7BE" w:rsidR="00745F37" w:rsidRDefault="00F61B9A" w:rsidP="00F61B9A">
      <w:pPr>
        <w:pStyle w:val="Default"/>
        <w:ind w:firstLine="200"/>
        <w:jc w:val="both"/>
      </w:pPr>
      <w:r w:rsidRPr="00F61B9A">
        <w:t>Tables 4 and 5 show the results of the validity and reliability tests of the questionnaire instrument. Based on Table 5, the Cronbach's alpha value of all variables is more than 0.8, so the internal consistency of all variables is good.</w:t>
      </w:r>
    </w:p>
    <w:p w14:paraId="4A80DF67" w14:textId="32D98E8F" w:rsidR="002E048B" w:rsidRDefault="002E048B" w:rsidP="002E048B">
      <w:pPr>
        <w:pStyle w:val="Default"/>
        <w:jc w:val="center"/>
        <w:rPr>
          <w:sz w:val="20"/>
          <w:szCs w:val="20"/>
        </w:rPr>
      </w:pPr>
      <w:r>
        <w:rPr>
          <w:b/>
          <w:bCs/>
          <w:sz w:val="20"/>
          <w:szCs w:val="20"/>
        </w:rPr>
        <w:t>T</w:t>
      </w:r>
      <w:r>
        <w:rPr>
          <w:b/>
          <w:bCs/>
          <w:sz w:val="20"/>
          <w:szCs w:val="20"/>
          <w:lang w:val="id-ID"/>
        </w:rPr>
        <w:t xml:space="preserve">able </w:t>
      </w:r>
      <w:r>
        <w:rPr>
          <w:b/>
          <w:bCs/>
          <w:sz w:val="20"/>
          <w:szCs w:val="20"/>
          <w:lang w:val="id-ID"/>
        </w:rPr>
        <w:t>4</w:t>
      </w:r>
      <w:r>
        <w:rPr>
          <w:b/>
          <w:bCs/>
          <w:sz w:val="20"/>
          <w:szCs w:val="20"/>
        </w:rPr>
        <w:t xml:space="preserve">. </w:t>
      </w:r>
      <w:r w:rsidRPr="002E048B">
        <w:rPr>
          <w:b/>
          <w:bCs/>
          <w:sz w:val="20"/>
          <w:szCs w:val="20"/>
        </w:rPr>
        <w:t>Result of Validity Test</w:t>
      </w:r>
      <w:r>
        <w:rPr>
          <w:b/>
          <w:bCs/>
          <w:sz w:val="20"/>
          <w:szCs w:val="20"/>
        </w:rPr>
        <w:br/>
      </w:r>
    </w:p>
    <w:tbl>
      <w:tblPr>
        <w:tblW w:w="3522"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67"/>
        <w:gridCol w:w="1009"/>
        <w:gridCol w:w="671"/>
        <w:gridCol w:w="567"/>
        <w:gridCol w:w="708"/>
      </w:tblGrid>
      <w:tr w:rsidR="002E048B" w:rsidRPr="00A27586" w14:paraId="354F76CC" w14:textId="77777777" w:rsidTr="00056343">
        <w:trPr>
          <w:cantSplit/>
          <w:jc w:val="center"/>
        </w:trPr>
        <w:tc>
          <w:tcPr>
            <w:tcW w:w="567" w:type="dxa"/>
            <w:shd w:val="clear" w:color="auto" w:fill="FFFFFF"/>
          </w:tcPr>
          <w:p w14:paraId="439AAFDD" w14:textId="77777777" w:rsidR="002E048B" w:rsidRPr="002E048B" w:rsidRDefault="002E048B" w:rsidP="000218C0">
            <w:pPr>
              <w:rPr>
                <w:rFonts w:cs="Times New Roman"/>
                <w:b/>
                <w:bCs/>
                <w:sz w:val="20"/>
                <w:szCs w:val="20"/>
              </w:rPr>
            </w:pPr>
          </w:p>
        </w:tc>
        <w:tc>
          <w:tcPr>
            <w:tcW w:w="1009" w:type="dxa"/>
            <w:shd w:val="clear" w:color="auto" w:fill="FFFFFF"/>
          </w:tcPr>
          <w:p w14:paraId="20598E93" w14:textId="77777777" w:rsidR="002E048B" w:rsidRPr="002E048B" w:rsidRDefault="002E048B" w:rsidP="00056343">
            <w:pPr>
              <w:jc w:val="center"/>
              <w:rPr>
                <w:rFonts w:cs="Times New Roman"/>
                <w:b/>
                <w:bCs/>
                <w:sz w:val="20"/>
                <w:szCs w:val="20"/>
              </w:rPr>
            </w:pPr>
            <w:r w:rsidRPr="002E048B">
              <w:rPr>
                <w:rFonts w:cs="Times New Roman"/>
                <w:b/>
                <w:bCs/>
                <w:sz w:val="20"/>
                <w:szCs w:val="20"/>
              </w:rPr>
              <w:t>Tech - EI</w:t>
            </w:r>
          </w:p>
        </w:tc>
        <w:tc>
          <w:tcPr>
            <w:tcW w:w="671" w:type="dxa"/>
            <w:shd w:val="clear" w:color="auto" w:fill="FFFFFF"/>
          </w:tcPr>
          <w:p w14:paraId="26BF565A" w14:textId="77777777" w:rsidR="002E048B" w:rsidRPr="002E048B" w:rsidRDefault="002E048B" w:rsidP="00056343">
            <w:pPr>
              <w:jc w:val="center"/>
              <w:rPr>
                <w:rFonts w:cs="Times New Roman"/>
                <w:b/>
                <w:bCs/>
                <w:sz w:val="20"/>
                <w:szCs w:val="20"/>
              </w:rPr>
            </w:pPr>
            <w:r w:rsidRPr="002E048B">
              <w:rPr>
                <w:rFonts w:cs="Times New Roman"/>
                <w:b/>
                <w:bCs/>
                <w:sz w:val="20"/>
                <w:szCs w:val="20"/>
              </w:rPr>
              <w:t>EE</w:t>
            </w:r>
          </w:p>
        </w:tc>
        <w:tc>
          <w:tcPr>
            <w:tcW w:w="567" w:type="dxa"/>
            <w:shd w:val="clear" w:color="auto" w:fill="FFFFFF"/>
          </w:tcPr>
          <w:p w14:paraId="15606FF9" w14:textId="77777777" w:rsidR="002E048B" w:rsidRPr="002E048B" w:rsidRDefault="002E048B" w:rsidP="00056343">
            <w:pPr>
              <w:jc w:val="center"/>
              <w:rPr>
                <w:rFonts w:cs="Times New Roman"/>
                <w:b/>
                <w:bCs/>
                <w:sz w:val="20"/>
                <w:szCs w:val="20"/>
              </w:rPr>
            </w:pPr>
            <w:r w:rsidRPr="002E048B">
              <w:rPr>
                <w:rFonts w:cs="Times New Roman"/>
                <w:b/>
                <w:bCs/>
                <w:sz w:val="20"/>
                <w:szCs w:val="20"/>
              </w:rPr>
              <w:t>Edu</w:t>
            </w:r>
          </w:p>
        </w:tc>
        <w:tc>
          <w:tcPr>
            <w:tcW w:w="708" w:type="dxa"/>
            <w:shd w:val="clear" w:color="auto" w:fill="FFFFFF"/>
          </w:tcPr>
          <w:p w14:paraId="2FB45C8E" w14:textId="77777777" w:rsidR="002E048B" w:rsidRPr="002E048B" w:rsidRDefault="002E048B" w:rsidP="00056343">
            <w:pPr>
              <w:jc w:val="center"/>
              <w:rPr>
                <w:rFonts w:cs="Times New Roman"/>
                <w:b/>
                <w:bCs/>
                <w:sz w:val="20"/>
                <w:szCs w:val="20"/>
              </w:rPr>
            </w:pPr>
            <w:proofErr w:type="spellStart"/>
            <w:r w:rsidRPr="002E048B">
              <w:rPr>
                <w:rFonts w:cs="Times New Roman"/>
                <w:b/>
                <w:bCs/>
                <w:sz w:val="20"/>
                <w:szCs w:val="20"/>
              </w:rPr>
              <w:t>AtM</w:t>
            </w:r>
            <w:proofErr w:type="spellEnd"/>
          </w:p>
        </w:tc>
      </w:tr>
      <w:tr w:rsidR="002E048B" w:rsidRPr="00A27586" w14:paraId="03338D2E" w14:textId="77777777" w:rsidTr="00056343">
        <w:trPr>
          <w:cantSplit/>
          <w:jc w:val="center"/>
        </w:trPr>
        <w:tc>
          <w:tcPr>
            <w:tcW w:w="567" w:type="dxa"/>
            <w:shd w:val="clear" w:color="auto" w:fill="FFFFFF"/>
            <w:vAlign w:val="center"/>
          </w:tcPr>
          <w:p w14:paraId="448D4753" w14:textId="77777777" w:rsidR="002E048B" w:rsidRPr="00576451" w:rsidRDefault="002E048B" w:rsidP="000218C0">
            <w:pPr>
              <w:rPr>
                <w:rFonts w:cs="Times New Roman"/>
                <w:sz w:val="20"/>
                <w:szCs w:val="20"/>
              </w:rPr>
            </w:pPr>
            <w:r>
              <w:rPr>
                <w:rFonts w:cs="Times New Roman"/>
                <w:sz w:val="20"/>
                <w:szCs w:val="20"/>
              </w:rPr>
              <w:t>AtM</w:t>
            </w:r>
            <w:r w:rsidRPr="00576451">
              <w:rPr>
                <w:rFonts w:cs="Times New Roman"/>
                <w:sz w:val="20"/>
                <w:szCs w:val="20"/>
              </w:rPr>
              <w:t>1</w:t>
            </w:r>
          </w:p>
        </w:tc>
        <w:tc>
          <w:tcPr>
            <w:tcW w:w="1009" w:type="dxa"/>
            <w:shd w:val="clear" w:color="auto" w:fill="FFFFFF"/>
            <w:vAlign w:val="center"/>
          </w:tcPr>
          <w:p w14:paraId="7AF62579" w14:textId="77777777" w:rsidR="002E048B" w:rsidRPr="00576451" w:rsidRDefault="002E048B" w:rsidP="00056343">
            <w:pPr>
              <w:jc w:val="center"/>
              <w:rPr>
                <w:rFonts w:cs="Times New Roman"/>
                <w:sz w:val="20"/>
                <w:szCs w:val="20"/>
              </w:rPr>
            </w:pPr>
            <w:r w:rsidRPr="00576451">
              <w:rPr>
                <w:rFonts w:cs="Times New Roman"/>
                <w:sz w:val="20"/>
                <w:szCs w:val="20"/>
              </w:rPr>
              <w:t>.304</w:t>
            </w:r>
          </w:p>
        </w:tc>
        <w:tc>
          <w:tcPr>
            <w:tcW w:w="671" w:type="dxa"/>
            <w:shd w:val="clear" w:color="auto" w:fill="FFFFFF"/>
            <w:vAlign w:val="center"/>
          </w:tcPr>
          <w:p w14:paraId="5008897E" w14:textId="77777777" w:rsidR="002E048B" w:rsidRPr="00576451" w:rsidRDefault="002E048B" w:rsidP="00056343">
            <w:pPr>
              <w:jc w:val="center"/>
              <w:rPr>
                <w:rFonts w:cs="Times New Roman"/>
                <w:sz w:val="20"/>
                <w:szCs w:val="20"/>
              </w:rPr>
            </w:pPr>
            <w:r w:rsidRPr="00576451">
              <w:rPr>
                <w:rFonts w:cs="Times New Roman"/>
                <w:sz w:val="20"/>
                <w:szCs w:val="20"/>
              </w:rPr>
              <w:t>.330</w:t>
            </w:r>
          </w:p>
        </w:tc>
        <w:tc>
          <w:tcPr>
            <w:tcW w:w="567" w:type="dxa"/>
            <w:shd w:val="clear" w:color="auto" w:fill="FFFFFF"/>
            <w:vAlign w:val="center"/>
          </w:tcPr>
          <w:p w14:paraId="728F8E66" w14:textId="77777777" w:rsidR="002E048B" w:rsidRPr="00576451" w:rsidRDefault="002E048B" w:rsidP="00056343">
            <w:pPr>
              <w:jc w:val="center"/>
              <w:rPr>
                <w:rFonts w:cs="Times New Roman"/>
                <w:sz w:val="20"/>
                <w:szCs w:val="20"/>
              </w:rPr>
            </w:pPr>
            <w:r w:rsidRPr="00576451">
              <w:rPr>
                <w:rFonts w:cs="Times New Roman"/>
                <w:sz w:val="20"/>
                <w:szCs w:val="20"/>
              </w:rPr>
              <w:t>.150</w:t>
            </w:r>
          </w:p>
        </w:tc>
        <w:tc>
          <w:tcPr>
            <w:tcW w:w="708" w:type="dxa"/>
            <w:shd w:val="clear" w:color="auto" w:fill="EEECE1" w:themeFill="background2"/>
            <w:vAlign w:val="center"/>
          </w:tcPr>
          <w:p w14:paraId="0856C0EA" w14:textId="77777777" w:rsidR="002E048B" w:rsidRPr="00576451" w:rsidRDefault="002E048B" w:rsidP="00056343">
            <w:pPr>
              <w:jc w:val="center"/>
              <w:rPr>
                <w:rFonts w:cs="Times New Roman"/>
                <w:sz w:val="20"/>
                <w:szCs w:val="20"/>
              </w:rPr>
            </w:pPr>
            <w:r w:rsidRPr="00576451">
              <w:rPr>
                <w:rFonts w:cs="Times New Roman"/>
                <w:sz w:val="20"/>
                <w:szCs w:val="20"/>
              </w:rPr>
              <w:t>.587</w:t>
            </w:r>
          </w:p>
        </w:tc>
      </w:tr>
      <w:tr w:rsidR="002E048B" w:rsidRPr="00A27586" w14:paraId="35D6F886" w14:textId="77777777" w:rsidTr="00056343">
        <w:trPr>
          <w:cantSplit/>
          <w:jc w:val="center"/>
        </w:trPr>
        <w:tc>
          <w:tcPr>
            <w:tcW w:w="567" w:type="dxa"/>
            <w:shd w:val="clear" w:color="auto" w:fill="FFFFFF"/>
            <w:vAlign w:val="center"/>
          </w:tcPr>
          <w:p w14:paraId="6BBBCBB7" w14:textId="77777777" w:rsidR="002E048B" w:rsidRPr="00576451" w:rsidRDefault="002E048B" w:rsidP="000218C0">
            <w:pPr>
              <w:rPr>
                <w:rFonts w:cs="Times New Roman"/>
                <w:sz w:val="20"/>
                <w:szCs w:val="20"/>
              </w:rPr>
            </w:pPr>
            <w:r>
              <w:rPr>
                <w:rFonts w:cs="Times New Roman"/>
                <w:sz w:val="20"/>
                <w:szCs w:val="20"/>
              </w:rPr>
              <w:t>AtM</w:t>
            </w:r>
            <w:r w:rsidRPr="00576451">
              <w:rPr>
                <w:rFonts w:cs="Times New Roman"/>
                <w:sz w:val="20"/>
                <w:szCs w:val="20"/>
              </w:rPr>
              <w:t>2</w:t>
            </w:r>
          </w:p>
        </w:tc>
        <w:tc>
          <w:tcPr>
            <w:tcW w:w="1009" w:type="dxa"/>
            <w:shd w:val="clear" w:color="auto" w:fill="FFFFFF"/>
            <w:vAlign w:val="center"/>
          </w:tcPr>
          <w:p w14:paraId="1E83198E" w14:textId="77777777" w:rsidR="002E048B" w:rsidRPr="00576451" w:rsidRDefault="002E048B" w:rsidP="00056343">
            <w:pPr>
              <w:jc w:val="center"/>
              <w:rPr>
                <w:rFonts w:cs="Times New Roman"/>
                <w:sz w:val="20"/>
                <w:szCs w:val="20"/>
              </w:rPr>
            </w:pPr>
            <w:r w:rsidRPr="00576451">
              <w:rPr>
                <w:rFonts w:cs="Times New Roman"/>
                <w:sz w:val="20"/>
                <w:szCs w:val="20"/>
              </w:rPr>
              <w:t>.092</w:t>
            </w:r>
          </w:p>
        </w:tc>
        <w:tc>
          <w:tcPr>
            <w:tcW w:w="671" w:type="dxa"/>
            <w:shd w:val="clear" w:color="auto" w:fill="FFFFFF"/>
            <w:vAlign w:val="center"/>
          </w:tcPr>
          <w:p w14:paraId="2678208C" w14:textId="77777777" w:rsidR="002E048B" w:rsidRPr="00576451" w:rsidRDefault="002E048B" w:rsidP="00056343">
            <w:pPr>
              <w:jc w:val="center"/>
              <w:rPr>
                <w:rFonts w:cs="Times New Roman"/>
                <w:sz w:val="20"/>
                <w:szCs w:val="20"/>
              </w:rPr>
            </w:pPr>
            <w:r w:rsidRPr="00576451">
              <w:rPr>
                <w:rFonts w:cs="Times New Roman"/>
                <w:sz w:val="20"/>
                <w:szCs w:val="20"/>
              </w:rPr>
              <w:t>.135</w:t>
            </w:r>
          </w:p>
        </w:tc>
        <w:tc>
          <w:tcPr>
            <w:tcW w:w="567" w:type="dxa"/>
            <w:shd w:val="clear" w:color="auto" w:fill="FFFFFF"/>
            <w:vAlign w:val="center"/>
          </w:tcPr>
          <w:p w14:paraId="69856B08" w14:textId="77777777" w:rsidR="002E048B" w:rsidRPr="00576451" w:rsidRDefault="002E048B" w:rsidP="00056343">
            <w:pPr>
              <w:jc w:val="center"/>
              <w:rPr>
                <w:rFonts w:cs="Times New Roman"/>
                <w:sz w:val="20"/>
                <w:szCs w:val="20"/>
              </w:rPr>
            </w:pPr>
            <w:r w:rsidRPr="00576451">
              <w:rPr>
                <w:rFonts w:cs="Times New Roman"/>
                <w:sz w:val="20"/>
                <w:szCs w:val="20"/>
              </w:rPr>
              <w:t>.094</w:t>
            </w:r>
          </w:p>
        </w:tc>
        <w:tc>
          <w:tcPr>
            <w:tcW w:w="708" w:type="dxa"/>
            <w:shd w:val="clear" w:color="auto" w:fill="EEECE1" w:themeFill="background2"/>
            <w:vAlign w:val="center"/>
          </w:tcPr>
          <w:p w14:paraId="3E67F962" w14:textId="77777777" w:rsidR="002E048B" w:rsidRPr="00576451" w:rsidRDefault="002E048B" w:rsidP="00056343">
            <w:pPr>
              <w:jc w:val="center"/>
              <w:rPr>
                <w:rFonts w:cs="Times New Roman"/>
                <w:sz w:val="20"/>
                <w:szCs w:val="20"/>
              </w:rPr>
            </w:pPr>
            <w:r w:rsidRPr="00576451">
              <w:rPr>
                <w:rFonts w:cs="Times New Roman"/>
                <w:sz w:val="20"/>
                <w:szCs w:val="20"/>
              </w:rPr>
              <w:t>.866</w:t>
            </w:r>
          </w:p>
        </w:tc>
      </w:tr>
      <w:tr w:rsidR="002E048B" w:rsidRPr="00A27586" w14:paraId="5DDB6514" w14:textId="77777777" w:rsidTr="00056343">
        <w:trPr>
          <w:cantSplit/>
          <w:jc w:val="center"/>
        </w:trPr>
        <w:tc>
          <w:tcPr>
            <w:tcW w:w="567" w:type="dxa"/>
            <w:shd w:val="clear" w:color="auto" w:fill="FFFFFF"/>
            <w:vAlign w:val="center"/>
          </w:tcPr>
          <w:p w14:paraId="1308F0F1" w14:textId="77777777" w:rsidR="002E048B" w:rsidRPr="00576451" w:rsidRDefault="002E048B" w:rsidP="000218C0">
            <w:pPr>
              <w:rPr>
                <w:rFonts w:cs="Times New Roman"/>
                <w:sz w:val="20"/>
                <w:szCs w:val="20"/>
              </w:rPr>
            </w:pPr>
            <w:r>
              <w:rPr>
                <w:rFonts w:cs="Times New Roman"/>
                <w:sz w:val="20"/>
                <w:szCs w:val="20"/>
              </w:rPr>
              <w:t>AtM</w:t>
            </w:r>
            <w:r w:rsidRPr="00576451">
              <w:rPr>
                <w:rFonts w:cs="Times New Roman"/>
                <w:sz w:val="20"/>
                <w:szCs w:val="20"/>
              </w:rPr>
              <w:t>3</w:t>
            </w:r>
          </w:p>
        </w:tc>
        <w:tc>
          <w:tcPr>
            <w:tcW w:w="1009" w:type="dxa"/>
            <w:shd w:val="clear" w:color="auto" w:fill="FFFFFF"/>
            <w:vAlign w:val="center"/>
          </w:tcPr>
          <w:p w14:paraId="5910133C" w14:textId="77777777" w:rsidR="002E048B" w:rsidRPr="00576451" w:rsidRDefault="002E048B" w:rsidP="00056343">
            <w:pPr>
              <w:jc w:val="center"/>
              <w:rPr>
                <w:rFonts w:cs="Times New Roman"/>
                <w:sz w:val="20"/>
                <w:szCs w:val="20"/>
              </w:rPr>
            </w:pPr>
            <w:r w:rsidRPr="00576451">
              <w:rPr>
                <w:rFonts w:cs="Times New Roman"/>
                <w:sz w:val="20"/>
                <w:szCs w:val="20"/>
              </w:rPr>
              <w:t>.196</w:t>
            </w:r>
          </w:p>
        </w:tc>
        <w:tc>
          <w:tcPr>
            <w:tcW w:w="671" w:type="dxa"/>
            <w:shd w:val="clear" w:color="auto" w:fill="FFFFFF"/>
            <w:vAlign w:val="center"/>
          </w:tcPr>
          <w:p w14:paraId="58BEBBCA" w14:textId="77777777" w:rsidR="002E048B" w:rsidRPr="00576451" w:rsidRDefault="002E048B" w:rsidP="00056343">
            <w:pPr>
              <w:jc w:val="center"/>
              <w:rPr>
                <w:rFonts w:cs="Times New Roman"/>
                <w:sz w:val="20"/>
                <w:szCs w:val="20"/>
              </w:rPr>
            </w:pPr>
            <w:r w:rsidRPr="00576451">
              <w:rPr>
                <w:rFonts w:cs="Times New Roman"/>
                <w:sz w:val="20"/>
                <w:szCs w:val="20"/>
              </w:rPr>
              <w:t>.316</w:t>
            </w:r>
          </w:p>
        </w:tc>
        <w:tc>
          <w:tcPr>
            <w:tcW w:w="567" w:type="dxa"/>
            <w:shd w:val="clear" w:color="auto" w:fill="FFFFFF"/>
            <w:vAlign w:val="center"/>
          </w:tcPr>
          <w:p w14:paraId="283709CE" w14:textId="77777777" w:rsidR="002E048B" w:rsidRPr="00576451" w:rsidRDefault="002E048B" w:rsidP="00056343">
            <w:pPr>
              <w:jc w:val="center"/>
              <w:rPr>
                <w:rFonts w:cs="Times New Roman"/>
                <w:sz w:val="20"/>
                <w:szCs w:val="20"/>
              </w:rPr>
            </w:pPr>
            <w:r w:rsidRPr="00576451">
              <w:rPr>
                <w:rFonts w:cs="Times New Roman"/>
                <w:sz w:val="20"/>
                <w:szCs w:val="20"/>
              </w:rPr>
              <w:t>.087</w:t>
            </w:r>
          </w:p>
        </w:tc>
        <w:tc>
          <w:tcPr>
            <w:tcW w:w="708" w:type="dxa"/>
            <w:shd w:val="clear" w:color="auto" w:fill="EEECE1" w:themeFill="background2"/>
            <w:vAlign w:val="center"/>
          </w:tcPr>
          <w:p w14:paraId="627FDA02" w14:textId="77777777" w:rsidR="002E048B" w:rsidRPr="00576451" w:rsidRDefault="002E048B" w:rsidP="00056343">
            <w:pPr>
              <w:jc w:val="center"/>
              <w:rPr>
                <w:rFonts w:cs="Times New Roman"/>
                <w:sz w:val="20"/>
                <w:szCs w:val="20"/>
              </w:rPr>
            </w:pPr>
            <w:r w:rsidRPr="00576451">
              <w:rPr>
                <w:rFonts w:cs="Times New Roman"/>
                <w:sz w:val="20"/>
                <w:szCs w:val="20"/>
              </w:rPr>
              <w:t>.684</w:t>
            </w:r>
          </w:p>
        </w:tc>
      </w:tr>
      <w:tr w:rsidR="002E048B" w:rsidRPr="00A27586" w14:paraId="681897F0" w14:textId="77777777" w:rsidTr="00056343">
        <w:trPr>
          <w:cantSplit/>
          <w:jc w:val="center"/>
        </w:trPr>
        <w:tc>
          <w:tcPr>
            <w:tcW w:w="567" w:type="dxa"/>
            <w:shd w:val="clear" w:color="auto" w:fill="FFFFFF"/>
            <w:vAlign w:val="center"/>
          </w:tcPr>
          <w:p w14:paraId="44C18EC0" w14:textId="77777777" w:rsidR="002E048B" w:rsidRPr="00576451" w:rsidRDefault="002E048B" w:rsidP="000218C0">
            <w:pPr>
              <w:rPr>
                <w:rFonts w:cs="Times New Roman"/>
                <w:sz w:val="20"/>
                <w:szCs w:val="20"/>
              </w:rPr>
            </w:pPr>
            <w:r>
              <w:rPr>
                <w:rFonts w:cs="Times New Roman"/>
                <w:sz w:val="20"/>
                <w:szCs w:val="20"/>
              </w:rPr>
              <w:t>AtM</w:t>
            </w:r>
            <w:r w:rsidRPr="00576451">
              <w:rPr>
                <w:rFonts w:cs="Times New Roman"/>
                <w:sz w:val="20"/>
                <w:szCs w:val="20"/>
              </w:rPr>
              <w:t>4</w:t>
            </w:r>
          </w:p>
        </w:tc>
        <w:tc>
          <w:tcPr>
            <w:tcW w:w="1009" w:type="dxa"/>
            <w:shd w:val="clear" w:color="auto" w:fill="FFFFFF"/>
            <w:vAlign w:val="center"/>
          </w:tcPr>
          <w:p w14:paraId="508E3776" w14:textId="77777777" w:rsidR="002E048B" w:rsidRPr="00576451" w:rsidRDefault="002E048B" w:rsidP="00056343">
            <w:pPr>
              <w:jc w:val="center"/>
              <w:rPr>
                <w:rFonts w:cs="Times New Roman"/>
                <w:sz w:val="20"/>
                <w:szCs w:val="20"/>
              </w:rPr>
            </w:pPr>
            <w:r w:rsidRPr="00576451">
              <w:rPr>
                <w:rFonts w:cs="Times New Roman"/>
                <w:sz w:val="20"/>
                <w:szCs w:val="20"/>
              </w:rPr>
              <w:t>.116</w:t>
            </w:r>
          </w:p>
        </w:tc>
        <w:tc>
          <w:tcPr>
            <w:tcW w:w="671" w:type="dxa"/>
            <w:shd w:val="clear" w:color="auto" w:fill="FFFFFF"/>
            <w:vAlign w:val="center"/>
          </w:tcPr>
          <w:p w14:paraId="7AF2904A" w14:textId="77777777" w:rsidR="002E048B" w:rsidRPr="00576451" w:rsidRDefault="002E048B" w:rsidP="00056343">
            <w:pPr>
              <w:jc w:val="center"/>
              <w:rPr>
                <w:rFonts w:cs="Times New Roman"/>
                <w:sz w:val="20"/>
                <w:szCs w:val="20"/>
              </w:rPr>
            </w:pPr>
            <w:r w:rsidRPr="00576451">
              <w:rPr>
                <w:rFonts w:cs="Times New Roman"/>
                <w:sz w:val="20"/>
                <w:szCs w:val="20"/>
              </w:rPr>
              <w:t>.130</w:t>
            </w:r>
          </w:p>
        </w:tc>
        <w:tc>
          <w:tcPr>
            <w:tcW w:w="567" w:type="dxa"/>
            <w:shd w:val="clear" w:color="auto" w:fill="FFFFFF"/>
            <w:vAlign w:val="center"/>
          </w:tcPr>
          <w:p w14:paraId="469672B3" w14:textId="77777777" w:rsidR="002E048B" w:rsidRPr="00576451" w:rsidRDefault="002E048B" w:rsidP="00056343">
            <w:pPr>
              <w:jc w:val="center"/>
              <w:rPr>
                <w:rFonts w:cs="Times New Roman"/>
                <w:sz w:val="20"/>
                <w:szCs w:val="20"/>
              </w:rPr>
            </w:pPr>
            <w:r w:rsidRPr="00576451">
              <w:rPr>
                <w:rFonts w:cs="Times New Roman"/>
                <w:sz w:val="20"/>
                <w:szCs w:val="20"/>
              </w:rPr>
              <w:t>.153</w:t>
            </w:r>
          </w:p>
        </w:tc>
        <w:tc>
          <w:tcPr>
            <w:tcW w:w="708" w:type="dxa"/>
            <w:shd w:val="clear" w:color="auto" w:fill="EEECE1" w:themeFill="background2"/>
            <w:vAlign w:val="center"/>
          </w:tcPr>
          <w:p w14:paraId="14BB14C5" w14:textId="77777777" w:rsidR="002E048B" w:rsidRPr="00576451" w:rsidRDefault="002E048B" w:rsidP="00056343">
            <w:pPr>
              <w:jc w:val="center"/>
              <w:rPr>
                <w:rFonts w:cs="Times New Roman"/>
                <w:sz w:val="20"/>
                <w:szCs w:val="20"/>
              </w:rPr>
            </w:pPr>
            <w:r w:rsidRPr="00576451">
              <w:rPr>
                <w:rFonts w:cs="Times New Roman"/>
                <w:sz w:val="20"/>
                <w:szCs w:val="20"/>
              </w:rPr>
              <w:t>.768</w:t>
            </w:r>
          </w:p>
        </w:tc>
      </w:tr>
      <w:tr w:rsidR="002E048B" w:rsidRPr="00A27586" w14:paraId="10A0A5D9" w14:textId="77777777" w:rsidTr="00056343">
        <w:trPr>
          <w:cantSplit/>
          <w:jc w:val="center"/>
        </w:trPr>
        <w:tc>
          <w:tcPr>
            <w:tcW w:w="567" w:type="dxa"/>
            <w:shd w:val="clear" w:color="auto" w:fill="FFFFFF"/>
            <w:vAlign w:val="center"/>
          </w:tcPr>
          <w:p w14:paraId="1289D23E" w14:textId="77777777" w:rsidR="002E048B" w:rsidRPr="00576451" w:rsidRDefault="002E048B" w:rsidP="000218C0">
            <w:pPr>
              <w:rPr>
                <w:rFonts w:cs="Times New Roman"/>
                <w:sz w:val="20"/>
                <w:szCs w:val="20"/>
              </w:rPr>
            </w:pPr>
            <w:r w:rsidRPr="00576451">
              <w:rPr>
                <w:rFonts w:cs="Times New Roman"/>
                <w:sz w:val="20"/>
                <w:szCs w:val="20"/>
              </w:rPr>
              <w:t>Edu1</w:t>
            </w:r>
          </w:p>
        </w:tc>
        <w:tc>
          <w:tcPr>
            <w:tcW w:w="1009" w:type="dxa"/>
            <w:shd w:val="clear" w:color="auto" w:fill="FFFFFF"/>
            <w:vAlign w:val="center"/>
          </w:tcPr>
          <w:p w14:paraId="4C535842" w14:textId="77777777" w:rsidR="002E048B" w:rsidRPr="00576451" w:rsidRDefault="002E048B" w:rsidP="00056343">
            <w:pPr>
              <w:jc w:val="center"/>
              <w:rPr>
                <w:rFonts w:cs="Times New Roman"/>
                <w:sz w:val="20"/>
                <w:szCs w:val="20"/>
              </w:rPr>
            </w:pPr>
            <w:r w:rsidRPr="00576451">
              <w:rPr>
                <w:rFonts w:cs="Times New Roman"/>
                <w:sz w:val="20"/>
                <w:szCs w:val="20"/>
              </w:rPr>
              <w:t>.038</w:t>
            </w:r>
          </w:p>
        </w:tc>
        <w:tc>
          <w:tcPr>
            <w:tcW w:w="671" w:type="dxa"/>
            <w:shd w:val="clear" w:color="auto" w:fill="FFFFFF"/>
            <w:vAlign w:val="center"/>
          </w:tcPr>
          <w:p w14:paraId="346DBD9C" w14:textId="77777777" w:rsidR="002E048B" w:rsidRPr="00576451" w:rsidRDefault="002E048B" w:rsidP="00056343">
            <w:pPr>
              <w:jc w:val="center"/>
              <w:rPr>
                <w:rFonts w:cs="Times New Roman"/>
                <w:sz w:val="20"/>
                <w:szCs w:val="20"/>
              </w:rPr>
            </w:pPr>
            <w:r w:rsidRPr="00576451">
              <w:rPr>
                <w:rFonts w:cs="Times New Roman"/>
                <w:sz w:val="20"/>
                <w:szCs w:val="20"/>
              </w:rPr>
              <w:t>.076</w:t>
            </w:r>
          </w:p>
        </w:tc>
        <w:tc>
          <w:tcPr>
            <w:tcW w:w="567" w:type="dxa"/>
            <w:shd w:val="clear" w:color="auto" w:fill="EEECE1" w:themeFill="background2"/>
            <w:vAlign w:val="center"/>
          </w:tcPr>
          <w:p w14:paraId="710FD725" w14:textId="77777777" w:rsidR="002E048B" w:rsidRPr="00576451" w:rsidRDefault="002E048B" w:rsidP="00056343">
            <w:pPr>
              <w:jc w:val="center"/>
              <w:rPr>
                <w:rFonts w:cs="Times New Roman"/>
                <w:sz w:val="20"/>
                <w:szCs w:val="20"/>
              </w:rPr>
            </w:pPr>
            <w:r w:rsidRPr="00576451">
              <w:rPr>
                <w:rFonts w:cs="Times New Roman"/>
                <w:sz w:val="20"/>
                <w:szCs w:val="20"/>
              </w:rPr>
              <w:t>.822</w:t>
            </w:r>
          </w:p>
        </w:tc>
        <w:tc>
          <w:tcPr>
            <w:tcW w:w="708" w:type="dxa"/>
            <w:shd w:val="clear" w:color="auto" w:fill="FFFFFF"/>
            <w:vAlign w:val="center"/>
          </w:tcPr>
          <w:p w14:paraId="07BD9F9B" w14:textId="77777777" w:rsidR="002E048B" w:rsidRPr="00576451" w:rsidRDefault="002E048B" w:rsidP="00056343">
            <w:pPr>
              <w:jc w:val="center"/>
              <w:rPr>
                <w:rFonts w:cs="Times New Roman"/>
                <w:sz w:val="20"/>
                <w:szCs w:val="20"/>
              </w:rPr>
            </w:pPr>
            <w:r w:rsidRPr="00576451">
              <w:rPr>
                <w:rFonts w:cs="Times New Roman"/>
                <w:sz w:val="20"/>
                <w:szCs w:val="20"/>
              </w:rPr>
              <w:t>.164</w:t>
            </w:r>
          </w:p>
        </w:tc>
      </w:tr>
      <w:tr w:rsidR="002E048B" w:rsidRPr="00A27586" w14:paraId="1F549F4A" w14:textId="77777777" w:rsidTr="00056343">
        <w:trPr>
          <w:cantSplit/>
          <w:jc w:val="center"/>
        </w:trPr>
        <w:tc>
          <w:tcPr>
            <w:tcW w:w="567" w:type="dxa"/>
            <w:shd w:val="clear" w:color="auto" w:fill="FFFFFF"/>
            <w:vAlign w:val="center"/>
          </w:tcPr>
          <w:p w14:paraId="7E073392" w14:textId="77777777" w:rsidR="002E048B" w:rsidRPr="00576451" w:rsidRDefault="002E048B" w:rsidP="000218C0">
            <w:pPr>
              <w:rPr>
                <w:rFonts w:cs="Times New Roman"/>
                <w:sz w:val="20"/>
                <w:szCs w:val="20"/>
              </w:rPr>
            </w:pPr>
            <w:r w:rsidRPr="00576451">
              <w:rPr>
                <w:rFonts w:cs="Times New Roman"/>
                <w:sz w:val="20"/>
                <w:szCs w:val="20"/>
              </w:rPr>
              <w:t>Edu2</w:t>
            </w:r>
          </w:p>
        </w:tc>
        <w:tc>
          <w:tcPr>
            <w:tcW w:w="1009" w:type="dxa"/>
            <w:shd w:val="clear" w:color="auto" w:fill="FFFFFF"/>
            <w:vAlign w:val="center"/>
          </w:tcPr>
          <w:p w14:paraId="75525BA7" w14:textId="77777777" w:rsidR="002E048B" w:rsidRPr="00576451" w:rsidRDefault="002E048B" w:rsidP="00056343">
            <w:pPr>
              <w:jc w:val="center"/>
              <w:rPr>
                <w:rFonts w:cs="Times New Roman"/>
                <w:sz w:val="20"/>
                <w:szCs w:val="20"/>
              </w:rPr>
            </w:pPr>
            <w:r w:rsidRPr="00576451">
              <w:rPr>
                <w:rFonts w:cs="Times New Roman"/>
                <w:sz w:val="20"/>
                <w:szCs w:val="20"/>
              </w:rPr>
              <w:t>.209</w:t>
            </w:r>
          </w:p>
        </w:tc>
        <w:tc>
          <w:tcPr>
            <w:tcW w:w="671" w:type="dxa"/>
            <w:shd w:val="clear" w:color="auto" w:fill="FFFFFF"/>
            <w:vAlign w:val="center"/>
          </w:tcPr>
          <w:p w14:paraId="7392F9FE" w14:textId="77777777" w:rsidR="002E048B" w:rsidRPr="00576451" w:rsidRDefault="002E048B" w:rsidP="00056343">
            <w:pPr>
              <w:jc w:val="center"/>
              <w:rPr>
                <w:rFonts w:cs="Times New Roman"/>
                <w:sz w:val="20"/>
                <w:szCs w:val="20"/>
              </w:rPr>
            </w:pPr>
            <w:r w:rsidRPr="00576451">
              <w:rPr>
                <w:rFonts w:cs="Times New Roman"/>
                <w:sz w:val="20"/>
                <w:szCs w:val="20"/>
              </w:rPr>
              <w:t>.043</w:t>
            </w:r>
          </w:p>
        </w:tc>
        <w:tc>
          <w:tcPr>
            <w:tcW w:w="567" w:type="dxa"/>
            <w:shd w:val="clear" w:color="auto" w:fill="EEECE1" w:themeFill="background2"/>
            <w:vAlign w:val="center"/>
          </w:tcPr>
          <w:p w14:paraId="688D8DDE" w14:textId="77777777" w:rsidR="002E048B" w:rsidRPr="00576451" w:rsidRDefault="002E048B" w:rsidP="00056343">
            <w:pPr>
              <w:jc w:val="center"/>
              <w:rPr>
                <w:rFonts w:cs="Times New Roman"/>
                <w:sz w:val="20"/>
                <w:szCs w:val="20"/>
              </w:rPr>
            </w:pPr>
            <w:r w:rsidRPr="00576451">
              <w:rPr>
                <w:rFonts w:cs="Times New Roman"/>
                <w:sz w:val="20"/>
                <w:szCs w:val="20"/>
              </w:rPr>
              <w:t>.844</w:t>
            </w:r>
          </w:p>
        </w:tc>
        <w:tc>
          <w:tcPr>
            <w:tcW w:w="708" w:type="dxa"/>
            <w:shd w:val="clear" w:color="auto" w:fill="FFFFFF"/>
            <w:vAlign w:val="center"/>
          </w:tcPr>
          <w:p w14:paraId="19885C96" w14:textId="77777777" w:rsidR="002E048B" w:rsidRPr="00576451" w:rsidRDefault="002E048B" w:rsidP="00056343">
            <w:pPr>
              <w:jc w:val="center"/>
              <w:rPr>
                <w:rFonts w:cs="Times New Roman"/>
                <w:sz w:val="20"/>
                <w:szCs w:val="20"/>
              </w:rPr>
            </w:pPr>
            <w:r w:rsidRPr="00576451">
              <w:rPr>
                <w:rFonts w:cs="Times New Roman"/>
                <w:sz w:val="20"/>
                <w:szCs w:val="20"/>
              </w:rPr>
              <w:t>.067</w:t>
            </w:r>
          </w:p>
        </w:tc>
      </w:tr>
      <w:tr w:rsidR="002E048B" w:rsidRPr="00A27586" w14:paraId="38CE9C2C" w14:textId="77777777" w:rsidTr="00056343">
        <w:trPr>
          <w:cantSplit/>
          <w:jc w:val="center"/>
        </w:trPr>
        <w:tc>
          <w:tcPr>
            <w:tcW w:w="567" w:type="dxa"/>
            <w:shd w:val="clear" w:color="auto" w:fill="FFFFFF"/>
            <w:vAlign w:val="center"/>
          </w:tcPr>
          <w:p w14:paraId="0C6FA796" w14:textId="77777777" w:rsidR="002E048B" w:rsidRPr="00576451" w:rsidRDefault="002E048B" w:rsidP="000218C0">
            <w:pPr>
              <w:rPr>
                <w:rFonts w:cs="Times New Roman"/>
                <w:sz w:val="20"/>
                <w:szCs w:val="20"/>
              </w:rPr>
            </w:pPr>
            <w:r w:rsidRPr="00576451">
              <w:rPr>
                <w:rFonts w:cs="Times New Roman"/>
                <w:sz w:val="20"/>
                <w:szCs w:val="20"/>
              </w:rPr>
              <w:t>Edu3</w:t>
            </w:r>
          </w:p>
        </w:tc>
        <w:tc>
          <w:tcPr>
            <w:tcW w:w="1009" w:type="dxa"/>
            <w:shd w:val="clear" w:color="auto" w:fill="FFFFFF"/>
            <w:vAlign w:val="center"/>
          </w:tcPr>
          <w:p w14:paraId="327CE6D5" w14:textId="77777777" w:rsidR="002E048B" w:rsidRPr="00576451" w:rsidRDefault="002E048B" w:rsidP="00056343">
            <w:pPr>
              <w:jc w:val="center"/>
              <w:rPr>
                <w:rFonts w:cs="Times New Roman"/>
                <w:sz w:val="20"/>
                <w:szCs w:val="20"/>
              </w:rPr>
            </w:pPr>
            <w:r w:rsidRPr="00576451">
              <w:rPr>
                <w:rFonts w:cs="Times New Roman"/>
                <w:sz w:val="20"/>
                <w:szCs w:val="20"/>
              </w:rPr>
              <w:t>.131</w:t>
            </w:r>
          </w:p>
        </w:tc>
        <w:tc>
          <w:tcPr>
            <w:tcW w:w="671" w:type="dxa"/>
            <w:shd w:val="clear" w:color="auto" w:fill="FFFFFF"/>
            <w:vAlign w:val="center"/>
          </w:tcPr>
          <w:p w14:paraId="7CB03BD6" w14:textId="77777777" w:rsidR="002E048B" w:rsidRPr="00576451" w:rsidRDefault="002E048B" w:rsidP="00056343">
            <w:pPr>
              <w:jc w:val="center"/>
              <w:rPr>
                <w:rFonts w:cs="Times New Roman"/>
                <w:sz w:val="20"/>
                <w:szCs w:val="20"/>
              </w:rPr>
            </w:pPr>
            <w:r w:rsidRPr="00576451">
              <w:rPr>
                <w:rFonts w:cs="Times New Roman"/>
                <w:sz w:val="20"/>
                <w:szCs w:val="20"/>
              </w:rPr>
              <w:t>.082</w:t>
            </w:r>
          </w:p>
        </w:tc>
        <w:tc>
          <w:tcPr>
            <w:tcW w:w="567" w:type="dxa"/>
            <w:shd w:val="clear" w:color="auto" w:fill="EEECE1" w:themeFill="background2"/>
            <w:vAlign w:val="center"/>
          </w:tcPr>
          <w:p w14:paraId="0FF4855E" w14:textId="77777777" w:rsidR="002E048B" w:rsidRPr="00576451" w:rsidRDefault="002E048B" w:rsidP="00056343">
            <w:pPr>
              <w:jc w:val="center"/>
              <w:rPr>
                <w:rFonts w:cs="Times New Roman"/>
                <w:sz w:val="20"/>
                <w:szCs w:val="20"/>
              </w:rPr>
            </w:pPr>
            <w:r w:rsidRPr="00576451">
              <w:rPr>
                <w:rFonts w:cs="Times New Roman"/>
                <w:sz w:val="20"/>
                <w:szCs w:val="20"/>
              </w:rPr>
              <w:t>.860</w:t>
            </w:r>
          </w:p>
        </w:tc>
        <w:tc>
          <w:tcPr>
            <w:tcW w:w="708" w:type="dxa"/>
            <w:shd w:val="clear" w:color="auto" w:fill="FFFFFF"/>
            <w:vAlign w:val="center"/>
          </w:tcPr>
          <w:p w14:paraId="32AD2E1B" w14:textId="77777777" w:rsidR="002E048B" w:rsidRPr="00576451" w:rsidRDefault="002E048B" w:rsidP="00056343">
            <w:pPr>
              <w:jc w:val="center"/>
              <w:rPr>
                <w:rFonts w:cs="Times New Roman"/>
                <w:sz w:val="20"/>
                <w:szCs w:val="20"/>
              </w:rPr>
            </w:pPr>
            <w:r w:rsidRPr="00576451">
              <w:rPr>
                <w:rFonts w:cs="Times New Roman"/>
                <w:sz w:val="20"/>
                <w:szCs w:val="20"/>
              </w:rPr>
              <w:t>.107</w:t>
            </w:r>
          </w:p>
        </w:tc>
      </w:tr>
      <w:tr w:rsidR="002E048B" w:rsidRPr="00A27586" w14:paraId="19465C8A" w14:textId="77777777" w:rsidTr="00056343">
        <w:trPr>
          <w:cantSplit/>
          <w:jc w:val="center"/>
        </w:trPr>
        <w:tc>
          <w:tcPr>
            <w:tcW w:w="567" w:type="dxa"/>
            <w:shd w:val="clear" w:color="auto" w:fill="FFFFFF"/>
            <w:vAlign w:val="center"/>
          </w:tcPr>
          <w:p w14:paraId="694A2012" w14:textId="77777777" w:rsidR="002E048B" w:rsidRPr="00576451" w:rsidRDefault="002E048B" w:rsidP="000218C0">
            <w:pPr>
              <w:rPr>
                <w:rFonts w:cs="Times New Roman"/>
                <w:sz w:val="20"/>
                <w:szCs w:val="20"/>
              </w:rPr>
            </w:pPr>
            <w:r w:rsidRPr="00576451">
              <w:rPr>
                <w:rFonts w:cs="Times New Roman"/>
                <w:sz w:val="20"/>
                <w:szCs w:val="20"/>
              </w:rPr>
              <w:t>Edu4</w:t>
            </w:r>
          </w:p>
        </w:tc>
        <w:tc>
          <w:tcPr>
            <w:tcW w:w="1009" w:type="dxa"/>
            <w:shd w:val="clear" w:color="auto" w:fill="FFFFFF"/>
            <w:vAlign w:val="center"/>
          </w:tcPr>
          <w:p w14:paraId="5BBD3571" w14:textId="77777777" w:rsidR="002E048B" w:rsidRPr="00576451" w:rsidRDefault="002E048B" w:rsidP="00056343">
            <w:pPr>
              <w:jc w:val="center"/>
              <w:rPr>
                <w:rFonts w:cs="Times New Roman"/>
                <w:sz w:val="20"/>
                <w:szCs w:val="20"/>
              </w:rPr>
            </w:pPr>
            <w:r w:rsidRPr="00576451">
              <w:rPr>
                <w:rFonts w:cs="Times New Roman"/>
                <w:sz w:val="20"/>
                <w:szCs w:val="20"/>
              </w:rPr>
              <w:t>.079</w:t>
            </w:r>
          </w:p>
        </w:tc>
        <w:tc>
          <w:tcPr>
            <w:tcW w:w="671" w:type="dxa"/>
            <w:shd w:val="clear" w:color="auto" w:fill="FFFFFF"/>
            <w:vAlign w:val="center"/>
          </w:tcPr>
          <w:p w14:paraId="04B82744" w14:textId="77777777" w:rsidR="002E048B" w:rsidRPr="00576451" w:rsidRDefault="002E048B" w:rsidP="00056343">
            <w:pPr>
              <w:jc w:val="center"/>
              <w:rPr>
                <w:rFonts w:cs="Times New Roman"/>
                <w:sz w:val="20"/>
                <w:szCs w:val="20"/>
              </w:rPr>
            </w:pPr>
            <w:r w:rsidRPr="00576451">
              <w:rPr>
                <w:rFonts w:cs="Times New Roman"/>
                <w:sz w:val="20"/>
                <w:szCs w:val="20"/>
              </w:rPr>
              <w:t>.259</w:t>
            </w:r>
          </w:p>
        </w:tc>
        <w:tc>
          <w:tcPr>
            <w:tcW w:w="567" w:type="dxa"/>
            <w:shd w:val="clear" w:color="auto" w:fill="EEECE1" w:themeFill="background2"/>
            <w:vAlign w:val="center"/>
          </w:tcPr>
          <w:p w14:paraId="27C70ECE" w14:textId="77777777" w:rsidR="002E048B" w:rsidRPr="00576451" w:rsidRDefault="002E048B" w:rsidP="00056343">
            <w:pPr>
              <w:jc w:val="center"/>
              <w:rPr>
                <w:rFonts w:cs="Times New Roman"/>
                <w:sz w:val="20"/>
                <w:szCs w:val="20"/>
              </w:rPr>
            </w:pPr>
            <w:r w:rsidRPr="00576451">
              <w:rPr>
                <w:rFonts w:cs="Times New Roman"/>
                <w:sz w:val="20"/>
                <w:szCs w:val="20"/>
              </w:rPr>
              <w:t>.736</w:t>
            </w:r>
          </w:p>
        </w:tc>
        <w:tc>
          <w:tcPr>
            <w:tcW w:w="708" w:type="dxa"/>
            <w:shd w:val="clear" w:color="auto" w:fill="FFFFFF"/>
            <w:vAlign w:val="center"/>
          </w:tcPr>
          <w:p w14:paraId="1A8FCA08" w14:textId="77777777" w:rsidR="002E048B" w:rsidRPr="00576451" w:rsidRDefault="002E048B" w:rsidP="00056343">
            <w:pPr>
              <w:jc w:val="center"/>
              <w:rPr>
                <w:rFonts w:cs="Times New Roman"/>
                <w:sz w:val="20"/>
                <w:szCs w:val="20"/>
              </w:rPr>
            </w:pPr>
            <w:r w:rsidRPr="00576451">
              <w:rPr>
                <w:rFonts w:cs="Times New Roman"/>
                <w:sz w:val="20"/>
                <w:szCs w:val="20"/>
              </w:rPr>
              <w:t>.076</w:t>
            </w:r>
          </w:p>
        </w:tc>
      </w:tr>
      <w:tr w:rsidR="002E048B" w:rsidRPr="00A27586" w14:paraId="4637A371" w14:textId="77777777" w:rsidTr="00056343">
        <w:trPr>
          <w:cantSplit/>
          <w:jc w:val="center"/>
        </w:trPr>
        <w:tc>
          <w:tcPr>
            <w:tcW w:w="567" w:type="dxa"/>
            <w:shd w:val="clear" w:color="auto" w:fill="FFFFFF"/>
            <w:vAlign w:val="center"/>
          </w:tcPr>
          <w:p w14:paraId="3B58E67C" w14:textId="77777777" w:rsidR="002E048B" w:rsidRPr="00576451" w:rsidRDefault="002E048B" w:rsidP="000218C0">
            <w:pPr>
              <w:rPr>
                <w:rFonts w:cs="Times New Roman"/>
                <w:sz w:val="20"/>
                <w:szCs w:val="20"/>
              </w:rPr>
            </w:pPr>
            <w:r w:rsidRPr="00576451">
              <w:rPr>
                <w:rFonts w:cs="Times New Roman"/>
                <w:sz w:val="20"/>
                <w:szCs w:val="20"/>
              </w:rPr>
              <w:t>Tech1</w:t>
            </w:r>
          </w:p>
        </w:tc>
        <w:tc>
          <w:tcPr>
            <w:tcW w:w="1009" w:type="dxa"/>
            <w:shd w:val="clear" w:color="auto" w:fill="EEECE1" w:themeFill="background2"/>
            <w:vAlign w:val="center"/>
          </w:tcPr>
          <w:p w14:paraId="5C8F0068" w14:textId="77777777" w:rsidR="002E048B" w:rsidRPr="00576451" w:rsidRDefault="002E048B" w:rsidP="00056343">
            <w:pPr>
              <w:jc w:val="center"/>
              <w:rPr>
                <w:rFonts w:cs="Times New Roman"/>
                <w:sz w:val="20"/>
                <w:szCs w:val="20"/>
              </w:rPr>
            </w:pPr>
            <w:r w:rsidRPr="00576451">
              <w:rPr>
                <w:rFonts w:cs="Times New Roman"/>
                <w:sz w:val="20"/>
                <w:szCs w:val="20"/>
              </w:rPr>
              <w:t>.817</w:t>
            </w:r>
          </w:p>
        </w:tc>
        <w:tc>
          <w:tcPr>
            <w:tcW w:w="671" w:type="dxa"/>
            <w:shd w:val="clear" w:color="auto" w:fill="FFFFFF"/>
            <w:vAlign w:val="center"/>
          </w:tcPr>
          <w:p w14:paraId="750F7C0E" w14:textId="77777777" w:rsidR="002E048B" w:rsidRPr="00576451" w:rsidRDefault="002E048B" w:rsidP="00056343">
            <w:pPr>
              <w:jc w:val="center"/>
              <w:rPr>
                <w:rFonts w:cs="Times New Roman"/>
                <w:sz w:val="20"/>
                <w:szCs w:val="20"/>
              </w:rPr>
            </w:pPr>
            <w:r w:rsidRPr="00576451">
              <w:rPr>
                <w:rFonts w:cs="Times New Roman"/>
                <w:sz w:val="20"/>
                <w:szCs w:val="20"/>
              </w:rPr>
              <w:t>.174</w:t>
            </w:r>
          </w:p>
        </w:tc>
        <w:tc>
          <w:tcPr>
            <w:tcW w:w="567" w:type="dxa"/>
            <w:shd w:val="clear" w:color="auto" w:fill="FFFFFF"/>
            <w:vAlign w:val="center"/>
          </w:tcPr>
          <w:p w14:paraId="6E1722F7" w14:textId="77777777" w:rsidR="002E048B" w:rsidRPr="00576451" w:rsidRDefault="002E048B" w:rsidP="00056343">
            <w:pPr>
              <w:jc w:val="center"/>
              <w:rPr>
                <w:rFonts w:cs="Times New Roman"/>
                <w:sz w:val="20"/>
                <w:szCs w:val="20"/>
              </w:rPr>
            </w:pPr>
            <w:r w:rsidRPr="00576451">
              <w:rPr>
                <w:rFonts w:cs="Times New Roman"/>
                <w:sz w:val="20"/>
                <w:szCs w:val="20"/>
              </w:rPr>
              <w:t>.146</w:t>
            </w:r>
          </w:p>
        </w:tc>
        <w:tc>
          <w:tcPr>
            <w:tcW w:w="708" w:type="dxa"/>
            <w:shd w:val="clear" w:color="auto" w:fill="FFFFFF"/>
            <w:vAlign w:val="center"/>
          </w:tcPr>
          <w:p w14:paraId="08A53D91" w14:textId="77777777" w:rsidR="002E048B" w:rsidRPr="00576451" w:rsidRDefault="002E048B" w:rsidP="00056343">
            <w:pPr>
              <w:jc w:val="center"/>
              <w:rPr>
                <w:rFonts w:cs="Times New Roman"/>
                <w:sz w:val="20"/>
                <w:szCs w:val="20"/>
              </w:rPr>
            </w:pPr>
            <w:r w:rsidRPr="00576451">
              <w:rPr>
                <w:rFonts w:cs="Times New Roman"/>
                <w:sz w:val="20"/>
                <w:szCs w:val="20"/>
              </w:rPr>
              <w:t>.175</w:t>
            </w:r>
          </w:p>
        </w:tc>
      </w:tr>
      <w:tr w:rsidR="002E048B" w:rsidRPr="00A27586" w14:paraId="269E9463" w14:textId="77777777" w:rsidTr="00056343">
        <w:trPr>
          <w:cantSplit/>
          <w:jc w:val="center"/>
        </w:trPr>
        <w:tc>
          <w:tcPr>
            <w:tcW w:w="567" w:type="dxa"/>
            <w:shd w:val="clear" w:color="auto" w:fill="FFFFFF"/>
            <w:vAlign w:val="center"/>
          </w:tcPr>
          <w:p w14:paraId="5F85EFA1" w14:textId="77777777" w:rsidR="002E048B" w:rsidRPr="00576451" w:rsidRDefault="002E048B" w:rsidP="000218C0">
            <w:pPr>
              <w:rPr>
                <w:rFonts w:cs="Times New Roman"/>
                <w:sz w:val="20"/>
                <w:szCs w:val="20"/>
              </w:rPr>
            </w:pPr>
            <w:r w:rsidRPr="00576451">
              <w:rPr>
                <w:rFonts w:cs="Times New Roman"/>
                <w:sz w:val="20"/>
                <w:szCs w:val="20"/>
              </w:rPr>
              <w:t>Tech2</w:t>
            </w:r>
          </w:p>
        </w:tc>
        <w:tc>
          <w:tcPr>
            <w:tcW w:w="1009" w:type="dxa"/>
            <w:shd w:val="clear" w:color="auto" w:fill="EEECE1" w:themeFill="background2"/>
            <w:vAlign w:val="center"/>
          </w:tcPr>
          <w:p w14:paraId="3046DB91" w14:textId="77777777" w:rsidR="002E048B" w:rsidRPr="00576451" w:rsidRDefault="002E048B" w:rsidP="00056343">
            <w:pPr>
              <w:jc w:val="center"/>
              <w:rPr>
                <w:rFonts w:cs="Times New Roman"/>
                <w:sz w:val="20"/>
                <w:szCs w:val="20"/>
              </w:rPr>
            </w:pPr>
            <w:r w:rsidRPr="00576451">
              <w:rPr>
                <w:rFonts w:cs="Times New Roman"/>
                <w:sz w:val="20"/>
                <w:szCs w:val="20"/>
              </w:rPr>
              <w:t>.830</w:t>
            </w:r>
          </w:p>
        </w:tc>
        <w:tc>
          <w:tcPr>
            <w:tcW w:w="671" w:type="dxa"/>
            <w:shd w:val="clear" w:color="auto" w:fill="FFFFFF"/>
            <w:vAlign w:val="center"/>
          </w:tcPr>
          <w:p w14:paraId="2962089E" w14:textId="77777777" w:rsidR="002E048B" w:rsidRPr="00576451" w:rsidRDefault="002E048B" w:rsidP="00056343">
            <w:pPr>
              <w:jc w:val="center"/>
              <w:rPr>
                <w:rFonts w:cs="Times New Roman"/>
                <w:sz w:val="20"/>
                <w:szCs w:val="20"/>
              </w:rPr>
            </w:pPr>
            <w:r w:rsidRPr="00576451">
              <w:rPr>
                <w:rFonts w:cs="Times New Roman"/>
                <w:sz w:val="20"/>
                <w:szCs w:val="20"/>
              </w:rPr>
              <w:t>.209</w:t>
            </w:r>
          </w:p>
        </w:tc>
        <w:tc>
          <w:tcPr>
            <w:tcW w:w="567" w:type="dxa"/>
            <w:shd w:val="clear" w:color="auto" w:fill="FFFFFF"/>
            <w:vAlign w:val="center"/>
          </w:tcPr>
          <w:p w14:paraId="30F15F0E" w14:textId="77777777" w:rsidR="002E048B" w:rsidRPr="00576451" w:rsidRDefault="002E048B" w:rsidP="00056343">
            <w:pPr>
              <w:jc w:val="center"/>
              <w:rPr>
                <w:rFonts w:cs="Times New Roman"/>
                <w:sz w:val="20"/>
                <w:szCs w:val="20"/>
              </w:rPr>
            </w:pPr>
            <w:r w:rsidRPr="00576451">
              <w:rPr>
                <w:rFonts w:cs="Times New Roman"/>
                <w:sz w:val="20"/>
                <w:szCs w:val="20"/>
              </w:rPr>
              <w:t>.119</w:t>
            </w:r>
          </w:p>
        </w:tc>
        <w:tc>
          <w:tcPr>
            <w:tcW w:w="708" w:type="dxa"/>
            <w:shd w:val="clear" w:color="auto" w:fill="FFFFFF"/>
            <w:vAlign w:val="center"/>
          </w:tcPr>
          <w:p w14:paraId="36D864C4" w14:textId="77777777" w:rsidR="002E048B" w:rsidRPr="00576451" w:rsidRDefault="002E048B" w:rsidP="00056343">
            <w:pPr>
              <w:jc w:val="center"/>
              <w:rPr>
                <w:rFonts w:cs="Times New Roman"/>
                <w:sz w:val="20"/>
                <w:szCs w:val="20"/>
              </w:rPr>
            </w:pPr>
            <w:r w:rsidRPr="00576451">
              <w:rPr>
                <w:rFonts w:cs="Times New Roman"/>
                <w:sz w:val="20"/>
                <w:szCs w:val="20"/>
              </w:rPr>
              <w:t>.101</w:t>
            </w:r>
          </w:p>
        </w:tc>
      </w:tr>
      <w:tr w:rsidR="002E048B" w:rsidRPr="00A27586" w14:paraId="6C932D53" w14:textId="77777777" w:rsidTr="00056343">
        <w:trPr>
          <w:cantSplit/>
          <w:jc w:val="center"/>
        </w:trPr>
        <w:tc>
          <w:tcPr>
            <w:tcW w:w="567" w:type="dxa"/>
            <w:shd w:val="clear" w:color="auto" w:fill="FFFFFF"/>
            <w:vAlign w:val="center"/>
          </w:tcPr>
          <w:p w14:paraId="2CAF63FF" w14:textId="77777777" w:rsidR="002E048B" w:rsidRPr="00576451" w:rsidRDefault="002E048B" w:rsidP="000218C0">
            <w:pPr>
              <w:rPr>
                <w:rFonts w:cs="Times New Roman"/>
                <w:sz w:val="20"/>
                <w:szCs w:val="20"/>
              </w:rPr>
            </w:pPr>
            <w:r w:rsidRPr="00576451">
              <w:rPr>
                <w:rFonts w:cs="Times New Roman"/>
                <w:sz w:val="20"/>
                <w:szCs w:val="20"/>
              </w:rPr>
              <w:t>Tech3</w:t>
            </w:r>
          </w:p>
        </w:tc>
        <w:tc>
          <w:tcPr>
            <w:tcW w:w="1009" w:type="dxa"/>
            <w:shd w:val="clear" w:color="auto" w:fill="EEECE1" w:themeFill="background2"/>
            <w:vAlign w:val="center"/>
          </w:tcPr>
          <w:p w14:paraId="5F9BF2CB" w14:textId="77777777" w:rsidR="002E048B" w:rsidRPr="00576451" w:rsidRDefault="002E048B" w:rsidP="00056343">
            <w:pPr>
              <w:jc w:val="center"/>
              <w:rPr>
                <w:rFonts w:cs="Times New Roman"/>
                <w:sz w:val="20"/>
                <w:szCs w:val="20"/>
              </w:rPr>
            </w:pPr>
            <w:r w:rsidRPr="00576451">
              <w:rPr>
                <w:rFonts w:cs="Times New Roman"/>
                <w:sz w:val="20"/>
                <w:szCs w:val="20"/>
              </w:rPr>
              <w:t>.808</w:t>
            </w:r>
          </w:p>
        </w:tc>
        <w:tc>
          <w:tcPr>
            <w:tcW w:w="671" w:type="dxa"/>
            <w:shd w:val="clear" w:color="auto" w:fill="FFFFFF"/>
            <w:vAlign w:val="center"/>
          </w:tcPr>
          <w:p w14:paraId="7CBE48AF" w14:textId="77777777" w:rsidR="002E048B" w:rsidRPr="00576451" w:rsidRDefault="002E048B" w:rsidP="00056343">
            <w:pPr>
              <w:jc w:val="center"/>
              <w:rPr>
                <w:rFonts w:cs="Times New Roman"/>
                <w:sz w:val="20"/>
                <w:szCs w:val="20"/>
              </w:rPr>
            </w:pPr>
            <w:r w:rsidRPr="00576451">
              <w:rPr>
                <w:rFonts w:cs="Times New Roman"/>
                <w:sz w:val="20"/>
                <w:szCs w:val="20"/>
              </w:rPr>
              <w:t>.184</w:t>
            </w:r>
          </w:p>
        </w:tc>
        <w:tc>
          <w:tcPr>
            <w:tcW w:w="567" w:type="dxa"/>
            <w:shd w:val="clear" w:color="auto" w:fill="FFFFFF"/>
            <w:vAlign w:val="center"/>
          </w:tcPr>
          <w:p w14:paraId="2AF753D7" w14:textId="77777777" w:rsidR="002E048B" w:rsidRPr="00576451" w:rsidRDefault="002E048B" w:rsidP="00056343">
            <w:pPr>
              <w:jc w:val="center"/>
              <w:rPr>
                <w:rFonts w:cs="Times New Roman"/>
                <w:sz w:val="20"/>
                <w:szCs w:val="20"/>
              </w:rPr>
            </w:pPr>
            <w:r w:rsidRPr="00576451">
              <w:rPr>
                <w:rFonts w:cs="Times New Roman"/>
                <w:sz w:val="20"/>
                <w:szCs w:val="20"/>
              </w:rPr>
              <w:t>.132</w:t>
            </w:r>
          </w:p>
        </w:tc>
        <w:tc>
          <w:tcPr>
            <w:tcW w:w="708" w:type="dxa"/>
            <w:shd w:val="clear" w:color="auto" w:fill="FFFFFF"/>
            <w:vAlign w:val="center"/>
          </w:tcPr>
          <w:p w14:paraId="6D583918" w14:textId="77777777" w:rsidR="002E048B" w:rsidRPr="00576451" w:rsidRDefault="002E048B" w:rsidP="00056343">
            <w:pPr>
              <w:jc w:val="center"/>
              <w:rPr>
                <w:rFonts w:cs="Times New Roman"/>
                <w:sz w:val="20"/>
                <w:szCs w:val="20"/>
              </w:rPr>
            </w:pPr>
            <w:r w:rsidRPr="00576451">
              <w:rPr>
                <w:rFonts w:cs="Times New Roman"/>
                <w:sz w:val="20"/>
                <w:szCs w:val="20"/>
              </w:rPr>
              <w:t>.157</w:t>
            </w:r>
          </w:p>
        </w:tc>
      </w:tr>
      <w:tr w:rsidR="002E048B" w:rsidRPr="00A27586" w14:paraId="637FB879" w14:textId="77777777" w:rsidTr="00056343">
        <w:trPr>
          <w:cantSplit/>
          <w:jc w:val="center"/>
        </w:trPr>
        <w:tc>
          <w:tcPr>
            <w:tcW w:w="567" w:type="dxa"/>
            <w:shd w:val="clear" w:color="auto" w:fill="FFFFFF"/>
            <w:vAlign w:val="center"/>
          </w:tcPr>
          <w:p w14:paraId="653EC0A9" w14:textId="77777777" w:rsidR="002E048B" w:rsidRPr="00576451" w:rsidRDefault="002E048B" w:rsidP="000218C0">
            <w:pPr>
              <w:rPr>
                <w:rFonts w:cs="Times New Roman"/>
                <w:sz w:val="20"/>
                <w:szCs w:val="20"/>
              </w:rPr>
            </w:pPr>
            <w:r w:rsidRPr="00576451">
              <w:rPr>
                <w:rFonts w:cs="Times New Roman"/>
                <w:sz w:val="20"/>
                <w:szCs w:val="20"/>
              </w:rPr>
              <w:t>Tech4</w:t>
            </w:r>
          </w:p>
        </w:tc>
        <w:tc>
          <w:tcPr>
            <w:tcW w:w="1009" w:type="dxa"/>
            <w:shd w:val="clear" w:color="auto" w:fill="EEECE1" w:themeFill="background2"/>
            <w:vAlign w:val="center"/>
          </w:tcPr>
          <w:p w14:paraId="337208CF" w14:textId="77777777" w:rsidR="002E048B" w:rsidRPr="00576451" w:rsidRDefault="002E048B" w:rsidP="00056343">
            <w:pPr>
              <w:jc w:val="center"/>
              <w:rPr>
                <w:rFonts w:cs="Times New Roman"/>
                <w:sz w:val="20"/>
                <w:szCs w:val="20"/>
              </w:rPr>
            </w:pPr>
            <w:r w:rsidRPr="00576451">
              <w:rPr>
                <w:rFonts w:cs="Times New Roman"/>
                <w:sz w:val="20"/>
                <w:szCs w:val="20"/>
              </w:rPr>
              <w:t>.754</w:t>
            </w:r>
          </w:p>
        </w:tc>
        <w:tc>
          <w:tcPr>
            <w:tcW w:w="671" w:type="dxa"/>
            <w:shd w:val="clear" w:color="auto" w:fill="FFFFFF"/>
            <w:vAlign w:val="center"/>
          </w:tcPr>
          <w:p w14:paraId="38C8B8E1" w14:textId="77777777" w:rsidR="002E048B" w:rsidRPr="00576451" w:rsidRDefault="002E048B" w:rsidP="00056343">
            <w:pPr>
              <w:jc w:val="center"/>
              <w:rPr>
                <w:rFonts w:cs="Times New Roman"/>
                <w:sz w:val="20"/>
                <w:szCs w:val="20"/>
              </w:rPr>
            </w:pPr>
            <w:r w:rsidRPr="00576451">
              <w:rPr>
                <w:rFonts w:cs="Times New Roman"/>
                <w:sz w:val="20"/>
                <w:szCs w:val="20"/>
              </w:rPr>
              <w:t>.129</w:t>
            </w:r>
          </w:p>
        </w:tc>
        <w:tc>
          <w:tcPr>
            <w:tcW w:w="567" w:type="dxa"/>
            <w:shd w:val="clear" w:color="auto" w:fill="FFFFFF"/>
            <w:vAlign w:val="center"/>
          </w:tcPr>
          <w:p w14:paraId="076954C0" w14:textId="77777777" w:rsidR="002E048B" w:rsidRPr="00576451" w:rsidRDefault="002E048B" w:rsidP="00056343">
            <w:pPr>
              <w:jc w:val="center"/>
              <w:rPr>
                <w:rFonts w:cs="Times New Roman"/>
                <w:sz w:val="20"/>
                <w:szCs w:val="20"/>
              </w:rPr>
            </w:pPr>
            <w:r w:rsidRPr="00576451">
              <w:rPr>
                <w:rFonts w:cs="Times New Roman"/>
                <w:sz w:val="20"/>
                <w:szCs w:val="20"/>
              </w:rPr>
              <w:t>.212</w:t>
            </w:r>
          </w:p>
        </w:tc>
        <w:tc>
          <w:tcPr>
            <w:tcW w:w="708" w:type="dxa"/>
            <w:shd w:val="clear" w:color="auto" w:fill="FFFFFF"/>
            <w:vAlign w:val="center"/>
          </w:tcPr>
          <w:p w14:paraId="6EE50863" w14:textId="77777777" w:rsidR="002E048B" w:rsidRPr="00576451" w:rsidRDefault="002E048B" w:rsidP="00056343">
            <w:pPr>
              <w:jc w:val="center"/>
              <w:rPr>
                <w:rFonts w:cs="Times New Roman"/>
                <w:sz w:val="20"/>
                <w:szCs w:val="20"/>
              </w:rPr>
            </w:pPr>
            <w:r w:rsidRPr="00576451">
              <w:rPr>
                <w:rFonts w:cs="Times New Roman"/>
                <w:sz w:val="20"/>
                <w:szCs w:val="20"/>
              </w:rPr>
              <w:t>.263</w:t>
            </w:r>
          </w:p>
        </w:tc>
      </w:tr>
      <w:tr w:rsidR="002E048B" w:rsidRPr="00A27586" w14:paraId="7C63C19C" w14:textId="77777777" w:rsidTr="00056343">
        <w:trPr>
          <w:cantSplit/>
          <w:jc w:val="center"/>
        </w:trPr>
        <w:tc>
          <w:tcPr>
            <w:tcW w:w="567" w:type="dxa"/>
            <w:shd w:val="clear" w:color="auto" w:fill="FFFFFF"/>
            <w:vAlign w:val="center"/>
          </w:tcPr>
          <w:p w14:paraId="35D4D333" w14:textId="77777777" w:rsidR="002E048B" w:rsidRPr="00576451" w:rsidRDefault="002E048B" w:rsidP="000218C0">
            <w:pPr>
              <w:rPr>
                <w:rFonts w:cs="Times New Roman"/>
                <w:sz w:val="20"/>
                <w:szCs w:val="20"/>
              </w:rPr>
            </w:pPr>
            <w:r>
              <w:rPr>
                <w:rFonts w:cs="Times New Roman"/>
                <w:sz w:val="20"/>
                <w:szCs w:val="20"/>
              </w:rPr>
              <w:t>EE</w:t>
            </w:r>
            <w:r w:rsidRPr="00576451">
              <w:rPr>
                <w:rFonts w:cs="Times New Roman"/>
                <w:sz w:val="20"/>
                <w:szCs w:val="20"/>
              </w:rPr>
              <w:t>1</w:t>
            </w:r>
          </w:p>
        </w:tc>
        <w:tc>
          <w:tcPr>
            <w:tcW w:w="1009" w:type="dxa"/>
            <w:shd w:val="clear" w:color="auto" w:fill="FFFFFF"/>
            <w:vAlign w:val="center"/>
          </w:tcPr>
          <w:p w14:paraId="40B70BD1" w14:textId="77777777" w:rsidR="002E048B" w:rsidRPr="00576451" w:rsidRDefault="002E048B" w:rsidP="00056343">
            <w:pPr>
              <w:jc w:val="center"/>
              <w:rPr>
                <w:rFonts w:cs="Times New Roman"/>
                <w:sz w:val="20"/>
                <w:szCs w:val="20"/>
              </w:rPr>
            </w:pPr>
            <w:r w:rsidRPr="00576451">
              <w:rPr>
                <w:rFonts w:cs="Times New Roman"/>
                <w:sz w:val="20"/>
                <w:szCs w:val="20"/>
              </w:rPr>
              <w:t>.216</w:t>
            </w:r>
          </w:p>
        </w:tc>
        <w:tc>
          <w:tcPr>
            <w:tcW w:w="671" w:type="dxa"/>
            <w:shd w:val="clear" w:color="auto" w:fill="EEECE1" w:themeFill="background2"/>
            <w:vAlign w:val="center"/>
          </w:tcPr>
          <w:p w14:paraId="494D24EC" w14:textId="77777777" w:rsidR="002E048B" w:rsidRPr="00576451" w:rsidRDefault="002E048B" w:rsidP="00056343">
            <w:pPr>
              <w:jc w:val="center"/>
              <w:rPr>
                <w:rFonts w:cs="Times New Roman"/>
                <w:sz w:val="20"/>
                <w:szCs w:val="20"/>
              </w:rPr>
            </w:pPr>
            <w:r w:rsidRPr="00576451">
              <w:rPr>
                <w:rFonts w:cs="Times New Roman"/>
                <w:sz w:val="20"/>
                <w:szCs w:val="20"/>
              </w:rPr>
              <w:t>.689</w:t>
            </w:r>
          </w:p>
        </w:tc>
        <w:tc>
          <w:tcPr>
            <w:tcW w:w="567" w:type="dxa"/>
            <w:shd w:val="clear" w:color="auto" w:fill="FFFFFF"/>
            <w:vAlign w:val="center"/>
          </w:tcPr>
          <w:p w14:paraId="2F8E3CF7" w14:textId="77777777" w:rsidR="002E048B" w:rsidRPr="00576451" w:rsidRDefault="002E048B" w:rsidP="00056343">
            <w:pPr>
              <w:jc w:val="center"/>
              <w:rPr>
                <w:rFonts w:cs="Times New Roman"/>
                <w:sz w:val="20"/>
                <w:szCs w:val="20"/>
              </w:rPr>
            </w:pPr>
            <w:r w:rsidRPr="00576451">
              <w:rPr>
                <w:rFonts w:cs="Times New Roman"/>
                <w:sz w:val="20"/>
                <w:szCs w:val="20"/>
              </w:rPr>
              <w:t>.124</w:t>
            </w:r>
          </w:p>
        </w:tc>
        <w:tc>
          <w:tcPr>
            <w:tcW w:w="708" w:type="dxa"/>
            <w:shd w:val="clear" w:color="auto" w:fill="FFFFFF"/>
            <w:vAlign w:val="center"/>
          </w:tcPr>
          <w:p w14:paraId="7EC5914A" w14:textId="77777777" w:rsidR="002E048B" w:rsidRPr="00576451" w:rsidRDefault="002E048B" w:rsidP="00056343">
            <w:pPr>
              <w:jc w:val="center"/>
              <w:rPr>
                <w:rFonts w:cs="Times New Roman"/>
                <w:sz w:val="20"/>
                <w:szCs w:val="20"/>
              </w:rPr>
            </w:pPr>
            <w:r w:rsidRPr="00576451">
              <w:rPr>
                <w:rFonts w:cs="Times New Roman"/>
                <w:sz w:val="20"/>
                <w:szCs w:val="20"/>
              </w:rPr>
              <w:t>.320</w:t>
            </w:r>
          </w:p>
        </w:tc>
      </w:tr>
      <w:tr w:rsidR="002E048B" w:rsidRPr="00A27586" w14:paraId="0211A67C" w14:textId="77777777" w:rsidTr="00056343">
        <w:trPr>
          <w:cantSplit/>
          <w:jc w:val="center"/>
        </w:trPr>
        <w:tc>
          <w:tcPr>
            <w:tcW w:w="567" w:type="dxa"/>
            <w:shd w:val="clear" w:color="auto" w:fill="FFFFFF"/>
            <w:vAlign w:val="center"/>
          </w:tcPr>
          <w:p w14:paraId="1A077616" w14:textId="77777777" w:rsidR="002E048B" w:rsidRPr="00576451" w:rsidRDefault="002E048B" w:rsidP="000218C0">
            <w:pPr>
              <w:rPr>
                <w:rFonts w:cs="Times New Roman"/>
                <w:sz w:val="20"/>
                <w:szCs w:val="20"/>
              </w:rPr>
            </w:pPr>
            <w:r>
              <w:rPr>
                <w:rFonts w:cs="Times New Roman"/>
                <w:sz w:val="20"/>
                <w:szCs w:val="20"/>
              </w:rPr>
              <w:t>EE</w:t>
            </w:r>
            <w:r w:rsidRPr="00576451">
              <w:rPr>
                <w:rFonts w:cs="Times New Roman"/>
                <w:sz w:val="20"/>
                <w:szCs w:val="20"/>
              </w:rPr>
              <w:t>2</w:t>
            </w:r>
          </w:p>
        </w:tc>
        <w:tc>
          <w:tcPr>
            <w:tcW w:w="1009" w:type="dxa"/>
            <w:shd w:val="clear" w:color="auto" w:fill="FFFFFF"/>
            <w:vAlign w:val="center"/>
          </w:tcPr>
          <w:p w14:paraId="2B49D993" w14:textId="77777777" w:rsidR="002E048B" w:rsidRPr="00576451" w:rsidRDefault="002E048B" w:rsidP="00056343">
            <w:pPr>
              <w:jc w:val="center"/>
              <w:rPr>
                <w:rFonts w:cs="Times New Roman"/>
                <w:sz w:val="20"/>
                <w:szCs w:val="20"/>
              </w:rPr>
            </w:pPr>
            <w:r w:rsidRPr="00576451">
              <w:rPr>
                <w:rFonts w:cs="Times New Roman"/>
                <w:sz w:val="20"/>
                <w:szCs w:val="20"/>
              </w:rPr>
              <w:t>.053</w:t>
            </w:r>
          </w:p>
        </w:tc>
        <w:tc>
          <w:tcPr>
            <w:tcW w:w="671" w:type="dxa"/>
            <w:shd w:val="clear" w:color="auto" w:fill="EEECE1" w:themeFill="background2"/>
            <w:vAlign w:val="center"/>
          </w:tcPr>
          <w:p w14:paraId="4B2C9CFD" w14:textId="77777777" w:rsidR="002E048B" w:rsidRPr="00576451" w:rsidRDefault="002E048B" w:rsidP="00056343">
            <w:pPr>
              <w:jc w:val="center"/>
              <w:rPr>
                <w:rFonts w:cs="Times New Roman"/>
                <w:sz w:val="20"/>
                <w:szCs w:val="20"/>
              </w:rPr>
            </w:pPr>
            <w:r w:rsidRPr="00576451">
              <w:rPr>
                <w:rFonts w:cs="Times New Roman"/>
                <w:sz w:val="20"/>
                <w:szCs w:val="20"/>
              </w:rPr>
              <w:t>.858</w:t>
            </w:r>
          </w:p>
        </w:tc>
        <w:tc>
          <w:tcPr>
            <w:tcW w:w="567" w:type="dxa"/>
            <w:shd w:val="clear" w:color="auto" w:fill="FFFFFF"/>
            <w:vAlign w:val="center"/>
          </w:tcPr>
          <w:p w14:paraId="098F85C8" w14:textId="77777777" w:rsidR="002E048B" w:rsidRPr="00576451" w:rsidRDefault="002E048B" w:rsidP="00056343">
            <w:pPr>
              <w:jc w:val="center"/>
              <w:rPr>
                <w:rFonts w:cs="Times New Roman"/>
                <w:sz w:val="20"/>
                <w:szCs w:val="20"/>
              </w:rPr>
            </w:pPr>
            <w:r w:rsidRPr="00576451">
              <w:rPr>
                <w:rFonts w:cs="Times New Roman"/>
                <w:sz w:val="20"/>
                <w:szCs w:val="20"/>
              </w:rPr>
              <w:t>.152</w:t>
            </w:r>
          </w:p>
        </w:tc>
        <w:tc>
          <w:tcPr>
            <w:tcW w:w="708" w:type="dxa"/>
            <w:shd w:val="clear" w:color="auto" w:fill="FFFFFF"/>
            <w:vAlign w:val="center"/>
          </w:tcPr>
          <w:p w14:paraId="620C0466" w14:textId="77777777" w:rsidR="002E048B" w:rsidRPr="00576451" w:rsidRDefault="002E048B" w:rsidP="00056343">
            <w:pPr>
              <w:jc w:val="center"/>
              <w:rPr>
                <w:rFonts w:cs="Times New Roman"/>
                <w:sz w:val="20"/>
                <w:szCs w:val="20"/>
              </w:rPr>
            </w:pPr>
            <w:r w:rsidRPr="00576451">
              <w:rPr>
                <w:rFonts w:cs="Times New Roman"/>
                <w:sz w:val="20"/>
                <w:szCs w:val="20"/>
              </w:rPr>
              <w:t>.109</w:t>
            </w:r>
          </w:p>
        </w:tc>
      </w:tr>
      <w:tr w:rsidR="002E048B" w:rsidRPr="00A27586" w14:paraId="007E22FD" w14:textId="77777777" w:rsidTr="00056343">
        <w:trPr>
          <w:cantSplit/>
          <w:jc w:val="center"/>
        </w:trPr>
        <w:tc>
          <w:tcPr>
            <w:tcW w:w="567" w:type="dxa"/>
            <w:shd w:val="clear" w:color="auto" w:fill="FFFFFF"/>
            <w:vAlign w:val="center"/>
          </w:tcPr>
          <w:p w14:paraId="7A2C85F6" w14:textId="77777777" w:rsidR="002E048B" w:rsidRPr="00576451" w:rsidRDefault="002E048B" w:rsidP="000218C0">
            <w:pPr>
              <w:rPr>
                <w:rFonts w:cs="Times New Roman"/>
                <w:sz w:val="20"/>
                <w:szCs w:val="20"/>
              </w:rPr>
            </w:pPr>
            <w:r>
              <w:rPr>
                <w:rFonts w:cs="Times New Roman"/>
                <w:sz w:val="20"/>
                <w:szCs w:val="20"/>
              </w:rPr>
              <w:t>EE</w:t>
            </w:r>
            <w:r w:rsidRPr="00576451">
              <w:rPr>
                <w:rFonts w:cs="Times New Roman"/>
                <w:sz w:val="20"/>
                <w:szCs w:val="20"/>
              </w:rPr>
              <w:t>3</w:t>
            </w:r>
          </w:p>
        </w:tc>
        <w:tc>
          <w:tcPr>
            <w:tcW w:w="1009" w:type="dxa"/>
            <w:shd w:val="clear" w:color="auto" w:fill="FFFFFF"/>
            <w:vAlign w:val="center"/>
          </w:tcPr>
          <w:p w14:paraId="191C20F0" w14:textId="77777777" w:rsidR="002E048B" w:rsidRPr="00576451" w:rsidRDefault="002E048B" w:rsidP="00056343">
            <w:pPr>
              <w:jc w:val="center"/>
              <w:rPr>
                <w:rFonts w:cs="Times New Roman"/>
                <w:sz w:val="20"/>
                <w:szCs w:val="20"/>
              </w:rPr>
            </w:pPr>
            <w:r w:rsidRPr="00576451">
              <w:rPr>
                <w:rFonts w:cs="Times New Roman"/>
                <w:sz w:val="20"/>
                <w:szCs w:val="20"/>
              </w:rPr>
              <w:t>.192</w:t>
            </w:r>
          </w:p>
        </w:tc>
        <w:tc>
          <w:tcPr>
            <w:tcW w:w="671" w:type="dxa"/>
            <w:shd w:val="clear" w:color="auto" w:fill="EEECE1" w:themeFill="background2"/>
            <w:vAlign w:val="center"/>
          </w:tcPr>
          <w:p w14:paraId="67285740" w14:textId="77777777" w:rsidR="002E048B" w:rsidRPr="00576451" w:rsidRDefault="002E048B" w:rsidP="00056343">
            <w:pPr>
              <w:jc w:val="center"/>
              <w:rPr>
                <w:rFonts w:cs="Times New Roman"/>
                <w:sz w:val="20"/>
                <w:szCs w:val="20"/>
              </w:rPr>
            </w:pPr>
            <w:r w:rsidRPr="00576451">
              <w:rPr>
                <w:rFonts w:cs="Times New Roman"/>
                <w:sz w:val="20"/>
                <w:szCs w:val="20"/>
              </w:rPr>
              <w:t>.802</w:t>
            </w:r>
          </w:p>
        </w:tc>
        <w:tc>
          <w:tcPr>
            <w:tcW w:w="567" w:type="dxa"/>
            <w:shd w:val="clear" w:color="auto" w:fill="FFFFFF"/>
            <w:vAlign w:val="center"/>
          </w:tcPr>
          <w:p w14:paraId="11A817B5" w14:textId="77777777" w:rsidR="002E048B" w:rsidRPr="00576451" w:rsidRDefault="002E048B" w:rsidP="00056343">
            <w:pPr>
              <w:jc w:val="center"/>
              <w:rPr>
                <w:rFonts w:cs="Times New Roman"/>
                <w:sz w:val="20"/>
                <w:szCs w:val="20"/>
              </w:rPr>
            </w:pPr>
            <w:r w:rsidRPr="00576451">
              <w:rPr>
                <w:rFonts w:cs="Times New Roman"/>
                <w:sz w:val="20"/>
                <w:szCs w:val="20"/>
              </w:rPr>
              <w:t>.148</w:t>
            </w:r>
          </w:p>
        </w:tc>
        <w:tc>
          <w:tcPr>
            <w:tcW w:w="708" w:type="dxa"/>
            <w:shd w:val="clear" w:color="auto" w:fill="FFFFFF"/>
            <w:vAlign w:val="center"/>
          </w:tcPr>
          <w:p w14:paraId="78A22BFB" w14:textId="77777777" w:rsidR="002E048B" w:rsidRPr="00576451" w:rsidRDefault="002E048B" w:rsidP="00056343">
            <w:pPr>
              <w:jc w:val="center"/>
              <w:rPr>
                <w:rFonts w:cs="Times New Roman"/>
                <w:sz w:val="20"/>
                <w:szCs w:val="20"/>
              </w:rPr>
            </w:pPr>
            <w:r w:rsidRPr="00576451">
              <w:rPr>
                <w:rFonts w:cs="Times New Roman"/>
                <w:sz w:val="20"/>
                <w:szCs w:val="20"/>
              </w:rPr>
              <w:t>.258</w:t>
            </w:r>
          </w:p>
        </w:tc>
      </w:tr>
      <w:tr w:rsidR="002E048B" w:rsidRPr="00A27586" w14:paraId="43203930" w14:textId="77777777" w:rsidTr="00056343">
        <w:trPr>
          <w:cantSplit/>
          <w:jc w:val="center"/>
        </w:trPr>
        <w:tc>
          <w:tcPr>
            <w:tcW w:w="567" w:type="dxa"/>
            <w:shd w:val="clear" w:color="auto" w:fill="FFFFFF"/>
            <w:vAlign w:val="center"/>
          </w:tcPr>
          <w:p w14:paraId="0210FF7B" w14:textId="77777777" w:rsidR="002E048B" w:rsidRPr="00576451" w:rsidRDefault="002E048B" w:rsidP="000218C0">
            <w:pPr>
              <w:rPr>
                <w:rFonts w:cs="Times New Roman"/>
                <w:sz w:val="20"/>
                <w:szCs w:val="20"/>
              </w:rPr>
            </w:pPr>
            <w:r>
              <w:rPr>
                <w:rFonts w:cs="Times New Roman"/>
                <w:sz w:val="20"/>
                <w:szCs w:val="20"/>
              </w:rPr>
              <w:t>EE</w:t>
            </w:r>
            <w:r w:rsidRPr="00576451">
              <w:rPr>
                <w:rFonts w:cs="Times New Roman"/>
                <w:sz w:val="20"/>
                <w:szCs w:val="20"/>
              </w:rPr>
              <w:t>4</w:t>
            </w:r>
          </w:p>
        </w:tc>
        <w:tc>
          <w:tcPr>
            <w:tcW w:w="1009" w:type="dxa"/>
            <w:shd w:val="clear" w:color="auto" w:fill="FFFFFF"/>
            <w:vAlign w:val="center"/>
          </w:tcPr>
          <w:p w14:paraId="6125D4AB" w14:textId="77777777" w:rsidR="002E048B" w:rsidRPr="00576451" w:rsidRDefault="002E048B" w:rsidP="00056343">
            <w:pPr>
              <w:jc w:val="center"/>
              <w:rPr>
                <w:rFonts w:cs="Times New Roman"/>
                <w:sz w:val="20"/>
                <w:szCs w:val="20"/>
              </w:rPr>
            </w:pPr>
            <w:r w:rsidRPr="00576451">
              <w:rPr>
                <w:rFonts w:cs="Times New Roman"/>
                <w:sz w:val="20"/>
                <w:szCs w:val="20"/>
              </w:rPr>
              <w:t>.388</w:t>
            </w:r>
          </w:p>
        </w:tc>
        <w:tc>
          <w:tcPr>
            <w:tcW w:w="671" w:type="dxa"/>
            <w:shd w:val="clear" w:color="auto" w:fill="EEECE1" w:themeFill="background2"/>
            <w:vAlign w:val="center"/>
          </w:tcPr>
          <w:p w14:paraId="035C984D" w14:textId="77777777" w:rsidR="002E048B" w:rsidRPr="00576451" w:rsidRDefault="002E048B" w:rsidP="00056343">
            <w:pPr>
              <w:jc w:val="center"/>
              <w:rPr>
                <w:rFonts w:cs="Times New Roman"/>
                <w:sz w:val="20"/>
                <w:szCs w:val="20"/>
              </w:rPr>
            </w:pPr>
            <w:r w:rsidRPr="00576451">
              <w:rPr>
                <w:rFonts w:cs="Times New Roman"/>
                <w:sz w:val="20"/>
                <w:szCs w:val="20"/>
              </w:rPr>
              <w:t>.641</w:t>
            </w:r>
          </w:p>
        </w:tc>
        <w:tc>
          <w:tcPr>
            <w:tcW w:w="567" w:type="dxa"/>
            <w:shd w:val="clear" w:color="auto" w:fill="FFFFFF"/>
            <w:vAlign w:val="center"/>
          </w:tcPr>
          <w:p w14:paraId="124B639E" w14:textId="77777777" w:rsidR="002E048B" w:rsidRPr="00576451" w:rsidRDefault="002E048B" w:rsidP="00056343">
            <w:pPr>
              <w:jc w:val="center"/>
              <w:rPr>
                <w:rFonts w:cs="Times New Roman"/>
                <w:sz w:val="20"/>
                <w:szCs w:val="20"/>
              </w:rPr>
            </w:pPr>
            <w:r w:rsidRPr="00576451">
              <w:rPr>
                <w:rFonts w:cs="Times New Roman"/>
                <w:sz w:val="20"/>
                <w:szCs w:val="20"/>
              </w:rPr>
              <w:t>.109</w:t>
            </w:r>
          </w:p>
        </w:tc>
        <w:tc>
          <w:tcPr>
            <w:tcW w:w="708" w:type="dxa"/>
            <w:shd w:val="clear" w:color="auto" w:fill="FFFFFF"/>
            <w:vAlign w:val="center"/>
          </w:tcPr>
          <w:p w14:paraId="71396D3A" w14:textId="77777777" w:rsidR="002E048B" w:rsidRPr="00576451" w:rsidRDefault="002E048B" w:rsidP="00056343">
            <w:pPr>
              <w:jc w:val="center"/>
              <w:rPr>
                <w:rFonts w:cs="Times New Roman"/>
                <w:sz w:val="20"/>
                <w:szCs w:val="20"/>
              </w:rPr>
            </w:pPr>
            <w:r w:rsidRPr="00576451">
              <w:rPr>
                <w:rFonts w:cs="Times New Roman"/>
                <w:sz w:val="20"/>
                <w:szCs w:val="20"/>
              </w:rPr>
              <w:t>.238</w:t>
            </w:r>
          </w:p>
        </w:tc>
      </w:tr>
      <w:tr w:rsidR="002E048B" w:rsidRPr="00A27586" w14:paraId="6CE2B2A9" w14:textId="77777777" w:rsidTr="00056343">
        <w:trPr>
          <w:cantSplit/>
          <w:jc w:val="center"/>
        </w:trPr>
        <w:tc>
          <w:tcPr>
            <w:tcW w:w="567" w:type="dxa"/>
            <w:shd w:val="clear" w:color="auto" w:fill="FFFFFF"/>
            <w:vAlign w:val="center"/>
          </w:tcPr>
          <w:p w14:paraId="463ECEAA" w14:textId="77777777" w:rsidR="002E048B" w:rsidRPr="00576451" w:rsidRDefault="002E048B" w:rsidP="000218C0">
            <w:pPr>
              <w:rPr>
                <w:rFonts w:cs="Times New Roman"/>
                <w:sz w:val="20"/>
                <w:szCs w:val="20"/>
              </w:rPr>
            </w:pPr>
            <w:r>
              <w:rPr>
                <w:rFonts w:cs="Times New Roman"/>
                <w:sz w:val="20"/>
                <w:szCs w:val="20"/>
              </w:rPr>
              <w:t>E</w:t>
            </w:r>
            <w:r w:rsidRPr="00576451">
              <w:rPr>
                <w:rFonts w:cs="Times New Roman"/>
                <w:sz w:val="20"/>
                <w:szCs w:val="20"/>
              </w:rPr>
              <w:t>I1</w:t>
            </w:r>
          </w:p>
        </w:tc>
        <w:tc>
          <w:tcPr>
            <w:tcW w:w="1009" w:type="dxa"/>
            <w:shd w:val="clear" w:color="auto" w:fill="EEECE1" w:themeFill="background2"/>
            <w:vAlign w:val="center"/>
          </w:tcPr>
          <w:p w14:paraId="728B1CA2" w14:textId="77777777" w:rsidR="002E048B" w:rsidRPr="00576451" w:rsidRDefault="002E048B" w:rsidP="00056343">
            <w:pPr>
              <w:jc w:val="center"/>
              <w:rPr>
                <w:rFonts w:cs="Times New Roman"/>
                <w:sz w:val="20"/>
                <w:szCs w:val="20"/>
              </w:rPr>
            </w:pPr>
            <w:r w:rsidRPr="00576451">
              <w:rPr>
                <w:rFonts w:cs="Times New Roman"/>
                <w:sz w:val="20"/>
                <w:szCs w:val="20"/>
              </w:rPr>
              <w:t>.564</w:t>
            </w:r>
          </w:p>
        </w:tc>
        <w:tc>
          <w:tcPr>
            <w:tcW w:w="671" w:type="dxa"/>
            <w:shd w:val="clear" w:color="auto" w:fill="FFFFFF"/>
            <w:vAlign w:val="center"/>
          </w:tcPr>
          <w:p w14:paraId="5DD65AA0" w14:textId="77777777" w:rsidR="002E048B" w:rsidRPr="00576451" w:rsidRDefault="002E048B" w:rsidP="00056343">
            <w:pPr>
              <w:jc w:val="center"/>
              <w:rPr>
                <w:rFonts w:cs="Times New Roman"/>
                <w:sz w:val="20"/>
                <w:szCs w:val="20"/>
              </w:rPr>
            </w:pPr>
            <w:r w:rsidRPr="00576451">
              <w:rPr>
                <w:rFonts w:cs="Times New Roman"/>
                <w:sz w:val="20"/>
                <w:szCs w:val="20"/>
              </w:rPr>
              <w:t>.353</w:t>
            </w:r>
          </w:p>
        </w:tc>
        <w:tc>
          <w:tcPr>
            <w:tcW w:w="567" w:type="dxa"/>
            <w:shd w:val="clear" w:color="auto" w:fill="FFFFFF"/>
            <w:vAlign w:val="center"/>
          </w:tcPr>
          <w:p w14:paraId="035F9BFF" w14:textId="77777777" w:rsidR="002E048B" w:rsidRPr="00576451" w:rsidRDefault="002E048B" w:rsidP="00056343">
            <w:pPr>
              <w:jc w:val="center"/>
              <w:rPr>
                <w:rFonts w:cs="Times New Roman"/>
                <w:sz w:val="20"/>
                <w:szCs w:val="20"/>
              </w:rPr>
            </w:pPr>
            <w:r w:rsidRPr="00576451">
              <w:rPr>
                <w:rFonts w:cs="Times New Roman"/>
                <w:sz w:val="20"/>
                <w:szCs w:val="20"/>
              </w:rPr>
              <w:t>.131</w:t>
            </w:r>
          </w:p>
        </w:tc>
        <w:tc>
          <w:tcPr>
            <w:tcW w:w="708" w:type="dxa"/>
            <w:shd w:val="clear" w:color="auto" w:fill="FFFFFF"/>
            <w:vAlign w:val="center"/>
          </w:tcPr>
          <w:p w14:paraId="05F04062" w14:textId="77777777" w:rsidR="002E048B" w:rsidRPr="00576451" w:rsidRDefault="002E048B" w:rsidP="00056343">
            <w:pPr>
              <w:jc w:val="center"/>
              <w:rPr>
                <w:rFonts w:cs="Times New Roman"/>
                <w:sz w:val="20"/>
                <w:szCs w:val="20"/>
              </w:rPr>
            </w:pPr>
            <w:r w:rsidRPr="00576451">
              <w:rPr>
                <w:rFonts w:cs="Times New Roman"/>
                <w:sz w:val="20"/>
                <w:szCs w:val="20"/>
              </w:rPr>
              <w:t>.413</w:t>
            </w:r>
          </w:p>
        </w:tc>
      </w:tr>
      <w:tr w:rsidR="002E048B" w:rsidRPr="00A27586" w14:paraId="29F70411" w14:textId="77777777" w:rsidTr="00056343">
        <w:trPr>
          <w:cantSplit/>
          <w:jc w:val="center"/>
        </w:trPr>
        <w:tc>
          <w:tcPr>
            <w:tcW w:w="567" w:type="dxa"/>
            <w:shd w:val="clear" w:color="auto" w:fill="FFFFFF"/>
            <w:vAlign w:val="center"/>
          </w:tcPr>
          <w:p w14:paraId="4FECED09" w14:textId="77777777" w:rsidR="002E048B" w:rsidRPr="00576451" w:rsidRDefault="002E048B" w:rsidP="000218C0">
            <w:pPr>
              <w:rPr>
                <w:rFonts w:cs="Times New Roman"/>
                <w:sz w:val="20"/>
                <w:szCs w:val="20"/>
              </w:rPr>
            </w:pPr>
            <w:r>
              <w:rPr>
                <w:rFonts w:cs="Times New Roman"/>
                <w:sz w:val="20"/>
                <w:szCs w:val="20"/>
              </w:rPr>
              <w:t>E</w:t>
            </w:r>
            <w:r w:rsidRPr="00576451">
              <w:rPr>
                <w:rFonts w:cs="Times New Roman"/>
                <w:sz w:val="20"/>
                <w:szCs w:val="20"/>
              </w:rPr>
              <w:t>I2</w:t>
            </w:r>
          </w:p>
        </w:tc>
        <w:tc>
          <w:tcPr>
            <w:tcW w:w="1009" w:type="dxa"/>
            <w:shd w:val="clear" w:color="auto" w:fill="EEECE1" w:themeFill="background2"/>
            <w:vAlign w:val="center"/>
          </w:tcPr>
          <w:p w14:paraId="4F4E64FC" w14:textId="77777777" w:rsidR="002E048B" w:rsidRPr="00576451" w:rsidRDefault="002E048B" w:rsidP="00056343">
            <w:pPr>
              <w:jc w:val="center"/>
              <w:rPr>
                <w:rFonts w:cs="Times New Roman"/>
                <w:sz w:val="20"/>
                <w:szCs w:val="20"/>
              </w:rPr>
            </w:pPr>
            <w:r w:rsidRPr="00576451">
              <w:rPr>
                <w:rFonts w:cs="Times New Roman"/>
                <w:sz w:val="20"/>
                <w:szCs w:val="20"/>
              </w:rPr>
              <w:t>.543</w:t>
            </w:r>
          </w:p>
        </w:tc>
        <w:tc>
          <w:tcPr>
            <w:tcW w:w="671" w:type="dxa"/>
            <w:shd w:val="clear" w:color="auto" w:fill="FFFFFF"/>
            <w:vAlign w:val="center"/>
          </w:tcPr>
          <w:p w14:paraId="0D84F4E9" w14:textId="77777777" w:rsidR="002E048B" w:rsidRPr="00576451" w:rsidRDefault="002E048B" w:rsidP="00056343">
            <w:pPr>
              <w:jc w:val="center"/>
              <w:rPr>
                <w:rFonts w:cs="Times New Roman"/>
                <w:sz w:val="20"/>
                <w:szCs w:val="20"/>
              </w:rPr>
            </w:pPr>
            <w:r w:rsidRPr="00576451">
              <w:rPr>
                <w:rFonts w:cs="Times New Roman"/>
                <w:sz w:val="20"/>
                <w:szCs w:val="20"/>
              </w:rPr>
              <w:t>.420</w:t>
            </w:r>
          </w:p>
        </w:tc>
        <w:tc>
          <w:tcPr>
            <w:tcW w:w="567" w:type="dxa"/>
            <w:shd w:val="clear" w:color="auto" w:fill="FFFFFF"/>
            <w:vAlign w:val="center"/>
          </w:tcPr>
          <w:p w14:paraId="40B44E8F" w14:textId="77777777" w:rsidR="002E048B" w:rsidRPr="00576451" w:rsidRDefault="002E048B" w:rsidP="00056343">
            <w:pPr>
              <w:jc w:val="center"/>
              <w:rPr>
                <w:rFonts w:cs="Times New Roman"/>
                <w:sz w:val="20"/>
                <w:szCs w:val="20"/>
              </w:rPr>
            </w:pPr>
            <w:r w:rsidRPr="00576451">
              <w:rPr>
                <w:rFonts w:cs="Times New Roman"/>
                <w:sz w:val="20"/>
                <w:szCs w:val="20"/>
              </w:rPr>
              <w:t>.134</w:t>
            </w:r>
          </w:p>
        </w:tc>
        <w:tc>
          <w:tcPr>
            <w:tcW w:w="708" w:type="dxa"/>
            <w:shd w:val="clear" w:color="auto" w:fill="FFFFFF"/>
            <w:vAlign w:val="center"/>
          </w:tcPr>
          <w:p w14:paraId="60369B77" w14:textId="77777777" w:rsidR="002E048B" w:rsidRPr="00576451" w:rsidRDefault="002E048B" w:rsidP="00056343">
            <w:pPr>
              <w:jc w:val="center"/>
              <w:rPr>
                <w:rFonts w:cs="Times New Roman"/>
                <w:sz w:val="20"/>
                <w:szCs w:val="20"/>
              </w:rPr>
            </w:pPr>
            <w:r w:rsidRPr="00576451">
              <w:rPr>
                <w:rFonts w:cs="Times New Roman"/>
                <w:sz w:val="20"/>
                <w:szCs w:val="20"/>
              </w:rPr>
              <w:t>.330</w:t>
            </w:r>
          </w:p>
        </w:tc>
      </w:tr>
      <w:tr w:rsidR="002E048B" w:rsidRPr="00A27586" w14:paraId="44A8FCA8" w14:textId="77777777" w:rsidTr="00056343">
        <w:trPr>
          <w:cantSplit/>
          <w:jc w:val="center"/>
        </w:trPr>
        <w:tc>
          <w:tcPr>
            <w:tcW w:w="567" w:type="dxa"/>
            <w:shd w:val="clear" w:color="auto" w:fill="FFFFFF"/>
            <w:vAlign w:val="center"/>
          </w:tcPr>
          <w:p w14:paraId="0463BFDE" w14:textId="77777777" w:rsidR="002E048B" w:rsidRPr="00576451" w:rsidRDefault="002E048B" w:rsidP="000218C0">
            <w:pPr>
              <w:rPr>
                <w:rFonts w:cs="Times New Roman"/>
                <w:sz w:val="20"/>
                <w:szCs w:val="20"/>
              </w:rPr>
            </w:pPr>
            <w:r>
              <w:rPr>
                <w:rFonts w:cs="Times New Roman"/>
                <w:sz w:val="20"/>
                <w:szCs w:val="20"/>
              </w:rPr>
              <w:t>E</w:t>
            </w:r>
            <w:r w:rsidRPr="00576451">
              <w:rPr>
                <w:rFonts w:cs="Times New Roman"/>
                <w:sz w:val="20"/>
                <w:szCs w:val="20"/>
              </w:rPr>
              <w:t>I4</w:t>
            </w:r>
          </w:p>
        </w:tc>
        <w:tc>
          <w:tcPr>
            <w:tcW w:w="1009" w:type="dxa"/>
            <w:shd w:val="clear" w:color="auto" w:fill="EEECE1" w:themeFill="background2"/>
            <w:vAlign w:val="center"/>
          </w:tcPr>
          <w:p w14:paraId="01C46A44" w14:textId="77777777" w:rsidR="002E048B" w:rsidRPr="00576451" w:rsidRDefault="002E048B" w:rsidP="00056343">
            <w:pPr>
              <w:jc w:val="center"/>
              <w:rPr>
                <w:rFonts w:cs="Times New Roman"/>
                <w:sz w:val="20"/>
                <w:szCs w:val="20"/>
              </w:rPr>
            </w:pPr>
            <w:r w:rsidRPr="00576451">
              <w:rPr>
                <w:rFonts w:cs="Times New Roman"/>
                <w:sz w:val="20"/>
                <w:szCs w:val="20"/>
              </w:rPr>
              <w:t>.588</w:t>
            </w:r>
          </w:p>
        </w:tc>
        <w:tc>
          <w:tcPr>
            <w:tcW w:w="671" w:type="dxa"/>
            <w:shd w:val="clear" w:color="auto" w:fill="FFFFFF"/>
            <w:vAlign w:val="center"/>
          </w:tcPr>
          <w:p w14:paraId="672D522C" w14:textId="77777777" w:rsidR="002E048B" w:rsidRPr="00576451" w:rsidRDefault="002E048B" w:rsidP="00056343">
            <w:pPr>
              <w:jc w:val="center"/>
              <w:rPr>
                <w:rFonts w:cs="Times New Roman"/>
                <w:sz w:val="20"/>
                <w:szCs w:val="20"/>
              </w:rPr>
            </w:pPr>
            <w:r w:rsidRPr="00576451">
              <w:rPr>
                <w:rFonts w:cs="Times New Roman"/>
                <w:sz w:val="20"/>
                <w:szCs w:val="20"/>
              </w:rPr>
              <w:t>.321</w:t>
            </w:r>
          </w:p>
        </w:tc>
        <w:tc>
          <w:tcPr>
            <w:tcW w:w="567" w:type="dxa"/>
            <w:shd w:val="clear" w:color="auto" w:fill="FFFFFF"/>
            <w:vAlign w:val="center"/>
          </w:tcPr>
          <w:p w14:paraId="50B646EA" w14:textId="77777777" w:rsidR="002E048B" w:rsidRPr="00576451" w:rsidRDefault="002E048B" w:rsidP="00056343">
            <w:pPr>
              <w:jc w:val="center"/>
              <w:rPr>
                <w:rFonts w:cs="Times New Roman"/>
                <w:sz w:val="20"/>
                <w:szCs w:val="20"/>
              </w:rPr>
            </w:pPr>
            <w:r w:rsidRPr="00576451">
              <w:rPr>
                <w:rFonts w:cs="Times New Roman"/>
                <w:sz w:val="20"/>
                <w:szCs w:val="20"/>
              </w:rPr>
              <w:t>.171</w:t>
            </w:r>
          </w:p>
        </w:tc>
        <w:tc>
          <w:tcPr>
            <w:tcW w:w="708" w:type="dxa"/>
            <w:shd w:val="clear" w:color="auto" w:fill="FFFFFF"/>
            <w:vAlign w:val="center"/>
          </w:tcPr>
          <w:p w14:paraId="7BCB632F" w14:textId="77777777" w:rsidR="002E048B" w:rsidRPr="00576451" w:rsidRDefault="002E048B" w:rsidP="00056343">
            <w:pPr>
              <w:jc w:val="center"/>
              <w:rPr>
                <w:rFonts w:cs="Times New Roman"/>
                <w:sz w:val="20"/>
                <w:szCs w:val="20"/>
              </w:rPr>
            </w:pPr>
            <w:r w:rsidRPr="00576451">
              <w:rPr>
                <w:rFonts w:cs="Times New Roman"/>
                <w:sz w:val="20"/>
                <w:szCs w:val="20"/>
              </w:rPr>
              <w:t>.247</w:t>
            </w:r>
          </w:p>
        </w:tc>
      </w:tr>
    </w:tbl>
    <w:p w14:paraId="708B53B8" w14:textId="77777777" w:rsidR="00056343" w:rsidRDefault="00056343" w:rsidP="00056343">
      <w:pPr>
        <w:pStyle w:val="Default"/>
        <w:jc w:val="center"/>
        <w:rPr>
          <w:b/>
          <w:bCs/>
          <w:sz w:val="20"/>
          <w:szCs w:val="20"/>
        </w:rPr>
      </w:pPr>
    </w:p>
    <w:p w14:paraId="14BD6455" w14:textId="3D9E5A98" w:rsidR="00056343" w:rsidRDefault="00056343" w:rsidP="00056343">
      <w:pPr>
        <w:pStyle w:val="Default"/>
        <w:jc w:val="center"/>
        <w:rPr>
          <w:sz w:val="20"/>
          <w:szCs w:val="20"/>
        </w:rPr>
      </w:pPr>
      <w:r>
        <w:rPr>
          <w:b/>
          <w:bCs/>
          <w:sz w:val="20"/>
          <w:szCs w:val="20"/>
        </w:rPr>
        <w:t>T</w:t>
      </w:r>
      <w:r>
        <w:rPr>
          <w:b/>
          <w:bCs/>
          <w:sz w:val="20"/>
          <w:szCs w:val="20"/>
          <w:lang w:val="id-ID"/>
        </w:rPr>
        <w:t xml:space="preserve">able </w:t>
      </w:r>
      <w:r>
        <w:rPr>
          <w:b/>
          <w:bCs/>
          <w:sz w:val="20"/>
          <w:szCs w:val="20"/>
          <w:lang w:val="id-ID"/>
        </w:rPr>
        <w:t>5</w:t>
      </w:r>
      <w:r>
        <w:rPr>
          <w:b/>
          <w:bCs/>
          <w:sz w:val="20"/>
          <w:szCs w:val="20"/>
        </w:rPr>
        <w:t xml:space="preserve">. </w:t>
      </w:r>
      <w:r w:rsidRPr="00056343">
        <w:rPr>
          <w:b/>
          <w:bCs/>
          <w:sz w:val="20"/>
          <w:szCs w:val="20"/>
        </w:rPr>
        <w:t>Result of Reliability Test</w:t>
      </w:r>
      <w:r>
        <w:rPr>
          <w:b/>
          <w:bCs/>
          <w:sz w:val="20"/>
          <w:szCs w:val="20"/>
        </w:rPr>
        <w:br/>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61"/>
        <w:gridCol w:w="1307"/>
        <w:gridCol w:w="1276"/>
      </w:tblGrid>
      <w:tr w:rsidR="00056343" w:rsidRPr="00AF2F0F" w14:paraId="3A87DBA0" w14:textId="77777777" w:rsidTr="00056343">
        <w:trPr>
          <w:jc w:val="center"/>
        </w:trPr>
        <w:tc>
          <w:tcPr>
            <w:tcW w:w="961" w:type="dxa"/>
          </w:tcPr>
          <w:p w14:paraId="1A417957" w14:textId="77777777" w:rsidR="00056343" w:rsidRPr="00056343" w:rsidRDefault="00056343" w:rsidP="000218C0">
            <w:pPr>
              <w:rPr>
                <w:rFonts w:ascii="Times New Roman" w:hAnsi="Times New Roman" w:cs="Times New Roman"/>
                <w:b/>
                <w:bCs/>
                <w:sz w:val="20"/>
                <w:szCs w:val="20"/>
                <w:lang w:val="en-ID"/>
              </w:rPr>
            </w:pPr>
            <w:r w:rsidRPr="00056343">
              <w:rPr>
                <w:rFonts w:ascii="Times New Roman" w:hAnsi="Times New Roman" w:cs="Times New Roman"/>
                <w:b/>
                <w:bCs/>
                <w:sz w:val="20"/>
                <w:szCs w:val="20"/>
                <w:lang w:val="en-ID"/>
              </w:rPr>
              <w:t>Variable</w:t>
            </w:r>
          </w:p>
        </w:tc>
        <w:tc>
          <w:tcPr>
            <w:tcW w:w="1307" w:type="dxa"/>
          </w:tcPr>
          <w:p w14:paraId="5CD8CB41" w14:textId="77777777" w:rsidR="00056343" w:rsidRPr="00056343" w:rsidRDefault="00056343" w:rsidP="00056343">
            <w:pPr>
              <w:jc w:val="center"/>
              <w:rPr>
                <w:rFonts w:ascii="Times New Roman" w:hAnsi="Times New Roman" w:cs="Times New Roman"/>
                <w:b/>
                <w:bCs/>
                <w:sz w:val="20"/>
                <w:szCs w:val="20"/>
                <w:lang w:val="en-ID"/>
              </w:rPr>
            </w:pPr>
            <w:r w:rsidRPr="00056343">
              <w:rPr>
                <w:rFonts w:ascii="Times New Roman" w:hAnsi="Times New Roman" w:cs="Times New Roman"/>
                <w:b/>
                <w:bCs/>
                <w:sz w:val="20"/>
                <w:szCs w:val="20"/>
                <w:lang w:val="en-ID"/>
              </w:rPr>
              <w:t>Cronbach’s alpha</w:t>
            </w:r>
          </w:p>
        </w:tc>
        <w:tc>
          <w:tcPr>
            <w:tcW w:w="1276" w:type="dxa"/>
          </w:tcPr>
          <w:p w14:paraId="03FA75DA" w14:textId="77777777" w:rsidR="00056343" w:rsidRPr="00056343" w:rsidRDefault="00056343" w:rsidP="00056343">
            <w:pPr>
              <w:jc w:val="center"/>
              <w:rPr>
                <w:rFonts w:ascii="Times New Roman" w:hAnsi="Times New Roman" w:cs="Times New Roman"/>
                <w:b/>
                <w:bCs/>
                <w:sz w:val="20"/>
                <w:szCs w:val="20"/>
                <w:lang w:val="en-ID"/>
              </w:rPr>
            </w:pPr>
            <w:r w:rsidRPr="00056343">
              <w:rPr>
                <w:rFonts w:ascii="Times New Roman" w:hAnsi="Times New Roman" w:cs="Times New Roman"/>
                <w:b/>
                <w:bCs/>
                <w:sz w:val="20"/>
                <w:szCs w:val="20"/>
                <w:lang w:val="en-ID"/>
              </w:rPr>
              <w:t>Internal Consistency</w:t>
            </w:r>
          </w:p>
        </w:tc>
      </w:tr>
      <w:tr w:rsidR="00056343" w:rsidRPr="00AF2F0F" w14:paraId="19D2B032" w14:textId="77777777" w:rsidTr="00056343">
        <w:trPr>
          <w:jc w:val="center"/>
        </w:trPr>
        <w:tc>
          <w:tcPr>
            <w:tcW w:w="961" w:type="dxa"/>
          </w:tcPr>
          <w:p w14:paraId="09016225" w14:textId="77777777" w:rsidR="00056343" w:rsidRPr="00AF2F0F" w:rsidRDefault="00056343" w:rsidP="000218C0">
            <w:pPr>
              <w:rPr>
                <w:rFonts w:ascii="Times New Roman" w:hAnsi="Times New Roman" w:cs="Times New Roman"/>
                <w:sz w:val="20"/>
                <w:szCs w:val="20"/>
                <w:lang w:val="en-ID"/>
              </w:rPr>
            </w:pPr>
            <w:proofErr w:type="spellStart"/>
            <w:r>
              <w:rPr>
                <w:rFonts w:ascii="Times New Roman" w:hAnsi="Times New Roman" w:cs="Times New Roman"/>
                <w:sz w:val="20"/>
                <w:szCs w:val="20"/>
                <w:lang w:val="en-ID"/>
              </w:rPr>
              <w:t>AtM</w:t>
            </w:r>
            <w:proofErr w:type="spellEnd"/>
          </w:p>
        </w:tc>
        <w:tc>
          <w:tcPr>
            <w:tcW w:w="1307" w:type="dxa"/>
          </w:tcPr>
          <w:p w14:paraId="151ED0D4" w14:textId="77777777" w:rsidR="00056343" w:rsidRPr="00AF2F0F" w:rsidRDefault="00056343" w:rsidP="00056343">
            <w:pPr>
              <w:jc w:val="center"/>
              <w:rPr>
                <w:rFonts w:ascii="Times New Roman" w:hAnsi="Times New Roman" w:cs="Times New Roman"/>
                <w:sz w:val="20"/>
                <w:szCs w:val="20"/>
                <w:lang w:val="en-ID"/>
              </w:rPr>
            </w:pPr>
            <w:r w:rsidRPr="00576451">
              <w:rPr>
                <w:rFonts w:ascii="Times New Roman" w:hAnsi="Times New Roman" w:cs="Times New Roman"/>
                <w:sz w:val="20"/>
                <w:szCs w:val="20"/>
                <w:lang w:val="en-ID"/>
              </w:rPr>
              <w:t>.812</w:t>
            </w:r>
          </w:p>
        </w:tc>
        <w:tc>
          <w:tcPr>
            <w:tcW w:w="1276" w:type="dxa"/>
          </w:tcPr>
          <w:p w14:paraId="5A3E0F02" w14:textId="77777777" w:rsidR="00056343" w:rsidRPr="00AF2F0F" w:rsidRDefault="00056343" w:rsidP="00056343">
            <w:pPr>
              <w:jc w:val="center"/>
              <w:rPr>
                <w:rFonts w:ascii="Times New Roman" w:hAnsi="Times New Roman" w:cs="Times New Roman"/>
                <w:sz w:val="20"/>
                <w:szCs w:val="20"/>
                <w:lang w:val="en-ID"/>
              </w:rPr>
            </w:pPr>
            <w:r w:rsidRPr="00AF2F0F">
              <w:rPr>
                <w:rFonts w:ascii="Times New Roman" w:hAnsi="Times New Roman" w:cs="Times New Roman"/>
                <w:sz w:val="20"/>
                <w:szCs w:val="20"/>
                <w:lang w:val="en-ID"/>
              </w:rPr>
              <w:t>Good</w:t>
            </w:r>
          </w:p>
        </w:tc>
      </w:tr>
      <w:tr w:rsidR="00056343" w:rsidRPr="00AF2F0F" w14:paraId="556B1683" w14:textId="77777777" w:rsidTr="00056343">
        <w:trPr>
          <w:jc w:val="center"/>
        </w:trPr>
        <w:tc>
          <w:tcPr>
            <w:tcW w:w="961" w:type="dxa"/>
          </w:tcPr>
          <w:p w14:paraId="42BE3A4B" w14:textId="77777777" w:rsidR="00056343" w:rsidRPr="00AF2F0F" w:rsidRDefault="00056343" w:rsidP="000218C0">
            <w:pPr>
              <w:rPr>
                <w:rFonts w:ascii="Times New Roman" w:hAnsi="Times New Roman" w:cs="Times New Roman"/>
                <w:sz w:val="20"/>
                <w:szCs w:val="20"/>
                <w:lang w:val="en-ID"/>
              </w:rPr>
            </w:pPr>
            <w:r>
              <w:rPr>
                <w:rFonts w:ascii="Times New Roman" w:hAnsi="Times New Roman" w:cs="Times New Roman"/>
                <w:sz w:val="20"/>
                <w:szCs w:val="20"/>
                <w:lang w:val="en-ID"/>
              </w:rPr>
              <w:t>Edu</w:t>
            </w:r>
          </w:p>
        </w:tc>
        <w:tc>
          <w:tcPr>
            <w:tcW w:w="1307" w:type="dxa"/>
          </w:tcPr>
          <w:p w14:paraId="16CF17B4" w14:textId="77777777" w:rsidR="00056343" w:rsidRPr="00AF2F0F" w:rsidRDefault="00056343" w:rsidP="00056343">
            <w:pPr>
              <w:jc w:val="center"/>
              <w:rPr>
                <w:rFonts w:ascii="Times New Roman" w:hAnsi="Times New Roman" w:cs="Times New Roman"/>
                <w:sz w:val="20"/>
                <w:szCs w:val="20"/>
                <w:lang w:val="en-ID"/>
              </w:rPr>
            </w:pPr>
            <w:r w:rsidRPr="00576451">
              <w:rPr>
                <w:rFonts w:ascii="Times New Roman" w:hAnsi="Times New Roman" w:cs="Times New Roman"/>
                <w:sz w:val="20"/>
                <w:szCs w:val="20"/>
                <w:lang w:val="en-ID"/>
              </w:rPr>
              <w:t>.859</w:t>
            </w:r>
          </w:p>
        </w:tc>
        <w:tc>
          <w:tcPr>
            <w:tcW w:w="1276" w:type="dxa"/>
          </w:tcPr>
          <w:p w14:paraId="21CD20AB" w14:textId="77777777" w:rsidR="00056343" w:rsidRPr="00AF2F0F" w:rsidRDefault="00056343" w:rsidP="00056343">
            <w:pPr>
              <w:jc w:val="center"/>
              <w:rPr>
                <w:rFonts w:ascii="Times New Roman" w:hAnsi="Times New Roman" w:cs="Times New Roman"/>
                <w:sz w:val="20"/>
                <w:szCs w:val="20"/>
                <w:lang w:val="en-ID"/>
              </w:rPr>
            </w:pPr>
            <w:r w:rsidRPr="00AF2F0F">
              <w:rPr>
                <w:rFonts w:ascii="Times New Roman" w:hAnsi="Times New Roman" w:cs="Times New Roman"/>
                <w:sz w:val="20"/>
                <w:szCs w:val="20"/>
                <w:lang w:val="en-ID"/>
              </w:rPr>
              <w:t>Good</w:t>
            </w:r>
          </w:p>
        </w:tc>
      </w:tr>
      <w:tr w:rsidR="00056343" w:rsidRPr="00AF2F0F" w14:paraId="0D0FC790" w14:textId="77777777" w:rsidTr="00056343">
        <w:trPr>
          <w:jc w:val="center"/>
        </w:trPr>
        <w:tc>
          <w:tcPr>
            <w:tcW w:w="961" w:type="dxa"/>
          </w:tcPr>
          <w:p w14:paraId="084B89FE" w14:textId="77777777" w:rsidR="00056343" w:rsidRPr="00AF2F0F" w:rsidRDefault="00056343" w:rsidP="000218C0">
            <w:pPr>
              <w:rPr>
                <w:rFonts w:ascii="Times New Roman" w:hAnsi="Times New Roman" w:cs="Times New Roman"/>
                <w:sz w:val="20"/>
                <w:szCs w:val="20"/>
                <w:lang w:val="en-ID"/>
              </w:rPr>
            </w:pPr>
            <w:r w:rsidRPr="00AF2F0F">
              <w:rPr>
                <w:rFonts w:ascii="Times New Roman" w:hAnsi="Times New Roman" w:cs="Times New Roman"/>
                <w:sz w:val="20"/>
                <w:szCs w:val="20"/>
                <w:lang w:val="en-ID"/>
              </w:rPr>
              <w:t>Tech</w:t>
            </w:r>
          </w:p>
        </w:tc>
        <w:tc>
          <w:tcPr>
            <w:tcW w:w="1307" w:type="dxa"/>
          </w:tcPr>
          <w:p w14:paraId="54F9860D" w14:textId="77777777" w:rsidR="00056343" w:rsidRPr="00AF2F0F" w:rsidRDefault="00056343" w:rsidP="00056343">
            <w:pPr>
              <w:jc w:val="center"/>
              <w:rPr>
                <w:rFonts w:ascii="Times New Roman" w:hAnsi="Times New Roman" w:cs="Times New Roman"/>
                <w:sz w:val="20"/>
                <w:szCs w:val="20"/>
                <w:lang w:val="en-ID"/>
              </w:rPr>
            </w:pPr>
            <w:r w:rsidRPr="00576451">
              <w:rPr>
                <w:rFonts w:ascii="Times New Roman" w:hAnsi="Times New Roman" w:cs="Times New Roman"/>
                <w:sz w:val="20"/>
                <w:szCs w:val="20"/>
                <w:lang w:val="en-ID"/>
              </w:rPr>
              <w:t>.899</w:t>
            </w:r>
          </w:p>
        </w:tc>
        <w:tc>
          <w:tcPr>
            <w:tcW w:w="1276" w:type="dxa"/>
          </w:tcPr>
          <w:p w14:paraId="03988415" w14:textId="77777777" w:rsidR="00056343" w:rsidRPr="00AF2F0F" w:rsidRDefault="00056343" w:rsidP="00056343">
            <w:pPr>
              <w:jc w:val="center"/>
              <w:rPr>
                <w:rFonts w:ascii="Times New Roman" w:hAnsi="Times New Roman" w:cs="Times New Roman"/>
                <w:sz w:val="20"/>
                <w:szCs w:val="20"/>
                <w:lang w:val="en-ID"/>
              </w:rPr>
            </w:pPr>
            <w:r w:rsidRPr="00AF2F0F">
              <w:rPr>
                <w:rFonts w:ascii="Times New Roman" w:hAnsi="Times New Roman" w:cs="Times New Roman"/>
                <w:sz w:val="20"/>
                <w:szCs w:val="20"/>
                <w:lang w:val="en-ID"/>
              </w:rPr>
              <w:t>Good</w:t>
            </w:r>
          </w:p>
        </w:tc>
      </w:tr>
      <w:tr w:rsidR="00056343" w:rsidRPr="00AF2F0F" w14:paraId="74225D95" w14:textId="77777777" w:rsidTr="00056343">
        <w:trPr>
          <w:jc w:val="center"/>
        </w:trPr>
        <w:tc>
          <w:tcPr>
            <w:tcW w:w="961" w:type="dxa"/>
          </w:tcPr>
          <w:p w14:paraId="3167A00D" w14:textId="77777777" w:rsidR="00056343" w:rsidRPr="00AF2F0F" w:rsidRDefault="00056343" w:rsidP="000218C0">
            <w:pPr>
              <w:rPr>
                <w:rFonts w:ascii="Times New Roman" w:hAnsi="Times New Roman" w:cs="Times New Roman"/>
                <w:sz w:val="20"/>
                <w:szCs w:val="20"/>
                <w:lang w:val="en-ID"/>
              </w:rPr>
            </w:pPr>
            <w:r>
              <w:rPr>
                <w:rFonts w:ascii="Times New Roman" w:hAnsi="Times New Roman" w:cs="Times New Roman"/>
                <w:sz w:val="20"/>
                <w:szCs w:val="20"/>
                <w:lang w:val="en-ID"/>
              </w:rPr>
              <w:t>EE</w:t>
            </w:r>
          </w:p>
        </w:tc>
        <w:tc>
          <w:tcPr>
            <w:tcW w:w="1307" w:type="dxa"/>
          </w:tcPr>
          <w:p w14:paraId="6F73EA29" w14:textId="77777777" w:rsidR="00056343" w:rsidRPr="00AF2F0F" w:rsidRDefault="00056343" w:rsidP="00056343">
            <w:pPr>
              <w:jc w:val="center"/>
              <w:rPr>
                <w:rFonts w:ascii="Times New Roman" w:hAnsi="Times New Roman" w:cs="Times New Roman"/>
                <w:sz w:val="20"/>
                <w:szCs w:val="20"/>
                <w:lang w:val="en-ID"/>
              </w:rPr>
            </w:pPr>
            <w:r w:rsidRPr="00576451">
              <w:rPr>
                <w:rFonts w:ascii="Times New Roman" w:hAnsi="Times New Roman" w:cs="Times New Roman"/>
                <w:sz w:val="20"/>
                <w:szCs w:val="20"/>
                <w:lang w:val="en-ID"/>
              </w:rPr>
              <w:t>.853</w:t>
            </w:r>
          </w:p>
        </w:tc>
        <w:tc>
          <w:tcPr>
            <w:tcW w:w="1276" w:type="dxa"/>
          </w:tcPr>
          <w:p w14:paraId="4CEB261F" w14:textId="77777777" w:rsidR="00056343" w:rsidRPr="00AF2F0F" w:rsidRDefault="00056343" w:rsidP="00056343">
            <w:pPr>
              <w:jc w:val="center"/>
              <w:rPr>
                <w:rFonts w:ascii="Times New Roman" w:hAnsi="Times New Roman" w:cs="Times New Roman"/>
                <w:sz w:val="20"/>
                <w:szCs w:val="20"/>
                <w:lang w:val="en-ID"/>
              </w:rPr>
            </w:pPr>
            <w:r w:rsidRPr="00AF2F0F">
              <w:rPr>
                <w:rFonts w:ascii="Times New Roman" w:hAnsi="Times New Roman" w:cs="Times New Roman"/>
                <w:sz w:val="20"/>
                <w:szCs w:val="20"/>
                <w:lang w:val="en-ID"/>
              </w:rPr>
              <w:t>Good</w:t>
            </w:r>
          </w:p>
        </w:tc>
      </w:tr>
      <w:tr w:rsidR="00056343" w:rsidRPr="00AF2F0F" w14:paraId="6C609FE2" w14:textId="77777777" w:rsidTr="00056343">
        <w:trPr>
          <w:jc w:val="center"/>
        </w:trPr>
        <w:tc>
          <w:tcPr>
            <w:tcW w:w="961" w:type="dxa"/>
          </w:tcPr>
          <w:p w14:paraId="656D13AA" w14:textId="77777777" w:rsidR="00056343" w:rsidRPr="00AF2F0F" w:rsidRDefault="00056343" w:rsidP="000218C0">
            <w:pPr>
              <w:rPr>
                <w:rFonts w:ascii="Times New Roman" w:hAnsi="Times New Roman" w:cs="Times New Roman"/>
                <w:sz w:val="20"/>
                <w:szCs w:val="20"/>
                <w:lang w:val="en-ID"/>
              </w:rPr>
            </w:pPr>
            <w:r>
              <w:rPr>
                <w:rFonts w:ascii="Times New Roman" w:hAnsi="Times New Roman" w:cs="Times New Roman"/>
                <w:sz w:val="20"/>
                <w:szCs w:val="20"/>
                <w:lang w:val="en-ID"/>
              </w:rPr>
              <w:t>EI</w:t>
            </w:r>
          </w:p>
        </w:tc>
        <w:tc>
          <w:tcPr>
            <w:tcW w:w="1307" w:type="dxa"/>
          </w:tcPr>
          <w:p w14:paraId="24984863" w14:textId="77777777" w:rsidR="00056343" w:rsidRPr="00AF2F0F" w:rsidRDefault="00056343" w:rsidP="00056343">
            <w:pPr>
              <w:jc w:val="center"/>
              <w:rPr>
                <w:rFonts w:ascii="Times New Roman" w:hAnsi="Times New Roman" w:cs="Times New Roman"/>
                <w:sz w:val="20"/>
                <w:szCs w:val="20"/>
                <w:lang w:val="en-ID"/>
              </w:rPr>
            </w:pPr>
            <w:r w:rsidRPr="00770758">
              <w:rPr>
                <w:rFonts w:ascii="Times New Roman" w:hAnsi="Times New Roman" w:cs="Times New Roman"/>
                <w:sz w:val="20"/>
                <w:szCs w:val="20"/>
                <w:lang w:val="en-ID"/>
              </w:rPr>
              <w:t>.843</w:t>
            </w:r>
          </w:p>
        </w:tc>
        <w:tc>
          <w:tcPr>
            <w:tcW w:w="1276" w:type="dxa"/>
          </w:tcPr>
          <w:p w14:paraId="011DB976" w14:textId="77777777" w:rsidR="00056343" w:rsidRPr="00AF2F0F" w:rsidRDefault="00056343" w:rsidP="00056343">
            <w:pPr>
              <w:jc w:val="center"/>
              <w:rPr>
                <w:rFonts w:ascii="Times New Roman" w:hAnsi="Times New Roman" w:cs="Times New Roman"/>
                <w:sz w:val="20"/>
                <w:szCs w:val="20"/>
                <w:lang w:val="en-ID"/>
              </w:rPr>
            </w:pPr>
            <w:r w:rsidRPr="00AF2F0F">
              <w:rPr>
                <w:rFonts w:ascii="Times New Roman" w:hAnsi="Times New Roman" w:cs="Times New Roman"/>
                <w:sz w:val="20"/>
                <w:szCs w:val="20"/>
                <w:lang w:val="en-ID"/>
              </w:rPr>
              <w:t>Good</w:t>
            </w:r>
          </w:p>
        </w:tc>
      </w:tr>
    </w:tbl>
    <w:p w14:paraId="1EC0CC39" w14:textId="77777777" w:rsidR="00F61B9A" w:rsidRDefault="00F61B9A" w:rsidP="00F61B9A">
      <w:pPr>
        <w:pStyle w:val="Default"/>
        <w:jc w:val="both"/>
      </w:pPr>
    </w:p>
    <w:p w14:paraId="0FDC9349" w14:textId="7483E67B" w:rsidR="008A58C4" w:rsidRDefault="00A50ED9" w:rsidP="00B216BE">
      <w:pPr>
        <w:pStyle w:val="Default"/>
        <w:ind w:firstLine="200"/>
        <w:jc w:val="both"/>
      </w:pPr>
      <w:r w:rsidRPr="00A50ED9">
        <w:t>The last tests are correlation and t-test on Table 6 and 7, respectively, to reveal the association of all variables and relationship of age, Attitude toward money, entrepreneurship education, advance in technology, and entrepreneurship efficacy with entrepreneurial intention of Gen Z.</w:t>
      </w:r>
    </w:p>
    <w:p w14:paraId="623EC7B9" w14:textId="77777777" w:rsidR="00A50ED9" w:rsidRDefault="00A50ED9" w:rsidP="00B216BE">
      <w:pPr>
        <w:pStyle w:val="Default"/>
        <w:ind w:firstLine="200"/>
        <w:jc w:val="both"/>
      </w:pPr>
    </w:p>
    <w:p w14:paraId="40548FF1" w14:textId="5C93206A" w:rsidR="00A50ED9" w:rsidRDefault="00A50ED9" w:rsidP="00A50ED9">
      <w:pPr>
        <w:pStyle w:val="Default"/>
        <w:jc w:val="center"/>
        <w:rPr>
          <w:sz w:val="20"/>
          <w:szCs w:val="20"/>
        </w:rPr>
      </w:pPr>
      <w:r>
        <w:rPr>
          <w:b/>
          <w:bCs/>
          <w:sz w:val="20"/>
          <w:szCs w:val="20"/>
        </w:rPr>
        <w:t>T</w:t>
      </w:r>
      <w:r>
        <w:rPr>
          <w:b/>
          <w:bCs/>
          <w:sz w:val="20"/>
          <w:szCs w:val="20"/>
          <w:lang w:val="id-ID"/>
        </w:rPr>
        <w:t xml:space="preserve">able </w:t>
      </w:r>
      <w:r>
        <w:rPr>
          <w:b/>
          <w:bCs/>
          <w:sz w:val="20"/>
          <w:szCs w:val="20"/>
          <w:lang w:val="id-ID"/>
        </w:rPr>
        <w:t>6</w:t>
      </w:r>
      <w:r>
        <w:rPr>
          <w:b/>
          <w:bCs/>
          <w:sz w:val="20"/>
          <w:szCs w:val="20"/>
        </w:rPr>
        <w:t xml:space="preserve">. </w:t>
      </w:r>
      <w:r w:rsidRPr="00A50ED9">
        <w:rPr>
          <w:b/>
          <w:bCs/>
          <w:sz w:val="20"/>
          <w:szCs w:val="20"/>
        </w:rPr>
        <w:t>Result of Correlation Test</w:t>
      </w:r>
      <w:r>
        <w:rPr>
          <w:b/>
          <w:bCs/>
          <w:sz w:val="20"/>
          <w:szCs w:val="20"/>
        </w:rPr>
        <w:br/>
      </w:r>
    </w:p>
    <w:tbl>
      <w:tblPr>
        <w:tblW w:w="3843"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26"/>
        <w:gridCol w:w="582"/>
        <w:gridCol w:w="567"/>
        <w:gridCol w:w="567"/>
        <w:gridCol w:w="567"/>
        <w:gridCol w:w="567"/>
        <w:gridCol w:w="567"/>
      </w:tblGrid>
      <w:tr w:rsidR="00A50ED9" w:rsidRPr="00CA6C72" w14:paraId="53293EFB" w14:textId="77777777" w:rsidTr="00A50ED9">
        <w:trPr>
          <w:cantSplit/>
          <w:jc w:val="center"/>
        </w:trPr>
        <w:tc>
          <w:tcPr>
            <w:tcW w:w="426" w:type="dxa"/>
            <w:shd w:val="clear" w:color="auto" w:fill="FFFFFF"/>
          </w:tcPr>
          <w:p w14:paraId="46C5027C" w14:textId="77777777" w:rsidR="00A50ED9" w:rsidRPr="00A50ED9" w:rsidRDefault="00A50ED9" w:rsidP="000218C0">
            <w:pPr>
              <w:rPr>
                <w:rFonts w:cs="Times New Roman"/>
                <w:b/>
                <w:bCs/>
                <w:sz w:val="20"/>
                <w:szCs w:val="20"/>
              </w:rPr>
            </w:pPr>
          </w:p>
        </w:tc>
        <w:tc>
          <w:tcPr>
            <w:tcW w:w="582" w:type="dxa"/>
            <w:shd w:val="clear" w:color="auto" w:fill="FFFFFF"/>
          </w:tcPr>
          <w:p w14:paraId="0EFD2777" w14:textId="77777777" w:rsidR="00A50ED9" w:rsidRPr="00A50ED9" w:rsidRDefault="00A50ED9" w:rsidP="00A50ED9">
            <w:pPr>
              <w:jc w:val="center"/>
              <w:rPr>
                <w:rFonts w:cs="Times New Roman"/>
                <w:b/>
                <w:bCs/>
                <w:sz w:val="20"/>
                <w:szCs w:val="20"/>
              </w:rPr>
            </w:pPr>
            <w:r w:rsidRPr="00A50ED9">
              <w:rPr>
                <w:rFonts w:cs="Times New Roman"/>
                <w:b/>
                <w:bCs/>
                <w:sz w:val="20"/>
                <w:szCs w:val="20"/>
              </w:rPr>
              <w:t>Age</w:t>
            </w:r>
          </w:p>
        </w:tc>
        <w:tc>
          <w:tcPr>
            <w:tcW w:w="567" w:type="dxa"/>
            <w:shd w:val="clear" w:color="auto" w:fill="FFFFFF"/>
          </w:tcPr>
          <w:p w14:paraId="20DFC099" w14:textId="77777777" w:rsidR="00A50ED9" w:rsidRPr="00A50ED9" w:rsidRDefault="00A50ED9" w:rsidP="00A50ED9">
            <w:pPr>
              <w:jc w:val="center"/>
              <w:rPr>
                <w:rFonts w:cs="Times New Roman"/>
                <w:b/>
                <w:bCs/>
                <w:sz w:val="20"/>
                <w:szCs w:val="20"/>
              </w:rPr>
            </w:pPr>
            <w:proofErr w:type="spellStart"/>
            <w:r w:rsidRPr="00A50ED9">
              <w:rPr>
                <w:rFonts w:cs="Times New Roman"/>
                <w:b/>
                <w:bCs/>
                <w:sz w:val="20"/>
                <w:szCs w:val="20"/>
              </w:rPr>
              <w:t>AtM</w:t>
            </w:r>
            <w:proofErr w:type="spellEnd"/>
          </w:p>
        </w:tc>
        <w:tc>
          <w:tcPr>
            <w:tcW w:w="567" w:type="dxa"/>
            <w:shd w:val="clear" w:color="auto" w:fill="FFFFFF"/>
          </w:tcPr>
          <w:p w14:paraId="42EC622F" w14:textId="77777777" w:rsidR="00A50ED9" w:rsidRPr="00A50ED9" w:rsidRDefault="00A50ED9" w:rsidP="00A50ED9">
            <w:pPr>
              <w:jc w:val="center"/>
              <w:rPr>
                <w:rFonts w:cs="Times New Roman"/>
                <w:b/>
                <w:bCs/>
                <w:sz w:val="20"/>
                <w:szCs w:val="20"/>
              </w:rPr>
            </w:pPr>
            <w:r w:rsidRPr="00A50ED9">
              <w:rPr>
                <w:rFonts w:cs="Times New Roman"/>
                <w:b/>
                <w:bCs/>
                <w:sz w:val="20"/>
                <w:szCs w:val="20"/>
              </w:rPr>
              <w:t>Edu</w:t>
            </w:r>
          </w:p>
        </w:tc>
        <w:tc>
          <w:tcPr>
            <w:tcW w:w="567" w:type="dxa"/>
            <w:shd w:val="clear" w:color="auto" w:fill="FFFFFF"/>
          </w:tcPr>
          <w:p w14:paraId="017F6C2F" w14:textId="77777777" w:rsidR="00A50ED9" w:rsidRPr="00A50ED9" w:rsidRDefault="00A50ED9" w:rsidP="00A50ED9">
            <w:pPr>
              <w:jc w:val="center"/>
              <w:rPr>
                <w:rFonts w:cs="Times New Roman"/>
                <w:b/>
                <w:bCs/>
                <w:sz w:val="20"/>
                <w:szCs w:val="20"/>
              </w:rPr>
            </w:pPr>
            <w:r w:rsidRPr="00A50ED9">
              <w:rPr>
                <w:rFonts w:cs="Times New Roman"/>
                <w:b/>
                <w:bCs/>
                <w:sz w:val="20"/>
                <w:szCs w:val="20"/>
              </w:rPr>
              <w:t>Tech</w:t>
            </w:r>
          </w:p>
        </w:tc>
        <w:tc>
          <w:tcPr>
            <w:tcW w:w="567" w:type="dxa"/>
            <w:shd w:val="clear" w:color="auto" w:fill="FFFFFF"/>
          </w:tcPr>
          <w:p w14:paraId="10660904" w14:textId="77777777" w:rsidR="00A50ED9" w:rsidRPr="00A50ED9" w:rsidRDefault="00A50ED9" w:rsidP="00A50ED9">
            <w:pPr>
              <w:jc w:val="center"/>
              <w:rPr>
                <w:rFonts w:cs="Times New Roman"/>
                <w:b/>
                <w:bCs/>
                <w:sz w:val="20"/>
                <w:szCs w:val="20"/>
              </w:rPr>
            </w:pPr>
            <w:r w:rsidRPr="00A50ED9">
              <w:rPr>
                <w:rFonts w:cs="Times New Roman"/>
                <w:b/>
                <w:bCs/>
                <w:sz w:val="20"/>
                <w:szCs w:val="20"/>
              </w:rPr>
              <w:t>EE</w:t>
            </w:r>
          </w:p>
        </w:tc>
        <w:tc>
          <w:tcPr>
            <w:tcW w:w="567" w:type="dxa"/>
            <w:shd w:val="clear" w:color="auto" w:fill="FFFFFF"/>
          </w:tcPr>
          <w:p w14:paraId="35748BF0" w14:textId="77777777" w:rsidR="00A50ED9" w:rsidRPr="00A50ED9" w:rsidRDefault="00A50ED9" w:rsidP="00A50ED9">
            <w:pPr>
              <w:jc w:val="center"/>
              <w:rPr>
                <w:rFonts w:cs="Times New Roman"/>
                <w:b/>
                <w:bCs/>
                <w:sz w:val="20"/>
                <w:szCs w:val="20"/>
              </w:rPr>
            </w:pPr>
            <w:r w:rsidRPr="00A50ED9">
              <w:rPr>
                <w:rFonts w:cs="Times New Roman"/>
                <w:b/>
                <w:bCs/>
                <w:sz w:val="20"/>
                <w:szCs w:val="20"/>
              </w:rPr>
              <w:t>EI</w:t>
            </w:r>
          </w:p>
        </w:tc>
      </w:tr>
      <w:tr w:rsidR="00A50ED9" w:rsidRPr="00CA6C72" w14:paraId="04EEED96" w14:textId="77777777" w:rsidTr="00A50ED9">
        <w:trPr>
          <w:cantSplit/>
          <w:jc w:val="center"/>
        </w:trPr>
        <w:tc>
          <w:tcPr>
            <w:tcW w:w="426" w:type="dxa"/>
            <w:shd w:val="clear" w:color="auto" w:fill="FFFFFF"/>
            <w:vAlign w:val="center"/>
          </w:tcPr>
          <w:p w14:paraId="7061FB99" w14:textId="77777777" w:rsidR="00A50ED9" w:rsidRPr="00CA6C72" w:rsidRDefault="00A50ED9" w:rsidP="000218C0">
            <w:pPr>
              <w:rPr>
                <w:rFonts w:cs="Times New Roman"/>
                <w:sz w:val="20"/>
                <w:szCs w:val="20"/>
              </w:rPr>
            </w:pPr>
            <w:r w:rsidRPr="00CA6C72">
              <w:rPr>
                <w:rFonts w:cs="Times New Roman"/>
                <w:sz w:val="20"/>
                <w:szCs w:val="20"/>
              </w:rPr>
              <w:t>Age</w:t>
            </w:r>
          </w:p>
        </w:tc>
        <w:tc>
          <w:tcPr>
            <w:tcW w:w="582" w:type="dxa"/>
            <w:shd w:val="clear" w:color="auto" w:fill="FFFFFF"/>
            <w:vAlign w:val="center"/>
          </w:tcPr>
          <w:p w14:paraId="79FE034E" w14:textId="77777777" w:rsidR="00A50ED9" w:rsidRPr="00CA6C72" w:rsidRDefault="00A50ED9" w:rsidP="00A50ED9">
            <w:pPr>
              <w:jc w:val="center"/>
              <w:rPr>
                <w:rFonts w:cs="Times New Roman"/>
                <w:sz w:val="20"/>
                <w:szCs w:val="20"/>
              </w:rPr>
            </w:pPr>
            <w:r w:rsidRPr="00CA6C72">
              <w:rPr>
                <w:rFonts w:cs="Times New Roman"/>
                <w:sz w:val="20"/>
                <w:szCs w:val="20"/>
              </w:rPr>
              <w:t>1</w:t>
            </w:r>
          </w:p>
        </w:tc>
        <w:tc>
          <w:tcPr>
            <w:tcW w:w="567" w:type="dxa"/>
            <w:shd w:val="clear" w:color="auto" w:fill="FFFFFF"/>
            <w:vAlign w:val="center"/>
          </w:tcPr>
          <w:p w14:paraId="20D1C8BD" w14:textId="77777777" w:rsidR="00A50ED9" w:rsidRPr="00CA6C72" w:rsidRDefault="00A50ED9" w:rsidP="00A50ED9">
            <w:pPr>
              <w:jc w:val="center"/>
              <w:rPr>
                <w:rFonts w:cs="Times New Roman"/>
                <w:sz w:val="20"/>
                <w:szCs w:val="20"/>
              </w:rPr>
            </w:pPr>
            <w:r w:rsidRPr="00CA6C72">
              <w:rPr>
                <w:rFonts w:cs="Times New Roman"/>
                <w:sz w:val="20"/>
                <w:szCs w:val="20"/>
              </w:rPr>
              <w:t>.077</w:t>
            </w:r>
          </w:p>
        </w:tc>
        <w:tc>
          <w:tcPr>
            <w:tcW w:w="567" w:type="dxa"/>
            <w:shd w:val="clear" w:color="auto" w:fill="FFFFFF"/>
            <w:vAlign w:val="center"/>
          </w:tcPr>
          <w:p w14:paraId="2B0EC8D0" w14:textId="77777777" w:rsidR="00A50ED9" w:rsidRPr="00CA6C72" w:rsidRDefault="00A50ED9" w:rsidP="00A50ED9">
            <w:pPr>
              <w:jc w:val="center"/>
              <w:rPr>
                <w:rFonts w:cs="Times New Roman"/>
                <w:sz w:val="20"/>
                <w:szCs w:val="20"/>
              </w:rPr>
            </w:pPr>
            <w:r w:rsidRPr="00CA6C72">
              <w:rPr>
                <w:rFonts w:cs="Times New Roman"/>
                <w:sz w:val="20"/>
                <w:szCs w:val="20"/>
              </w:rPr>
              <w:t>.027</w:t>
            </w:r>
          </w:p>
        </w:tc>
        <w:tc>
          <w:tcPr>
            <w:tcW w:w="567" w:type="dxa"/>
            <w:shd w:val="clear" w:color="auto" w:fill="FFFFFF"/>
            <w:vAlign w:val="center"/>
          </w:tcPr>
          <w:p w14:paraId="713A9858" w14:textId="77777777" w:rsidR="00A50ED9" w:rsidRPr="00CA6C72" w:rsidRDefault="00A50ED9" w:rsidP="00A50ED9">
            <w:pPr>
              <w:jc w:val="center"/>
              <w:rPr>
                <w:rFonts w:cs="Times New Roman"/>
                <w:sz w:val="20"/>
                <w:szCs w:val="20"/>
              </w:rPr>
            </w:pPr>
            <w:r w:rsidRPr="00CA6C72">
              <w:rPr>
                <w:rFonts w:cs="Times New Roman"/>
                <w:sz w:val="20"/>
                <w:szCs w:val="20"/>
              </w:rPr>
              <w:t>.055</w:t>
            </w:r>
          </w:p>
        </w:tc>
        <w:tc>
          <w:tcPr>
            <w:tcW w:w="567" w:type="dxa"/>
            <w:shd w:val="clear" w:color="auto" w:fill="FFFFFF"/>
            <w:vAlign w:val="center"/>
          </w:tcPr>
          <w:p w14:paraId="6FF35E6E" w14:textId="77777777" w:rsidR="00A50ED9" w:rsidRPr="00CA6C72" w:rsidRDefault="00A50ED9" w:rsidP="00A50ED9">
            <w:pPr>
              <w:jc w:val="center"/>
              <w:rPr>
                <w:rFonts w:cs="Times New Roman"/>
                <w:sz w:val="20"/>
                <w:szCs w:val="20"/>
              </w:rPr>
            </w:pPr>
            <w:r w:rsidRPr="00CA6C72">
              <w:rPr>
                <w:rFonts w:cs="Times New Roman"/>
                <w:sz w:val="20"/>
                <w:szCs w:val="20"/>
              </w:rPr>
              <w:t>.097</w:t>
            </w:r>
          </w:p>
        </w:tc>
        <w:tc>
          <w:tcPr>
            <w:tcW w:w="567" w:type="dxa"/>
            <w:shd w:val="clear" w:color="auto" w:fill="FFFFFF"/>
            <w:vAlign w:val="center"/>
          </w:tcPr>
          <w:p w14:paraId="667A828B" w14:textId="77777777" w:rsidR="00A50ED9" w:rsidRPr="00CA6C72" w:rsidRDefault="00A50ED9" w:rsidP="00A50ED9">
            <w:pPr>
              <w:jc w:val="center"/>
              <w:rPr>
                <w:rFonts w:cs="Times New Roman"/>
                <w:sz w:val="20"/>
                <w:szCs w:val="20"/>
              </w:rPr>
            </w:pPr>
            <w:r w:rsidRPr="00CA6C72">
              <w:rPr>
                <w:rFonts w:cs="Times New Roman"/>
                <w:sz w:val="20"/>
                <w:szCs w:val="20"/>
              </w:rPr>
              <w:t>.025</w:t>
            </w:r>
          </w:p>
        </w:tc>
      </w:tr>
      <w:tr w:rsidR="00A50ED9" w:rsidRPr="00CA6C72" w14:paraId="34170489" w14:textId="77777777" w:rsidTr="00A50ED9">
        <w:trPr>
          <w:cantSplit/>
          <w:jc w:val="center"/>
        </w:trPr>
        <w:tc>
          <w:tcPr>
            <w:tcW w:w="426" w:type="dxa"/>
            <w:shd w:val="clear" w:color="auto" w:fill="FFFFFF"/>
            <w:vAlign w:val="center"/>
          </w:tcPr>
          <w:p w14:paraId="5D1D33DC" w14:textId="77777777" w:rsidR="00A50ED9" w:rsidRPr="00CA6C72" w:rsidRDefault="00A50ED9" w:rsidP="000218C0">
            <w:pPr>
              <w:rPr>
                <w:rFonts w:cs="Times New Roman"/>
                <w:sz w:val="20"/>
                <w:szCs w:val="20"/>
              </w:rPr>
            </w:pPr>
            <w:proofErr w:type="spellStart"/>
            <w:r>
              <w:rPr>
                <w:rFonts w:cs="Times New Roman"/>
                <w:sz w:val="20"/>
                <w:szCs w:val="20"/>
              </w:rPr>
              <w:t>AtM</w:t>
            </w:r>
            <w:proofErr w:type="spellEnd"/>
          </w:p>
        </w:tc>
        <w:tc>
          <w:tcPr>
            <w:tcW w:w="582" w:type="dxa"/>
            <w:shd w:val="clear" w:color="auto" w:fill="FFFFFF"/>
            <w:vAlign w:val="center"/>
          </w:tcPr>
          <w:p w14:paraId="445B6ABE" w14:textId="77777777" w:rsidR="00A50ED9" w:rsidRPr="00CA6C72" w:rsidRDefault="00A50ED9" w:rsidP="00A50ED9">
            <w:pPr>
              <w:jc w:val="center"/>
              <w:rPr>
                <w:rFonts w:cs="Times New Roman"/>
                <w:sz w:val="20"/>
                <w:szCs w:val="20"/>
              </w:rPr>
            </w:pPr>
            <w:r w:rsidRPr="00CA6C72">
              <w:rPr>
                <w:rFonts w:cs="Times New Roman"/>
                <w:sz w:val="20"/>
                <w:szCs w:val="20"/>
              </w:rPr>
              <w:t>.077</w:t>
            </w:r>
          </w:p>
        </w:tc>
        <w:tc>
          <w:tcPr>
            <w:tcW w:w="567" w:type="dxa"/>
            <w:shd w:val="clear" w:color="auto" w:fill="FFFFFF"/>
            <w:vAlign w:val="center"/>
          </w:tcPr>
          <w:p w14:paraId="021AE37A" w14:textId="77777777" w:rsidR="00A50ED9" w:rsidRPr="00CA6C72" w:rsidRDefault="00A50ED9" w:rsidP="00A50ED9">
            <w:pPr>
              <w:jc w:val="center"/>
              <w:rPr>
                <w:rFonts w:cs="Times New Roman"/>
                <w:sz w:val="20"/>
                <w:szCs w:val="20"/>
              </w:rPr>
            </w:pPr>
            <w:r w:rsidRPr="00CA6C72">
              <w:rPr>
                <w:rFonts w:cs="Times New Roman"/>
                <w:sz w:val="20"/>
                <w:szCs w:val="20"/>
              </w:rPr>
              <w:t>1</w:t>
            </w:r>
          </w:p>
        </w:tc>
        <w:tc>
          <w:tcPr>
            <w:tcW w:w="567" w:type="dxa"/>
            <w:shd w:val="clear" w:color="auto" w:fill="FFFFFF"/>
            <w:vAlign w:val="center"/>
          </w:tcPr>
          <w:p w14:paraId="5C957ABD" w14:textId="77777777" w:rsidR="00A50ED9" w:rsidRPr="00CA6C72" w:rsidRDefault="00A50ED9" w:rsidP="00A50ED9">
            <w:pPr>
              <w:jc w:val="center"/>
              <w:rPr>
                <w:rFonts w:cs="Times New Roman"/>
                <w:sz w:val="20"/>
                <w:szCs w:val="20"/>
              </w:rPr>
            </w:pPr>
            <w:r w:rsidRPr="00CA6C72">
              <w:rPr>
                <w:rFonts w:cs="Times New Roman"/>
                <w:sz w:val="20"/>
                <w:szCs w:val="20"/>
              </w:rPr>
              <w:t>.328</w:t>
            </w:r>
            <w:r w:rsidRPr="00CA6C72">
              <w:rPr>
                <w:rFonts w:cs="Times New Roman"/>
                <w:sz w:val="20"/>
                <w:szCs w:val="20"/>
                <w:vertAlign w:val="superscript"/>
              </w:rPr>
              <w:t>**</w:t>
            </w:r>
          </w:p>
        </w:tc>
        <w:tc>
          <w:tcPr>
            <w:tcW w:w="567" w:type="dxa"/>
            <w:shd w:val="clear" w:color="auto" w:fill="FFFFFF"/>
            <w:vAlign w:val="center"/>
          </w:tcPr>
          <w:p w14:paraId="6D928013" w14:textId="77777777" w:rsidR="00A50ED9" w:rsidRPr="00CA6C72" w:rsidRDefault="00A50ED9" w:rsidP="00A50ED9">
            <w:pPr>
              <w:jc w:val="center"/>
              <w:rPr>
                <w:rFonts w:cs="Times New Roman"/>
                <w:sz w:val="20"/>
                <w:szCs w:val="20"/>
              </w:rPr>
            </w:pPr>
            <w:r w:rsidRPr="00CA6C72">
              <w:rPr>
                <w:rFonts w:cs="Times New Roman"/>
                <w:sz w:val="20"/>
                <w:szCs w:val="20"/>
              </w:rPr>
              <w:t>.480</w:t>
            </w:r>
            <w:r w:rsidRPr="00CA6C72">
              <w:rPr>
                <w:rFonts w:cs="Times New Roman"/>
                <w:sz w:val="20"/>
                <w:szCs w:val="20"/>
                <w:vertAlign w:val="superscript"/>
              </w:rPr>
              <w:t>**</w:t>
            </w:r>
          </w:p>
        </w:tc>
        <w:tc>
          <w:tcPr>
            <w:tcW w:w="567" w:type="dxa"/>
            <w:shd w:val="clear" w:color="auto" w:fill="FFFFFF"/>
            <w:vAlign w:val="center"/>
          </w:tcPr>
          <w:p w14:paraId="28483A76" w14:textId="77777777" w:rsidR="00A50ED9" w:rsidRPr="00CA6C72" w:rsidRDefault="00A50ED9" w:rsidP="00A50ED9">
            <w:pPr>
              <w:jc w:val="center"/>
              <w:rPr>
                <w:rFonts w:cs="Times New Roman"/>
                <w:sz w:val="20"/>
                <w:szCs w:val="20"/>
              </w:rPr>
            </w:pPr>
            <w:r w:rsidRPr="00CA6C72">
              <w:rPr>
                <w:rFonts w:cs="Times New Roman"/>
                <w:sz w:val="20"/>
                <w:szCs w:val="20"/>
              </w:rPr>
              <w:t>.582</w:t>
            </w:r>
            <w:r w:rsidRPr="00CA6C72">
              <w:rPr>
                <w:rFonts w:cs="Times New Roman"/>
                <w:sz w:val="20"/>
                <w:szCs w:val="20"/>
                <w:vertAlign w:val="superscript"/>
              </w:rPr>
              <w:t>**</w:t>
            </w:r>
          </w:p>
        </w:tc>
        <w:tc>
          <w:tcPr>
            <w:tcW w:w="567" w:type="dxa"/>
            <w:shd w:val="clear" w:color="auto" w:fill="FFFFFF"/>
            <w:vAlign w:val="center"/>
          </w:tcPr>
          <w:p w14:paraId="75F78786" w14:textId="77777777" w:rsidR="00A50ED9" w:rsidRPr="00CA6C72" w:rsidRDefault="00A50ED9" w:rsidP="00A50ED9">
            <w:pPr>
              <w:jc w:val="center"/>
              <w:rPr>
                <w:rFonts w:cs="Times New Roman"/>
                <w:sz w:val="20"/>
                <w:szCs w:val="20"/>
              </w:rPr>
            </w:pPr>
            <w:r w:rsidRPr="00CA6C72">
              <w:rPr>
                <w:rFonts w:cs="Times New Roman"/>
                <w:sz w:val="20"/>
                <w:szCs w:val="20"/>
              </w:rPr>
              <w:t>.583</w:t>
            </w:r>
            <w:r w:rsidRPr="00CA6C72">
              <w:rPr>
                <w:rFonts w:cs="Times New Roman"/>
                <w:sz w:val="20"/>
                <w:szCs w:val="20"/>
                <w:vertAlign w:val="superscript"/>
              </w:rPr>
              <w:t>**</w:t>
            </w:r>
          </w:p>
        </w:tc>
      </w:tr>
      <w:tr w:rsidR="00A50ED9" w:rsidRPr="00CA6C72" w14:paraId="181F5D6B" w14:textId="77777777" w:rsidTr="00A50ED9">
        <w:trPr>
          <w:cantSplit/>
          <w:jc w:val="center"/>
        </w:trPr>
        <w:tc>
          <w:tcPr>
            <w:tcW w:w="426" w:type="dxa"/>
            <w:shd w:val="clear" w:color="auto" w:fill="FFFFFF"/>
            <w:vAlign w:val="center"/>
          </w:tcPr>
          <w:p w14:paraId="7215C220" w14:textId="77777777" w:rsidR="00A50ED9" w:rsidRPr="00CA6C72" w:rsidRDefault="00A50ED9" w:rsidP="000218C0">
            <w:pPr>
              <w:rPr>
                <w:rFonts w:cs="Times New Roman"/>
                <w:sz w:val="20"/>
                <w:szCs w:val="20"/>
              </w:rPr>
            </w:pPr>
            <w:r w:rsidRPr="00CA6C72">
              <w:rPr>
                <w:rFonts w:cs="Times New Roman"/>
                <w:sz w:val="20"/>
                <w:szCs w:val="20"/>
              </w:rPr>
              <w:t>Edu</w:t>
            </w:r>
          </w:p>
        </w:tc>
        <w:tc>
          <w:tcPr>
            <w:tcW w:w="582" w:type="dxa"/>
            <w:shd w:val="clear" w:color="auto" w:fill="FFFFFF"/>
            <w:vAlign w:val="center"/>
          </w:tcPr>
          <w:p w14:paraId="47C534F8" w14:textId="77777777" w:rsidR="00A50ED9" w:rsidRPr="00CA6C72" w:rsidRDefault="00A50ED9" w:rsidP="00A50ED9">
            <w:pPr>
              <w:jc w:val="center"/>
              <w:rPr>
                <w:rFonts w:cs="Times New Roman"/>
                <w:sz w:val="20"/>
                <w:szCs w:val="20"/>
              </w:rPr>
            </w:pPr>
            <w:r w:rsidRPr="00CA6C72">
              <w:rPr>
                <w:rFonts w:cs="Times New Roman"/>
                <w:sz w:val="20"/>
                <w:szCs w:val="20"/>
              </w:rPr>
              <w:t>.027</w:t>
            </w:r>
          </w:p>
        </w:tc>
        <w:tc>
          <w:tcPr>
            <w:tcW w:w="567" w:type="dxa"/>
            <w:shd w:val="clear" w:color="auto" w:fill="FFFFFF"/>
            <w:vAlign w:val="center"/>
          </w:tcPr>
          <w:p w14:paraId="738DE4EF" w14:textId="77777777" w:rsidR="00A50ED9" w:rsidRPr="00CA6C72" w:rsidRDefault="00A50ED9" w:rsidP="00A50ED9">
            <w:pPr>
              <w:jc w:val="center"/>
              <w:rPr>
                <w:rFonts w:cs="Times New Roman"/>
                <w:sz w:val="20"/>
                <w:szCs w:val="20"/>
              </w:rPr>
            </w:pPr>
            <w:r w:rsidRPr="00CA6C72">
              <w:rPr>
                <w:rFonts w:cs="Times New Roman"/>
                <w:sz w:val="20"/>
                <w:szCs w:val="20"/>
              </w:rPr>
              <w:t>.328</w:t>
            </w:r>
            <w:r w:rsidRPr="00CA6C72">
              <w:rPr>
                <w:rFonts w:cs="Times New Roman"/>
                <w:sz w:val="20"/>
                <w:szCs w:val="20"/>
                <w:vertAlign w:val="superscript"/>
              </w:rPr>
              <w:t>**</w:t>
            </w:r>
          </w:p>
        </w:tc>
        <w:tc>
          <w:tcPr>
            <w:tcW w:w="567" w:type="dxa"/>
            <w:shd w:val="clear" w:color="auto" w:fill="FFFFFF"/>
            <w:vAlign w:val="center"/>
          </w:tcPr>
          <w:p w14:paraId="259492AC" w14:textId="77777777" w:rsidR="00A50ED9" w:rsidRPr="00CA6C72" w:rsidRDefault="00A50ED9" w:rsidP="00A50ED9">
            <w:pPr>
              <w:jc w:val="center"/>
              <w:rPr>
                <w:rFonts w:cs="Times New Roman"/>
                <w:sz w:val="20"/>
                <w:szCs w:val="20"/>
              </w:rPr>
            </w:pPr>
            <w:r w:rsidRPr="00CA6C72">
              <w:rPr>
                <w:rFonts w:cs="Times New Roman"/>
                <w:sz w:val="20"/>
                <w:szCs w:val="20"/>
              </w:rPr>
              <w:t>1</w:t>
            </w:r>
          </w:p>
        </w:tc>
        <w:tc>
          <w:tcPr>
            <w:tcW w:w="567" w:type="dxa"/>
            <w:shd w:val="clear" w:color="auto" w:fill="FFFFFF"/>
            <w:vAlign w:val="center"/>
          </w:tcPr>
          <w:p w14:paraId="4FCB8F0D" w14:textId="77777777" w:rsidR="00A50ED9" w:rsidRPr="00CA6C72" w:rsidRDefault="00A50ED9" w:rsidP="00A50ED9">
            <w:pPr>
              <w:jc w:val="center"/>
              <w:rPr>
                <w:rFonts w:cs="Times New Roman"/>
                <w:sz w:val="20"/>
                <w:szCs w:val="20"/>
              </w:rPr>
            </w:pPr>
            <w:r w:rsidRPr="00CA6C72">
              <w:rPr>
                <w:rFonts w:cs="Times New Roman"/>
                <w:sz w:val="20"/>
                <w:szCs w:val="20"/>
              </w:rPr>
              <w:t>.343</w:t>
            </w:r>
            <w:r w:rsidRPr="00CA6C72">
              <w:rPr>
                <w:rFonts w:cs="Times New Roman"/>
                <w:sz w:val="20"/>
                <w:szCs w:val="20"/>
                <w:vertAlign w:val="superscript"/>
              </w:rPr>
              <w:t>**</w:t>
            </w:r>
          </w:p>
        </w:tc>
        <w:tc>
          <w:tcPr>
            <w:tcW w:w="567" w:type="dxa"/>
            <w:shd w:val="clear" w:color="auto" w:fill="FFFFFF"/>
            <w:vAlign w:val="center"/>
          </w:tcPr>
          <w:p w14:paraId="4F3BB2E6" w14:textId="77777777" w:rsidR="00A50ED9" w:rsidRPr="00CA6C72" w:rsidRDefault="00A50ED9" w:rsidP="00A50ED9">
            <w:pPr>
              <w:jc w:val="center"/>
              <w:rPr>
                <w:rFonts w:cs="Times New Roman"/>
                <w:sz w:val="20"/>
                <w:szCs w:val="20"/>
              </w:rPr>
            </w:pPr>
            <w:r w:rsidRPr="00CA6C72">
              <w:rPr>
                <w:rFonts w:cs="Times New Roman"/>
                <w:sz w:val="20"/>
                <w:szCs w:val="20"/>
              </w:rPr>
              <w:t>.344</w:t>
            </w:r>
            <w:r w:rsidRPr="00CA6C72">
              <w:rPr>
                <w:rFonts w:cs="Times New Roman"/>
                <w:sz w:val="20"/>
                <w:szCs w:val="20"/>
                <w:vertAlign w:val="superscript"/>
              </w:rPr>
              <w:t>**</w:t>
            </w:r>
          </w:p>
        </w:tc>
        <w:tc>
          <w:tcPr>
            <w:tcW w:w="567" w:type="dxa"/>
            <w:shd w:val="clear" w:color="auto" w:fill="FFFFFF"/>
            <w:vAlign w:val="center"/>
          </w:tcPr>
          <w:p w14:paraId="404AFED7" w14:textId="77777777" w:rsidR="00A50ED9" w:rsidRPr="00CA6C72" w:rsidRDefault="00A50ED9" w:rsidP="00A50ED9">
            <w:pPr>
              <w:jc w:val="center"/>
              <w:rPr>
                <w:rFonts w:cs="Times New Roman"/>
                <w:sz w:val="20"/>
                <w:szCs w:val="20"/>
              </w:rPr>
            </w:pPr>
            <w:r w:rsidRPr="00CA6C72">
              <w:rPr>
                <w:rFonts w:cs="Times New Roman"/>
                <w:sz w:val="20"/>
                <w:szCs w:val="20"/>
              </w:rPr>
              <w:t>.355</w:t>
            </w:r>
            <w:r w:rsidRPr="00CA6C72">
              <w:rPr>
                <w:rFonts w:cs="Times New Roman"/>
                <w:sz w:val="20"/>
                <w:szCs w:val="20"/>
                <w:vertAlign w:val="superscript"/>
              </w:rPr>
              <w:t>**</w:t>
            </w:r>
          </w:p>
        </w:tc>
      </w:tr>
      <w:tr w:rsidR="00A50ED9" w:rsidRPr="00CA6C72" w14:paraId="4DDB34C0" w14:textId="77777777" w:rsidTr="00A50ED9">
        <w:trPr>
          <w:cantSplit/>
          <w:jc w:val="center"/>
        </w:trPr>
        <w:tc>
          <w:tcPr>
            <w:tcW w:w="426" w:type="dxa"/>
            <w:shd w:val="clear" w:color="auto" w:fill="FFFFFF"/>
            <w:vAlign w:val="center"/>
          </w:tcPr>
          <w:p w14:paraId="064F8726" w14:textId="77777777" w:rsidR="00A50ED9" w:rsidRPr="00CA6C72" w:rsidRDefault="00A50ED9" w:rsidP="000218C0">
            <w:pPr>
              <w:rPr>
                <w:rFonts w:cs="Times New Roman"/>
                <w:sz w:val="20"/>
                <w:szCs w:val="20"/>
              </w:rPr>
            </w:pPr>
            <w:r w:rsidRPr="00CA6C72">
              <w:rPr>
                <w:rFonts w:cs="Times New Roman"/>
                <w:sz w:val="20"/>
                <w:szCs w:val="20"/>
              </w:rPr>
              <w:t>Tech</w:t>
            </w:r>
          </w:p>
        </w:tc>
        <w:tc>
          <w:tcPr>
            <w:tcW w:w="582" w:type="dxa"/>
            <w:shd w:val="clear" w:color="auto" w:fill="FFFFFF"/>
            <w:vAlign w:val="center"/>
          </w:tcPr>
          <w:p w14:paraId="340075E7" w14:textId="77777777" w:rsidR="00A50ED9" w:rsidRPr="00CA6C72" w:rsidRDefault="00A50ED9" w:rsidP="00A50ED9">
            <w:pPr>
              <w:jc w:val="center"/>
              <w:rPr>
                <w:rFonts w:cs="Times New Roman"/>
                <w:sz w:val="20"/>
                <w:szCs w:val="20"/>
              </w:rPr>
            </w:pPr>
            <w:r w:rsidRPr="00CA6C72">
              <w:rPr>
                <w:rFonts w:cs="Times New Roman"/>
                <w:sz w:val="20"/>
                <w:szCs w:val="20"/>
              </w:rPr>
              <w:t>.055</w:t>
            </w:r>
          </w:p>
        </w:tc>
        <w:tc>
          <w:tcPr>
            <w:tcW w:w="567" w:type="dxa"/>
            <w:shd w:val="clear" w:color="auto" w:fill="FFFFFF"/>
            <w:vAlign w:val="center"/>
          </w:tcPr>
          <w:p w14:paraId="10B7E222" w14:textId="77777777" w:rsidR="00A50ED9" w:rsidRPr="00CA6C72" w:rsidRDefault="00A50ED9" w:rsidP="00A50ED9">
            <w:pPr>
              <w:jc w:val="center"/>
              <w:rPr>
                <w:rFonts w:cs="Times New Roman"/>
                <w:sz w:val="20"/>
                <w:szCs w:val="20"/>
              </w:rPr>
            </w:pPr>
            <w:r w:rsidRPr="00CA6C72">
              <w:rPr>
                <w:rFonts w:cs="Times New Roman"/>
                <w:sz w:val="20"/>
                <w:szCs w:val="20"/>
              </w:rPr>
              <w:t>.480</w:t>
            </w:r>
            <w:r w:rsidRPr="00CA6C72">
              <w:rPr>
                <w:rFonts w:cs="Times New Roman"/>
                <w:sz w:val="20"/>
                <w:szCs w:val="20"/>
                <w:vertAlign w:val="superscript"/>
              </w:rPr>
              <w:t>**</w:t>
            </w:r>
          </w:p>
        </w:tc>
        <w:tc>
          <w:tcPr>
            <w:tcW w:w="567" w:type="dxa"/>
            <w:shd w:val="clear" w:color="auto" w:fill="FFFFFF"/>
            <w:vAlign w:val="center"/>
          </w:tcPr>
          <w:p w14:paraId="796AE334" w14:textId="77777777" w:rsidR="00A50ED9" w:rsidRPr="00CA6C72" w:rsidRDefault="00A50ED9" w:rsidP="00A50ED9">
            <w:pPr>
              <w:jc w:val="center"/>
              <w:rPr>
                <w:rFonts w:cs="Times New Roman"/>
                <w:sz w:val="20"/>
                <w:szCs w:val="20"/>
              </w:rPr>
            </w:pPr>
            <w:r w:rsidRPr="00CA6C72">
              <w:rPr>
                <w:rFonts w:cs="Times New Roman"/>
                <w:sz w:val="20"/>
                <w:szCs w:val="20"/>
              </w:rPr>
              <w:t>.343</w:t>
            </w:r>
            <w:r w:rsidRPr="00CA6C72">
              <w:rPr>
                <w:rFonts w:cs="Times New Roman"/>
                <w:sz w:val="20"/>
                <w:szCs w:val="20"/>
                <w:vertAlign w:val="superscript"/>
              </w:rPr>
              <w:t>**</w:t>
            </w:r>
          </w:p>
        </w:tc>
        <w:tc>
          <w:tcPr>
            <w:tcW w:w="567" w:type="dxa"/>
            <w:shd w:val="clear" w:color="auto" w:fill="FFFFFF"/>
            <w:vAlign w:val="center"/>
          </w:tcPr>
          <w:p w14:paraId="149B2C38" w14:textId="77777777" w:rsidR="00A50ED9" w:rsidRPr="00CA6C72" w:rsidRDefault="00A50ED9" w:rsidP="00A50ED9">
            <w:pPr>
              <w:jc w:val="center"/>
              <w:rPr>
                <w:rFonts w:cs="Times New Roman"/>
                <w:sz w:val="20"/>
                <w:szCs w:val="20"/>
              </w:rPr>
            </w:pPr>
            <w:r w:rsidRPr="00CA6C72">
              <w:rPr>
                <w:rFonts w:cs="Times New Roman"/>
                <w:sz w:val="20"/>
                <w:szCs w:val="20"/>
              </w:rPr>
              <w:t>1</w:t>
            </w:r>
          </w:p>
        </w:tc>
        <w:tc>
          <w:tcPr>
            <w:tcW w:w="567" w:type="dxa"/>
            <w:shd w:val="clear" w:color="auto" w:fill="FFFFFF"/>
            <w:vAlign w:val="center"/>
          </w:tcPr>
          <w:p w14:paraId="1FFC0A3B" w14:textId="77777777" w:rsidR="00A50ED9" w:rsidRPr="00CA6C72" w:rsidRDefault="00A50ED9" w:rsidP="00A50ED9">
            <w:pPr>
              <w:jc w:val="center"/>
              <w:rPr>
                <w:rFonts w:cs="Times New Roman"/>
                <w:sz w:val="20"/>
                <w:szCs w:val="20"/>
              </w:rPr>
            </w:pPr>
            <w:r w:rsidRPr="00CA6C72">
              <w:rPr>
                <w:rFonts w:cs="Times New Roman"/>
                <w:sz w:val="20"/>
                <w:szCs w:val="20"/>
              </w:rPr>
              <w:t>.508</w:t>
            </w:r>
            <w:r w:rsidRPr="00CA6C72">
              <w:rPr>
                <w:rFonts w:cs="Times New Roman"/>
                <w:sz w:val="20"/>
                <w:szCs w:val="20"/>
                <w:vertAlign w:val="superscript"/>
              </w:rPr>
              <w:t>**</w:t>
            </w:r>
          </w:p>
        </w:tc>
        <w:tc>
          <w:tcPr>
            <w:tcW w:w="567" w:type="dxa"/>
            <w:shd w:val="clear" w:color="auto" w:fill="FFFFFF"/>
            <w:vAlign w:val="center"/>
          </w:tcPr>
          <w:p w14:paraId="23214184" w14:textId="77777777" w:rsidR="00A50ED9" w:rsidRPr="00CA6C72" w:rsidRDefault="00A50ED9" w:rsidP="00A50ED9">
            <w:pPr>
              <w:jc w:val="center"/>
              <w:rPr>
                <w:rFonts w:cs="Times New Roman"/>
                <w:sz w:val="20"/>
                <w:szCs w:val="20"/>
              </w:rPr>
            </w:pPr>
            <w:r w:rsidRPr="00CA6C72">
              <w:rPr>
                <w:rFonts w:cs="Times New Roman"/>
                <w:sz w:val="20"/>
                <w:szCs w:val="20"/>
              </w:rPr>
              <w:t>.679</w:t>
            </w:r>
            <w:r w:rsidRPr="00CA6C72">
              <w:rPr>
                <w:rFonts w:cs="Times New Roman"/>
                <w:sz w:val="20"/>
                <w:szCs w:val="20"/>
                <w:vertAlign w:val="superscript"/>
              </w:rPr>
              <w:t>**</w:t>
            </w:r>
          </w:p>
        </w:tc>
      </w:tr>
      <w:tr w:rsidR="00A50ED9" w:rsidRPr="00CA6C72" w14:paraId="59E25B75" w14:textId="77777777" w:rsidTr="00A50ED9">
        <w:trPr>
          <w:cantSplit/>
          <w:jc w:val="center"/>
        </w:trPr>
        <w:tc>
          <w:tcPr>
            <w:tcW w:w="426" w:type="dxa"/>
            <w:shd w:val="clear" w:color="auto" w:fill="FFFFFF"/>
            <w:vAlign w:val="center"/>
          </w:tcPr>
          <w:p w14:paraId="6D8394BF" w14:textId="77777777" w:rsidR="00A50ED9" w:rsidRPr="00CA6C72" w:rsidRDefault="00A50ED9" w:rsidP="000218C0">
            <w:pPr>
              <w:rPr>
                <w:rFonts w:cs="Times New Roman"/>
                <w:sz w:val="20"/>
                <w:szCs w:val="20"/>
              </w:rPr>
            </w:pPr>
            <w:r>
              <w:rPr>
                <w:rFonts w:cs="Times New Roman"/>
                <w:sz w:val="20"/>
                <w:szCs w:val="20"/>
              </w:rPr>
              <w:t>EE</w:t>
            </w:r>
          </w:p>
        </w:tc>
        <w:tc>
          <w:tcPr>
            <w:tcW w:w="582" w:type="dxa"/>
            <w:shd w:val="clear" w:color="auto" w:fill="FFFFFF"/>
            <w:vAlign w:val="center"/>
          </w:tcPr>
          <w:p w14:paraId="6BEE4BE9" w14:textId="77777777" w:rsidR="00A50ED9" w:rsidRPr="00CA6C72" w:rsidRDefault="00A50ED9" w:rsidP="00A50ED9">
            <w:pPr>
              <w:jc w:val="center"/>
              <w:rPr>
                <w:rFonts w:cs="Times New Roman"/>
                <w:sz w:val="20"/>
                <w:szCs w:val="20"/>
              </w:rPr>
            </w:pPr>
            <w:r w:rsidRPr="00CA6C72">
              <w:rPr>
                <w:rFonts w:cs="Times New Roman"/>
                <w:sz w:val="20"/>
                <w:szCs w:val="20"/>
              </w:rPr>
              <w:t>.097</w:t>
            </w:r>
          </w:p>
        </w:tc>
        <w:tc>
          <w:tcPr>
            <w:tcW w:w="567" w:type="dxa"/>
            <w:shd w:val="clear" w:color="auto" w:fill="FFFFFF"/>
            <w:vAlign w:val="center"/>
          </w:tcPr>
          <w:p w14:paraId="2FE31278" w14:textId="77777777" w:rsidR="00A50ED9" w:rsidRPr="00CA6C72" w:rsidRDefault="00A50ED9" w:rsidP="00A50ED9">
            <w:pPr>
              <w:jc w:val="center"/>
              <w:rPr>
                <w:rFonts w:cs="Times New Roman"/>
                <w:sz w:val="20"/>
                <w:szCs w:val="20"/>
              </w:rPr>
            </w:pPr>
            <w:r w:rsidRPr="00CA6C72">
              <w:rPr>
                <w:rFonts w:cs="Times New Roman"/>
                <w:sz w:val="20"/>
                <w:szCs w:val="20"/>
              </w:rPr>
              <w:t>.582</w:t>
            </w:r>
            <w:r w:rsidRPr="00CA6C72">
              <w:rPr>
                <w:rFonts w:cs="Times New Roman"/>
                <w:sz w:val="20"/>
                <w:szCs w:val="20"/>
                <w:vertAlign w:val="superscript"/>
              </w:rPr>
              <w:t>**</w:t>
            </w:r>
          </w:p>
        </w:tc>
        <w:tc>
          <w:tcPr>
            <w:tcW w:w="567" w:type="dxa"/>
            <w:shd w:val="clear" w:color="auto" w:fill="FFFFFF"/>
            <w:vAlign w:val="center"/>
          </w:tcPr>
          <w:p w14:paraId="354863EE" w14:textId="77777777" w:rsidR="00A50ED9" w:rsidRPr="00CA6C72" w:rsidRDefault="00A50ED9" w:rsidP="00A50ED9">
            <w:pPr>
              <w:jc w:val="center"/>
              <w:rPr>
                <w:rFonts w:cs="Times New Roman"/>
                <w:sz w:val="20"/>
                <w:szCs w:val="20"/>
              </w:rPr>
            </w:pPr>
            <w:r w:rsidRPr="00CA6C72">
              <w:rPr>
                <w:rFonts w:cs="Times New Roman"/>
                <w:sz w:val="20"/>
                <w:szCs w:val="20"/>
              </w:rPr>
              <w:t>.344</w:t>
            </w:r>
            <w:r w:rsidRPr="00CA6C72">
              <w:rPr>
                <w:rFonts w:cs="Times New Roman"/>
                <w:sz w:val="20"/>
                <w:szCs w:val="20"/>
                <w:vertAlign w:val="superscript"/>
              </w:rPr>
              <w:t>**</w:t>
            </w:r>
          </w:p>
        </w:tc>
        <w:tc>
          <w:tcPr>
            <w:tcW w:w="567" w:type="dxa"/>
            <w:shd w:val="clear" w:color="auto" w:fill="FFFFFF"/>
            <w:vAlign w:val="center"/>
          </w:tcPr>
          <w:p w14:paraId="352E6F3D" w14:textId="77777777" w:rsidR="00A50ED9" w:rsidRPr="00CA6C72" w:rsidRDefault="00A50ED9" w:rsidP="00A50ED9">
            <w:pPr>
              <w:jc w:val="center"/>
              <w:rPr>
                <w:rFonts w:cs="Times New Roman"/>
                <w:sz w:val="20"/>
                <w:szCs w:val="20"/>
              </w:rPr>
            </w:pPr>
            <w:r w:rsidRPr="00CA6C72">
              <w:rPr>
                <w:rFonts w:cs="Times New Roman"/>
                <w:sz w:val="20"/>
                <w:szCs w:val="20"/>
              </w:rPr>
              <w:t>.508</w:t>
            </w:r>
            <w:r w:rsidRPr="00CA6C72">
              <w:rPr>
                <w:rFonts w:cs="Times New Roman"/>
                <w:sz w:val="20"/>
                <w:szCs w:val="20"/>
                <w:vertAlign w:val="superscript"/>
              </w:rPr>
              <w:t>**</w:t>
            </w:r>
          </w:p>
        </w:tc>
        <w:tc>
          <w:tcPr>
            <w:tcW w:w="567" w:type="dxa"/>
            <w:shd w:val="clear" w:color="auto" w:fill="FFFFFF"/>
            <w:vAlign w:val="center"/>
          </w:tcPr>
          <w:p w14:paraId="516E3F77" w14:textId="77777777" w:rsidR="00A50ED9" w:rsidRPr="00CA6C72" w:rsidRDefault="00A50ED9" w:rsidP="00A50ED9">
            <w:pPr>
              <w:jc w:val="center"/>
              <w:rPr>
                <w:rFonts w:cs="Times New Roman"/>
                <w:sz w:val="20"/>
                <w:szCs w:val="20"/>
              </w:rPr>
            </w:pPr>
            <w:r w:rsidRPr="00CA6C72">
              <w:rPr>
                <w:rFonts w:cs="Times New Roman"/>
                <w:sz w:val="20"/>
                <w:szCs w:val="20"/>
              </w:rPr>
              <w:t>1</w:t>
            </w:r>
          </w:p>
        </w:tc>
        <w:tc>
          <w:tcPr>
            <w:tcW w:w="567" w:type="dxa"/>
            <w:shd w:val="clear" w:color="auto" w:fill="FFFFFF"/>
            <w:vAlign w:val="center"/>
          </w:tcPr>
          <w:p w14:paraId="0D859CF0" w14:textId="77777777" w:rsidR="00A50ED9" w:rsidRPr="00CA6C72" w:rsidRDefault="00A50ED9" w:rsidP="00A50ED9">
            <w:pPr>
              <w:jc w:val="center"/>
              <w:rPr>
                <w:rFonts w:cs="Times New Roman"/>
                <w:sz w:val="20"/>
                <w:szCs w:val="20"/>
              </w:rPr>
            </w:pPr>
            <w:r w:rsidRPr="00CA6C72">
              <w:rPr>
                <w:rFonts w:cs="Times New Roman"/>
                <w:sz w:val="20"/>
                <w:szCs w:val="20"/>
              </w:rPr>
              <w:t>.609</w:t>
            </w:r>
            <w:r w:rsidRPr="00CA6C72">
              <w:rPr>
                <w:rFonts w:cs="Times New Roman"/>
                <w:sz w:val="20"/>
                <w:szCs w:val="20"/>
                <w:vertAlign w:val="superscript"/>
              </w:rPr>
              <w:t>**</w:t>
            </w:r>
          </w:p>
        </w:tc>
      </w:tr>
      <w:tr w:rsidR="00A50ED9" w:rsidRPr="00CA6C72" w14:paraId="3CD90845" w14:textId="77777777" w:rsidTr="00A50ED9">
        <w:trPr>
          <w:cantSplit/>
          <w:jc w:val="center"/>
        </w:trPr>
        <w:tc>
          <w:tcPr>
            <w:tcW w:w="426" w:type="dxa"/>
            <w:shd w:val="clear" w:color="auto" w:fill="FFFFFF"/>
            <w:vAlign w:val="center"/>
          </w:tcPr>
          <w:p w14:paraId="5BDB8127" w14:textId="77777777" w:rsidR="00A50ED9" w:rsidRPr="00CA6C72" w:rsidRDefault="00A50ED9" w:rsidP="000218C0">
            <w:pPr>
              <w:rPr>
                <w:rFonts w:cs="Times New Roman"/>
                <w:sz w:val="20"/>
                <w:szCs w:val="20"/>
              </w:rPr>
            </w:pPr>
            <w:r>
              <w:rPr>
                <w:rFonts w:cs="Times New Roman"/>
                <w:sz w:val="20"/>
                <w:szCs w:val="20"/>
              </w:rPr>
              <w:t>E</w:t>
            </w:r>
            <w:r w:rsidRPr="00CA6C72">
              <w:rPr>
                <w:rFonts w:cs="Times New Roman"/>
                <w:sz w:val="20"/>
                <w:szCs w:val="20"/>
              </w:rPr>
              <w:t>I</w:t>
            </w:r>
          </w:p>
        </w:tc>
        <w:tc>
          <w:tcPr>
            <w:tcW w:w="582" w:type="dxa"/>
            <w:shd w:val="clear" w:color="auto" w:fill="FFFFFF"/>
            <w:vAlign w:val="center"/>
          </w:tcPr>
          <w:p w14:paraId="0EF6935B" w14:textId="77777777" w:rsidR="00A50ED9" w:rsidRPr="00CA6C72" w:rsidRDefault="00A50ED9" w:rsidP="00A50ED9">
            <w:pPr>
              <w:jc w:val="center"/>
              <w:rPr>
                <w:rFonts w:cs="Times New Roman"/>
                <w:sz w:val="20"/>
                <w:szCs w:val="20"/>
              </w:rPr>
            </w:pPr>
            <w:r w:rsidRPr="00CA6C72">
              <w:rPr>
                <w:rFonts w:cs="Times New Roman"/>
                <w:sz w:val="20"/>
                <w:szCs w:val="20"/>
              </w:rPr>
              <w:t>.025</w:t>
            </w:r>
          </w:p>
        </w:tc>
        <w:tc>
          <w:tcPr>
            <w:tcW w:w="567" w:type="dxa"/>
            <w:shd w:val="clear" w:color="auto" w:fill="FFFFFF"/>
            <w:vAlign w:val="center"/>
          </w:tcPr>
          <w:p w14:paraId="247FC9E6" w14:textId="77777777" w:rsidR="00A50ED9" w:rsidRPr="00CA6C72" w:rsidRDefault="00A50ED9" w:rsidP="00A50ED9">
            <w:pPr>
              <w:jc w:val="center"/>
              <w:rPr>
                <w:rFonts w:cs="Times New Roman"/>
                <w:sz w:val="20"/>
                <w:szCs w:val="20"/>
              </w:rPr>
            </w:pPr>
            <w:r w:rsidRPr="00CA6C72">
              <w:rPr>
                <w:rFonts w:cs="Times New Roman"/>
                <w:sz w:val="20"/>
                <w:szCs w:val="20"/>
              </w:rPr>
              <w:t>.583</w:t>
            </w:r>
            <w:r w:rsidRPr="00CA6C72">
              <w:rPr>
                <w:rFonts w:cs="Times New Roman"/>
                <w:sz w:val="20"/>
                <w:szCs w:val="20"/>
                <w:vertAlign w:val="superscript"/>
              </w:rPr>
              <w:t>**</w:t>
            </w:r>
          </w:p>
        </w:tc>
        <w:tc>
          <w:tcPr>
            <w:tcW w:w="567" w:type="dxa"/>
            <w:shd w:val="clear" w:color="auto" w:fill="FFFFFF"/>
            <w:vAlign w:val="center"/>
          </w:tcPr>
          <w:p w14:paraId="55714D1A" w14:textId="77777777" w:rsidR="00A50ED9" w:rsidRPr="00CA6C72" w:rsidRDefault="00A50ED9" w:rsidP="00A50ED9">
            <w:pPr>
              <w:jc w:val="center"/>
              <w:rPr>
                <w:rFonts w:cs="Times New Roman"/>
                <w:sz w:val="20"/>
                <w:szCs w:val="20"/>
              </w:rPr>
            </w:pPr>
            <w:r w:rsidRPr="00CA6C72">
              <w:rPr>
                <w:rFonts w:cs="Times New Roman"/>
                <w:sz w:val="20"/>
                <w:szCs w:val="20"/>
              </w:rPr>
              <w:t>.355</w:t>
            </w:r>
            <w:r w:rsidRPr="00CA6C72">
              <w:rPr>
                <w:rFonts w:cs="Times New Roman"/>
                <w:sz w:val="20"/>
                <w:szCs w:val="20"/>
                <w:vertAlign w:val="superscript"/>
              </w:rPr>
              <w:t>**</w:t>
            </w:r>
          </w:p>
        </w:tc>
        <w:tc>
          <w:tcPr>
            <w:tcW w:w="567" w:type="dxa"/>
            <w:shd w:val="clear" w:color="auto" w:fill="FFFFFF"/>
            <w:vAlign w:val="center"/>
          </w:tcPr>
          <w:p w14:paraId="76A7C266" w14:textId="77777777" w:rsidR="00A50ED9" w:rsidRPr="00CA6C72" w:rsidRDefault="00A50ED9" w:rsidP="00A50ED9">
            <w:pPr>
              <w:jc w:val="center"/>
              <w:rPr>
                <w:rFonts w:cs="Times New Roman"/>
                <w:sz w:val="20"/>
                <w:szCs w:val="20"/>
              </w:rPr>
            </w:pPr>
            <w:r w:rsidRPr="00CA6C72">
              <w:rPr>
                <w:rFonts w:cs="Times New Roman"/>
                <w:sz w:val="20"/>
                <w:szCs w:val="20"/>
              </w:rPr>
              <w:t>.679</w:t>
            </w:r>
            <w:r w:rsidRPr="00CA6C72">
              <w:rPr>
                <w:rFonts w:cs="Times New Roman"/>
                <w:sz w:val="20"/>
                <w:szCs w:val="20"/>
                <w:vertAlign w:val="superscript"/>
              </w:rPr>
              <w:t>**</w:t>
            </w:r>
          </w:p>
        </w:tc>
        <w:tc>
          <w:tcPr>
            <w:tcW w:w="567" w:type="dxa"/>
            <w:shd w:val="clear" w:color="auto" w:fill="FFFFFF"/>
            <w:vAlign w:val="center"/>
          </w:tcPr>
          <w:p w14:paraId="1CD9A8BC" w14:textId="77777777" w:rsidR="00A50ED9" w:rsidRPr="00CA6C72" w:rsidRDefault="00A50ED9" w:rsidP="00A50ED9">
            <w:pPr>
              <w:jc w:val="center"/>
              <w:rPr>
                <w:rFonts w:cs="Times New Roman"/>
                <w:sz w:val="20"/>
                <w:szCs w:val="20"/>
              </w:rPr>
            </w:pPr>
            <w:r w:rsidRPr="00CA6C72">
              <w:rPr>
                <w:rFonts w:cs="Times New Roman"/>
                <w:sz w:val="20"/>
                <w:szCs w:val="20"/>
              </w:rPr>
              <w:t>.609</w:t>
            </w:r>
            <w:r w:rsidRPr="00CA6C72">
              <w:rPr>
                <w:rFonts w:cs="Times New Roman"/>
                <w:sz w:val="20"/>
                <w:szCs w:val="20"/>
                <w:vertAlign w:val="superscript"/>
              </w:rPr>
              <w:t>**</w:t>
            </w:r>
          </w:p>
        </w:tc>
        <w:tc>
          <w:tcPr>
            <w:tcW w:w="567" w:type="dxa"/>
            <w:shd w:val="clear" w:color="auto" w:fill="FFFFFF"/>
            <w:vAlign w:val="center"/>
          </w:tcPr>
          <w:p w14:paraId="652AFA81" w14:textId="77777777" w:rsidR="00A50ED9" w:rsidRPr="00CA6C72" w:rsidRDefault="00A50ED9" w:rsidP="00A50ED9">
            <w:pPr>
              <w:jc w:val="center"/>
              <w:rPr>
                <w:rFonts w:cs="Times New Roman"/>
                <w:sz w:val="20"/>
                <w:szCs w:val="20"/>
              </w:rPr>
            </w:pPr>
            <w:r w:rsidRPr="00CA6C72">
              <w:rPr>
                <w:rFonts w:cs="Times New Roman"/>
                <w:sz w:val="20"/>
                <w:szCs w:val="20"/>
              </w:rPr>
              <w:t>1</w:t>
            </w:r>
          </w:p>
        </w:tc>
      </w:tr>
    </w:tbl>
    <w:p w14:paraId="11ED3499" w14:textId="77777777" w:rsidR="00A50ED9" w:rsidRDefault="00A50ED9" w:rsidP="00A50ED9">
      <w:pPr>
        <w:pStyle w:val="Default"/>
        <w:jc w:val="both"/>
      </w:pPr>
    </w:p>
    <w:p w14:paraId="4B7E7E13" w14:textId="30038B55" w:rsidR="00A50ED9" w:rsidRDefault="00A50ED9" w:rsidP="00A50ED9">
      <w:pPr>
        <w:pStyle w:val="Default"/>
        <w:ind w:firstLine="200"/>
        <w:jc w:val="both"/>
      </w:pPr>
      <w:r w:rsidRPr="00A50ED9">
        <w:t>Based on the results from Table x and xx, the relationship diagram can draw to visualize all relationship of variables in this study. The diagram is shown on Figure 2.</w:t>
      </w:r>
    </w:p>
    <w:p w14:paraId="1C0B0587" w14:textId="77777777" w:rsidR="00B216BE" w:rsidRDefault="00B216BE" w:rsidP="00B216BE">
      <w:pPr>
        <w:pStyle w:val="Default"/>
        <w:jc w:val="center"/>
        <w:rPr>
          <w:sz w:val="20"/>
          <w:szCs w:val="20"/>
          <w:lang w:val="id-ID"/>
        </w:rPr>
      </w:pPr>
    </w:p>
    <w:p w14:paraId="55DBCFA0" w14:textId="10922BD0" w:rsidR="00A50ED9" w:rsidRDefault="00A50ED9" w:rsidP="00A50ED9">
      <w:pPr>
        <w:pStyle w:val="Default"/>
        <w:jc w:val="center"/>
        <w:rPr>
          <w:sz w:val="20"/>
          <w:szCs w:val="20"/>
        </w:rPr>
      </w:pPr>
      <w:r>
        <w:rPr>
          <w:b/>
          <w:bCs/>
          <w:sz w:val="20"/>
          <w:szCs w:val="20"/>
        </w:rPr>
        <w:lastRenderedPageBreak/>
        <w:t>T</w:t>
      </w:r>
      <w:r>
        <w:rPr>
          <w:b/>
          <w:bCs/>
          <w:sz w:val="20"/>
          <w:szCs w:val="20"/>
          <w:lang w:val="id-ID"/>
        </w:rPr>
        <w:t xml:space="preserve">able </w:t>
      </w:r>
      <w:r>
        <w:rPr>
          <w:b/>
          <w:bCs/>
          <w:sz w:val="20"/>
          <w:szCs w:val="20"/>
          <w:lang w:val="id-ID"/>
        </w:rPr>
        <w:t>7</w:t>
      </w:r>
      <w:r>
        <w:rPr>
          <w:b/>
          <w:bCs/>
          <w:sz w:val="20"/>
          <w:szCs w:val="20"/>
        </w:rPr>
        <w:t xml:space="preserve">. </w:t>
      </w:r>
      <w:r w:rsidRPr="00A50ED9">
        <w:rPr>
          <w:b/>
          <w:bCs/>
          <w:sz w:val="20"/>
          <w:szCs w:val="20"/>
        </w:rPr>
        <w:t>Result of Correlation Test</w:t>
      </w:r>
      <w:r>
        <w:rPr>
          <w:b/>
          <w:bCs/>
          <w:sz w:val="20"/>
          <w:szCs w:val="20"/>
        </w:rPr>
        <w:br/>
      </w:r>
    </w:p>
    <w:tbl>
      <w:tblPr>
        <w:tblW w:w="439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567"/>
        <w:gridCol w:w="709"/>
        <w:gridCol w:w="567"/>
        <w:gridCol w:w="425"/>
        <w:gridCol w:w="709"/>
        <w:gridCol w:w="851"/>
      </w:tblGrid>
      <w:tr w:rsidR="00A50ED9" w:rsidRPr="00CA6C72" w14:paraId="1C9D3A08" w14:textId="77777777" w:rsidTr="00A50ED9">
        <w:trPr>
          <w:cantSplit/>
        </w:trPr>
        <w:tc>
          <w:tcPr>
            <w:tcW w:w="567" w:type="dxa"/>
            <w:vMerge w:val="restart"/>
            <w:tcBorders>
              <w:top w:val="single" w:sz="16" w:space="0" w:color="000000"/>
              <w:left w:val="single" w:sz="16" w:space="0" w:color="000000"/>
              <w:bottom w:val="nil"/>
              <w:right w:val="nil"/>
            </w:tcBorders>
            <w:shd w:val="clear" w:color="auto" w:fill="FFFFFF"/>
          </w:tcPr>
          <w:p w14:paraId="7F417AA8" w14:textId="77777777" w:rsidR="00A50ED9" w:rsidRPr="00CA6C72" w:rsidRDefault="00A50ED9" w:rsidP="000218C0">
            <w:pPr>
              <w:rPr>
                <w:rFonts w:cs="Times New Roman"/>
                <w:sz w:val="20"/>
                <w:szCs w:val="20"/>
              </w:rPr>
            </w:pPr>
          </w:p>
        </w:tc>
        <w:tc>
          <w:tcPr>
            <w:tcW w:w="1276" w:type="dxa"/>
            <w:gridSpan w:val="2"/>
            <w:tcBorders>
              <w:top w:val="single" w:sz="16" w:space="0" w:color="000000"/>
              <w:left w:val="single" w:sz="16" w:space="0" w:color="000000"/>
            </w:tcBorders>
            <w:shd w:val="clear" w:color="auto" w:fill="FFFFFF"/>
          </w:tcPr>
          <w:p w14:paraId="0E0B8C0D" w14:textId="77777777" w:rsidR="00A50ED9" w:rsidRPr="00A50ED9" w:rsidRDefault="00A50ED9" w:rsidP="000218C0">
            <w:pPr>
              <w:rPr>
                <w:rFonts w:cs="Times New Roman"/>
                <w:b/>
                <w:bCs/>
                <w:sz w:val="20"/>
                <w:szCs w:val="20"/>
              </w:rPr>
            </w:pPr>
            <w:r w:rsidRPr="00A50ED9">
              <w:rPr>
                <w:rFonts w:cs="Times New Roman"/>
                <w:b/>
                <w:bCs/>
                <w:sz w:val="20"/>
                <w:szCs w:val="20"/>
              </w:rPr>
              <w:t>Levene's Test for Equality of Variances</w:t>
            </w:r>
          </w:p>
        </w:tc>
        <w:tc>
          <w:tcPr>
            <w:tcW w:w="2552" w:type="dxa"/>
            <w:gridSpan w:val="4"/>
            <w:tcBorders>
              <w:top w:val="single" w:sz="16" w:space="0" w:color="000000"/>
            </w:tcBorders>
            <w:shd w:val="clear" w:color="auto" w:fill="FFFFFF"/>
          </w:tcPr>
          <w:p w14:paraId="6C087C80" w14:textId="77777777" w:rsidR="00A50ED9" w:rsidRPr="00A50ED9" w:rsidRDefault="00A50ED9" w:rsidP="000218C0">
            <w:pPr>
              <w:rPr>
                <w:rFonts w:cs="Times New Roman"/>
                <w:b/>
                <w:bCs/>
                <w:sz w:val="20"/>
                <w:szCs w:val="20"/>
              </w:rPr>
            </w:pPr>
            <w:r w:rsidRPr="00A50ED9">
              <w:rPr>
                <w:rFonts w:cs="Times New Roman"/>
                <w:b/>
                <w:bCs/>
                <w:sz w:val="20"/>
                <w:szCs w:val="20"/>
              </w:rPr>
              <w:t>t-test for Equality of Means</w:t>
            </w:r>
          </w:p>
        </w:tc>
      </w:tr>
      <w:tr w:rsidR="00A50ED9" w:rsidRPr="00CA6C72" w14:paraId="05E9950A" w14:textId="77777777" w:rsidTr="00A50ED9">
        <w:trPr>
          <w:cantSplit/>
          <w:trHeight w:val="450"/>
        </w:trPr>
        <w:tc>
          <w:tcPr>
            <w:tcW w:w="567" w:type="dxa"/>
            <w:vMerge/>
            <w:tcBorders>
              <w:top w:val="single" w:sz="16" w:space="0" w:color="000000"/>
              <w:left w:val="single" w:sz="16" w:space="0" w:color="000000"/>
              <w:bottom w:val="nil"/>
              <w:right w:val="nil"/>
            </w:tcBorders>
            <w:shd w:val="clear" w:color="auto" w:fill="FFFFFF"/>
          </w:tcPr>
          <w:p w14:paraId="56C7FE60" w14:textId="77777777" w:rsidR="00A50ED9" w:rsidRPr="00CA6C72" w:rsidRDefault="00A50ED9" w:rsidP="000218C0">
            <w:pPr>
              <w:rPr>
                <w:rFonts w:cs="Times New Roman"/>
                <w:sz w:val="20"/>
                <w:szCs w:val="20"/>
              </w:rPr>
            </w:pPr>
          </w:p>
        </w:tc>
        <w:tc>
          <w:tcPr>
            <w:tcW w:w="567" w:type="dxa"/>
            <w:vMerge w:val="restart"/>
            <w:tcBorders>
              <w:left w:val="single" w:sz="16" w:space="0" w:color="000000"/>
            </w:tcBorders>
            <w:shd w:val="clear" w:color="auto" w:fill="FFFFFF"/>
          </w:tcPr>
          <w:p w14:paraId="51768EED" w14:textId="77777777" w:rsidR="00A50ED9" w:rsidRPr="00A50ED9" w:rsidRDefault="00A50ED9" w:rsidP="000218C0">
            <w:pPr>
              <w:rPr>
                <w:rFonts w:cs="Times New Roman"/>
                <w:b/>
                <w:bCs/>
                <w:sz w:val="20"/>
                <w:szCs w:val="20"/>
              </w:rPr>
            </w:pPr>
            <w:r w:rsidRPr="00A50ED9">
              <w:rPr>
                <w:rFonts w:cs="Times New Roman"/>
                <w:b/>
                <w:bCs/>
                <w:sz w:val="20"/>
                <w:szCs w:val="20"/>
              </w:rPr>
              <w:t>F</w:t>
            </w:r>
          </w:p>
        </w:tc>
        <w:tc>
          <w:tcPr>
            <w:tcW w:w="709" w:type="dxa"/>
            <w:vMerge w:val="restart"/>
            <w:shd w:val="clear" w:color="auto" w:fill="FFFFFF"/>
          </w:tcPr>
          <w:p w14:paraId="4C560312" w14:textId="77777777" w:rsidR="00A50ED9" w:rsidRPr="00A50ED9" w:rsidRDefault="00A50ED9" w:rsidP="000218C0">
            <w:pPr>
              <w:rPr>
                <w:rFonts w:cs="Times New Roman"/>
                <w:b/>
                <w:bCs/>
                <w:sz w:val="20"/>
                <w:szCs w:val="20"/>
              </w:rPr>
            </w:pPr>
            <w:r w:rsidRPr="00A50ED9">
              <w:rPr>
                <w:rFonts w:cs="Times New Roman"/>
                <w:b/>
                <w:bCs/>
                <w:sz w:val="20"/>
                <w:szCs w:val="20"/>
              </w:rPr>
              <w:t>Sig.</w:t>
            </w:r>
          </w:p>
        </w:tc>
        <w:tc>
          <w:tcPr>
            <w:tcW w:w="567" w:type="dxa"/>
            <w:vMerge w:val="restart"/>
            <w:shd w:val="clear" w:color="auto" w:fill="FFFFFF"/>
          </w:tcPr>
          <w:p w14:paraId="1AC0B5BD" w14:textId="77777777" w:rsidR="00A50ED9" w:rsidRPr="00A50ED9" w:rsidRDefault="00A50ED9" w:rsidP="000218C0">
            <w:pPr>
              <w:rPr>
                <w:rFonts w:cs="Times New Roman"/>
                <w:b/>
                <w:bCs/>
                <w:sz w:val="20"/>
                <w:szCs w:val="20"/>
              </w:rPr>
            </w:pPr>
            <w:r w:rsidRPr="00A50ED9">
              <w:rPr>
                <w:rFonts w:cs="Times New Roman"/>
                <w:b/>
                <w:bCs/>
                <w:sz w:val="20"/>
                <w:szCs w:val="20"/>
              </w:rPr>
              <w:t>t</w:t>
            </w:r>
          </w:p>
        </w:tc>
        <w:tc>
          <w:tcPr>
            <w:tcW w:w="425" w:type="dxa"/>
            <w:vMerge w:val="restart"/>
            <w:shd w:val="clear" w:color="auto" w:fill="FFFFFF"/>
          </w:tcPr>
          <w:p w14:paraId="6E08D239" w14:textId="77777777" w:rsidR="00A50ED9" w:rsidRPr="00A50ED9" w:rsidRDefault="00A50ED9" w:rsidP="000218C0">
            <w:pPr>
              <w:rPr>
                <w:rFonts w:cs="Times New Roman"/>
                <w:b/>
                <w:bCs/>
                <w:sz w:val="20"/>
                <w:szCs w:val="20"/>
              </w:rPr>
            </w:pPr>
            <w:proofErr w:type="spellStart"/>
            <w:r w:rsidRPr="00A50ED9">
              <w:rPr>
                <w:rFonts w:cs="Times New Roman"/>
                <w:b/>
                <w:bCs/>
                <w:sz w:val="20"/>
                <w:szCs w:val="20"/>
              </w:rPr>
              <w:t>df</w:t>
            </w:r>
            <w:proofErr w:type="spellEnd"/>
          </w:p>
        </w:tc>
        <w:tc>
          <w:tcPr>
            <w:tcW w:w="709" w:type="dxa"/>
            <w:vMerge w:val="restart"/>
            <w:shd w:val="clear" w:color="auto" w:fill="FFFFFF"/>
          </w:tcPr>
          <w:p w14:paraId="6375C83F" w14:textId="77777777" w:rsidR="00A50ED9" w:rsidRPr="00A50ED9" w:rsidRDefault="00A50ED9" w:rsidP="000218C0">
            <w:pPr>
              <w:rPr>
                <w:rFonts w:cs="Times New Roman"/>
                <w:b/>
                <w:bCs/>
                <w:sz w:val="20"/>
                <w:szCs w:val="20"/>
              </w:rPr>
            </w:pPr>
            <w:r w:rsidRPr="00A50ED9">
              <w:rPr>
                <w:rFonts w:cs="Times New Roman"/>
                <w:b/>
                <w:bCs/>
                <w:sz w:val="20"/>
                <w:szCs w:val="20"/>
              </w:rPr>
              <w:t>Sig. (2-tailed)</w:t>
            </w:r>
          </w:p>
        </w:tc>
        <w:tc>
          <w:tcPr>
            <w:tcW w:w="851" w:type="dxa"/>
            <w:vMerge w:val="restart"/>
            <w:shd w:val="clear" w:color="auto" w:fill="FFFFFF"/>
          </w:tcPr>
          <w:p w14:paraId="388FF653" w14:textId="77777777" w:rsidR="00A50ED9" w:rsidRPr="00A50ED9" w:rsidRDefault="00A50ED9" w:rsidP="000218C0">
            <w:pPr>
              <w:rPr>
                <w:rFonts w:cs="Times New Roman"/>
                <w:b/>
                <w:bCs/>
                <w:sz w:val="20"/>
                <w:szCs w:val="20"/>
              </w:rPr>
            </w:pPr>
            <w:r w:rsidRPr="00A50ED9">
              <w:rPr>
                <w:rFonts w:cs="Times New Roman"/>
                <w:b/>
                <w:bCs/>
                <w:color w:val="000000"/>
                <w:sz w:val="20"/>
                <w:szCs w:val="20"/>
              </w:rPr>
              <w:t>Mean for Males – Mean for Females</w:t>
            </w:r>
          </w:p>
        </w:tc>
      </w:tr>
      <w:tr w:rsidR="00A50ED9" w:rsidRPr="00CA6C72" w14:paraId="613AA050" w14:textId="77777777" w:rsidTr="00A50ED9">
        <w:trPr>
          <w:cantSplit/>
          <w:trHeight w:val="230"/>
        </w:trPr>
        <w:tc>
          <w:tcPr>
            <w:tcW w:w="567" w:type="dxa"/>
            <w:vMerge/>
            <w:tcBorders>
              <w:top w:val="single" w:sz="16" w:space="0" w:color="000000"/>
              <w:left w:val="single" w:sz="16" w:space="0" w:color="000000"/>
              <w:bottom w:val="single" w:sz="18" w:space="0" w:color="000000"/>
              <w:right w:val="nil"/>
            </w:tcBorders>
            <w:shd w:val="clear" w:color="auto" w:fill="FFFFFF"/>
          </w:tcPr>
          <w:p w14:paraId="6D074DAA" w14:textId="77777777" w:rsidR="00A50ED9" w:rsidRPr="00CA6C72" w:rsidRDefault="00A50ED9" w:rsidP="000218C0">
            <w:pPr>
              <w:rPr>
                <w:rFonts w:cs="Times New Roman"/>
                <w:sz w:val="20"/>
                <w:szCs w:val="20"/>
              </w:rPr>
            </w:pPr>
          </w:p>
        </w:tc>
        <w:tc>
          <w:tcPr>
            <w:tcW w:w="567" w:type="dxa"/>
            <w:vMerge/>
            <w:tcBorders>
              <w:left w:val="single" w:sz="16" w:space="0" w:color="000000"/>
              <w:bottom w:val="single" w:sz="18" w:space="0" w:color="000000"/>
            </w:tcBorders>
            <w:shd w:val="clear" w:color="auto" w:fill="FFFFFF"/>
          </w:tcPr>
          <w:p w14:paraId="4C3B52F7" w14:textId="77777777" w:rsidR="00A50ED9" w:rsidRPr="00CA6C72" w:rsidRDefault="00A50ED9" w:rsidP="000218C0">
            <w:pPr>
              <w:rPr>
                <w:rFonts w:cs="Times New Roman"/>
                <w:sz w:val="20"/>
                <w:szCs w:val="20"/>
              </w:rPr>
            </w:pPr>
          </w:p>
        </w:tc>
        <w:tc>
          <w:tcPr>
            <w:tcW w:w="709" w:type="dxa"/>
            <w:vMerge/>
            <w:tcBorders>
              <w:bottom w:val="single" w:sz="18" w:space="0" w:color="000000"/>
            </w:tcBorders>
            <w:shd w:val="clear" w:color="auto" w:fill="FFFFFF"/>
          </w:tcPr>
          <w:p w14:paraId="1AEAB044" w14:textId="77777777" w:rsidR="00A50ED9" w:rsidRPr="00CA6C72" w:rsidRDefault="00A50ED9" w:rsidP="000218C0">
            <w:pPr>
              <w:rPr>
                <w:rFonts w:cs="Times New Roman"/>
                <w:sz w:val="20"/>
                <w:szCs w:val="20"/>
              </w:rPr>
            </w:pPr>
          </w:p>
        </w:tc>
        <w:tc>
          <w:tcPr>
            <w:tcW w:w="567" w:type="dxa"/>
            <w:vMerge/>
            <w:tcBorders>
              <w:bottom w:val="single" w:sz="18" w:space="0" w:color="000000"/>
            </w:tcBorders>
            <w:shd w:val="clear" w:color="auto" w:fill="FFFFFF"/>
          </w:tcPr>
          <w:p w14:paraId="3878CEB6" w14:textId="77777777" w:rsidR="00A50ED9" w:rsidRPr="00CA6C72" w:rsidRDefault="00A50ED9" w:rsidP="000218C0">
            <w:pPr>
              <w:rPr>
                <w:rFonts w:cs="Times New Roman"/>
                <w:sz w:val="20"/>
                <w:szCs w:val="20"/>
              </w:rPr>
            </w:pPr>
          </w:p>
        </w:tc>
        <w:tc>
          <w:tcPr>
            <w:tcW w:w="425" w:type="dxa"/>
            <w:vMerge/>
            <w:tcBorders>
              <w:bottom w:val="single" w:sz="18" w:space="0" w:color="000000"/>
            </w:tcBorders>
            <w:shd w:val="clear" w:color="auto" w:fill="FFFFFF"/>
          </w:tcPr>
          <w:p w14:paraId="0D9EE3D4" w14:textId="77777777" w:rsidR="00A50ED9" w:rsidRPr="00CA6C72" w:rsidRDefault="00A50ED9" w:rsidP="000218C0">
            <w:pPr>
              <w:rPr>
                <w:rFonts w:cs="Times New Roman"/>
                <w:sz w:val="20"/>
                <w:szCs w:val="20"/>
              </w:rPr>
            </w:pPr>
          </w:p>
        </w:tc>
        <w:tc>
          <w:tcPr>
            <w:tcW w:w="709" w:type="dxa"/>
            <w:vMerge/>
            <w:tcBorders>
              <w:bottom w:val="single" w:sz="18" w:space="0" w:color="000000"/>
            </w:tcBorders>
            <w:shd w:val="clear" w:color="auto" w:fill="FFFFFF"/>
          </w:tcPr>
          <w:p w14:paraId="2396E8FA" w14:textId="77777777" w:rsidR="00A50ED9" w:rsidRPr="00CA6C72" w:rsidRDefault="00A50ED9" w:rsidP="000218C0">
            <w:pPr>
              <w:rPr>
                <w:rFonts w:cs="Times New Roman"/>
                <w:sz w:val="20"/>
                <w:szCs w:val="20"/>
              </w:rPr>
            </w:pPr>
          </w:p>
        </w:tc>
        <w:tc>
          <w:tcPr>
            <w:tcW w:w="851" w:type="dxa"/>
            <w:vMerge/>
            <w:tcBorders>
              <w:bottom w:val="single" w:sz="18" w:space="0" w:color="000000"/>
            </w:tcBorders>
            <w:shd w:val="clear" w:color="auto" w:fill="FFFFFF"/>
          </w:tcPr>
          <w:p w14:paraId="6F7471B2" w14:textId="77777777" w:rsidR="00A50ED9" w:rsidRPr="00CA6C72" w:rsidRDefault="00A50ED9" w:rsidP="000218C0">
            <w:pPr>
              <w:rPr>
                <w:rFonts w:cs="Times New Roman"/>
                <w:sz w:val="20"/>
                <w:szCs w:val="20"/>
              </w:rPr>
            </w:pPr>
          </w:p>
        </w:tc>
      </w:tr>
      <w:tr w:rsidR="00A50ED9" w:rsidRPr="00CA6C72" w14:paraId="435C39E7" w14:textId="77777777" w:rsidTr="00A50ED9">
        <w:trPr>
          <w:cantSplit/>
        </w:trPr>
        <w:tc>
          <w:tcPr>
            <w:tcW w:w="567" w:type="dxa"/>
            <w:tcBorders>
              <w:top w:val="single" w:sz="18" w:space="0" w:color="000000"/>
              <w:left w:val="single" w:sz="18" w:space="0" w:color="000000"/>
              <w:bottom w:val="nil"/>
              <w:right w:val="nil"/>
            </w:tcBorders>
            <w:shd w:val="clear" w:color="auto" w:fill="FFFFFF"/>
            <w:vAlign w:val="center"/>
          </w:tcPr>
          <w:p w14:paraId="21251793" w14:textId="77777777" w:rsidR="00A50ED9" w:rsidRPr="00CA6C72" w:rsidRDefault="00A50ED9" w:rsidP="000218C0">
            <w:pPr>
              <w:rPr>
                <w:rFonts w:cs="Times New Roman"/>
                <w:sz w:val="20"/>
                <w:szCs w:val="20"/>
              </w:rPr>
            </w:pPr>
            <w:proofErr w:type="spellStart"/>
            <w:r>
              <w:rPr>
                <w:rFonts w:cs="Times New Roman"/>
                <w:sz w:val="20"/>
                <w:szCs w:val="20"/>
              </w:rPr>
              <w:t>AtM</w:t>
            </w:r>
            <w:proofErr w:type="spellEnd"/>
          </w:p>
        </w:tc>
        <w:tc>
          <w:tcPr>
            <w:tcW w:w="567" w:type="dxa"/>
            <w:tcBorders>
              <w:top w:val="single" w:sz="18" w:space="0" w:color="000000"/>
              <w:left w:val="single" w:sz="16" w:space="0" w:color="000000"/>
              <w:bottom w:val="nil"/>
            </w:tcBorders>
            <w:shd w:val="clear" w:color="auto" w:fill="FFFFFF"/>
            <w:vAlign w:val="center"/>
          </w:tcPr>
          <w:p w14:paraId="27061535" w14:textId="77777777" w:rsidR="00A50ED9" w:rsidRPr="00CA6C72" w:rsidRDefault="00A50ED9" w:rsidP="000218C0">
            <w:pPr>
              <w:rPr>
                <w:rFonts w:cs="Times New Roman"/>
                <w:sz w:val="20"/>
                <w:szCs w:val="20"/>
              </w:rPr>
            </w:pPr>
            <w:r w:rsidRPr="00CA6C72">
              <w:rPr>
                <w:rFonts w:cs="Times New Roman"/>
                <w:sz w:val="20"/>
                <w:szCs w:val="20"/>
              </w:rPr>
              <w:t>2.584</w:t>
            </w:r>
          </w:p>
        </w:tc>
        <w:tc>
          <w:tcPr>
            <w:tcW w:w="709" w:type="dxa"/>
            <w:tcBorders>
              <w:top w:val="single" w:sz="18" w:space="0" w:color="000000"/>
              <w:bottom w:val="nil"/>
            </w:tcBorders>
            <w:shd w:val="clear" w:color="auto" w:fill="auto"/>
            <w:vAlign w:val="center"/>
          </w:tcPr>
          <w:p w14:paraId="2F684B93" w14:textId="77777777" w:rsidR="00A50ED9" w:rsidRPr="00CA6C72" w:rsidRDefault="00A50ED9" w:rsidP="000218C0">
            <w:pPr>
              <w:rPr>
                <w:rFonts w:cs="Times New Roman"/>
                <w:sz w:val="20"/>
                <w:szCs w:val="20"/>
              </w:rPr>
            </w:pPr>
            <w:r w:rsidRPr="00CA6C72">
              <w:rPr>
                <w:rFonts w:cs="Times New Roman"/>
                <w:sz w:val="20"/>
                <w:szCs w:val="20"/>
              </w:rPr>
              <w:t>.109</w:t>
            </w:r>
          </w:p>
        </w:tc>
        <w:tc>
          <w:tcPr>
            <w:tcW w:w="567" w:type="dxa"/>
            <w:tcBorders>
              <w:top w:val="single" w:sz="18" w:space="0" w:color="000000"/>
              <w:bottom w:val="nil"/>
            </w:tcBorders>
            <w:shd w:val="clear" w:color="auto" w:fill="auto"/>
            <w:vAlign w:val="center"/>
          </w:tcPr>
          <w:p w14:paraId="4F281E84" w14:textId="77777777" w:rsidR="00A50ED9" w:rsidRPr="00CA6C72" w:rsidRDefault="00A50ED9" w:rsidP="000218C0">
            <w:pPr>
              <w:rPr>
                <w:rFonts w:cs="Times New Roman"/>
                <w:sz w:val="20"/>
                <w:szCs w:val="20"/>
              </w:rPr>
            </w:pPr>
            <w:r w:rsidRPr="00CA6C72">
              <w:rPr>
                <w:rFonts w:cs="Times New Roman"/>
                <w:sz w:val="20"/>
                <w:szCs w:val="20"/>
              </w:rPr>
              <w:t>.782</w:t>
            </w:r>
          </w:p>
        </w:tc>
        <w:tc>
          <w:tcPr>
            <w:tcW w:w="425" w:type="dxa"/>
            <w:tcBorders>
              <w:top w:val="single" w:sz="18" w:space="0" w:color="000000"/>
              <w:bottom w:val="nil"/>
            </w:tcBorders>
            <w:shd w:val="clear" w:color="auto" w:fill="auto"/>
            <w:vAlign w:val="center"/>
          </w:tcPr>
          <w:p w14:paraId="51279F2B" w14:textId="77777777" w:rsidR="00A50ED9" w:rsidRPr="00CA6C72" w:rsidRDefault="00A50ED9" w:rsidP="000218C0">
            <w:pPr>
              <w:rPr>
                <w:rFonts w:cs="Times New Roman"/>
                <w:sz w:val="20"/>
                <w:szCs w:val="20"/>
              </w:rPr>
            </w:pPr>
            <w:r w:rsidRPr="00CA6C72">
              <w:rPr>
                <w:rFonts w:cs="Times New Roman"/>
                <w:sz w:val="20"/>
                <w:szCs w:val="20"/>
              </w:rPr>
              <w:t>324</w:t>
            </w:r>
          </w:p>
        </w:tc>
        <w:tc>
          <w:tcPr>
            <w:tcW w:w="709" w:type="dxa"/>
            <w:tcBorders>
              <w:top w:val="single" w:sz="18" w:space="0" w:color="000000"/>
              <w:bottom w:val="nil"/>
            </w:tcBorders>
            <w:shd w:val="clear" w:color="auto" w:fill="auto"/>
            <w:vAlign w:val="center"/>
          </w:tcPr>
          <w:p w14:paraId="78122011" w14:textId="77777777" w:rsidR="00A50ED9" w:rsidRPr="00CA6C72" w:rsidRDefault="00A50ED9" w:rsidP="000218C0">
            <w:pPr>
              <w:rPr>
                <w:rFonts w:cs="Times New Roman"/>
                <w:sz w:val="20"/>
                <w:szCs w:val="20"/>
              </w:rPr>
            </w:pPr>
            <w:r w:rsidRPr="00CA6C72">
              <w:rPr>
                <w:rFonts w:cs="Times New Roman"/>
                <w:sz w:val="20"/>
                <w:szCs w:val="20"/>
              </w:rPr>
              <w:t>.435</w:t>
            </w:r>
          </w:p>
        </w:tc>
        <w:tc>
          <w:tcPr>
            <w:tcW w:w="851" w:type="dxa"/>
            <w:tcBorders>
              <w:top w:val="single" w:sz="18" w:space="0" w:color="000000"/>
              <w:bottom w:val="nil"/>
            </w:tcBorders>
            <w:shd w:val="clear" w:color="auto" w:fill="auto"/>
            <w:vAlign w:val="center"/>
          </w:tcPr>
          <w:p w14:paraId="6A651825" w14:textId="77777777" w:rsidR="00A50ED9" w:rsidRPr="00CA6C72" w:rsidRDefault="00A50ED9" w:rsidP="000218C0">
            <w:pPr>
              <w:rPr>
                <w:rFonts w:cs="Times New Roman"/>
                <w:sz w:val="20"/>
                <w:szCs w:val="20"/>
              </w:rPr>
            </w:pPr>
            <w:r w:rsidRPr="00CA6C72">
              <w:rPr>
                <w:rFonts w:cs="Times New Roman"/>
                <w:sz w:val="20"/>
                <w:szCs w:val="20"/>
              </w:rPr>
              <w:t>.06407</w:t>
            </w:r>
          </w:p>
        </w:tc>
      </w:tr>
      <w:tr w:rsidR="00A50ED9" w:rsidRPr="00CA6C72" w14:paraId="4454D57A" w14:textId="77777777" w:rsidTr="00A50ED9">
        <w:trPr>
          <w:cantSplit/>
        </w:trPr>
        <w:tc>
          <w:tcPr>
            <w:tcW w:w="567" w:type="dxa"/>
            <w:tcBorders>
              <w:top w:val="single" w:sz="4" w:space="0" w:color="auto"/>
              <w:left w:val="single" w:sz="18" w:space="0" w:color="000000"/>
              <w:bottom w:val="nil"/>
              <w:right w:val="nil"/>
            </w:tcBorders>
            <w:shd w:val="clear" w:color="auto" w:fill="EEECE1" w:themeFill="background2"/>
            <w:vAlign w:val="center"/>
          </w:tcPr>
          <w:p w14:paraId="4426336D" w14:textId="77777777" w:rsidR="00A50ED9" w:rsidRPr="00CA6C72" w:rsidRDefault="00A50ED9" w:rsidP="000218C0">
            <w:pPr>
              <w:rPr>
                <w:rFonts w:cs="Times New Roman"/>
                <w:sz w:val="20"/>
                <w:szCs w:val="20"/>
              </w:rPr>
            </w:pPr>
            <w:r w:rsidRPr="00CA6C72">
              <w:rPr>
                <w:rFonts w:cs="Times New Roman"/>
                <w:sz w:val="20"/>
                <w:szCs w:val="20"/>
              </w:rPr>
              <w:t>Edu</w:t>
            </w:r>
          </w:p>
        </w:tc>
        <w:tc>
          <w:tcPr>
            <w:tcW w:w="567" w:type="dxa"/>
            <w:tcBorders>
              <w:top w:val="single" w:sz="4" w:space="0" w:color="auto"/>
              <w:left w:val="single" w:sz="16" w:space="0" w:color="000000"/>
              <w:bottom w:val="nil"/>
            </w:tcBorders>
            <w:shd w:val="clear" w:color="auto" w:fill="EEECE1" w:themeFill="background2"/>
            <w:vAlign w:val="center"/>
          </w:tcPr>
          <w:p w14:paraId="088FB4A4" w14:textId="77777777" w:rsidR="00A50ED9" w:rsidRPr="00CA6C72" w:rsidRDefault="00A50ED9" w:rsidP="000218C0">
            <w:pPr>
              <w:rPr>
                <w:rFonts w:cs="Times New Roman"/>
                <w:sz w:val="20"/>
                <w:szCs w:val="20"/>
              </w:rPr>
            </w:pPr>
            <w:r w:rsidRPr="00CA6C72">
              <w:rPr>
                <w:rFonts w:cs="Times New Roman"/>
                <w:sz w:val="20"/>
                <w:szCs w:val="20"/>
              </w:rPr>
              <w:t>5.752</w:t>
            </w:r>
          </w:p>
        </w:tc>
        <w:tc>
          <w:tcPr>
            <w:tcW w:w="709" w:type="dxa"/>
            <w:tcBorders>
              <w:top w:val="single" w:sz="4" w:space="0" w:color="auto"/>
              <w:bottom w:val="nil"/>
            </w:tcBorders>
            <w:shd w:val="clear" w:color="auto" w:fill="EEECE1" w:themeFill="background2"/>
            <w:vAlign w:val="center"/>
          </w:tcPr>
          <w:p w14:paraId="0C11BB77" w14:textId="77777777" w:rsidR="00A50ED9" w:rsidRPr="00CA6C72" w:rsidRDefault="00A50ED9" w:rsidP="000218C0">
            <w:pPr>
              <w:rPr>
                <w:rFonts w:cs="Times New Roman"/>
                <w:sz w:val="20"/>
                <w:szCs w:val="20"/>
              </w:rPr>
            </w:pPr>
            <w:r w:rsidRPr="00CA6C72">
              <w:rPr>
                <w:rFonts w:cs="Times New Roman"/>
                <w:sz w:val="20"/>
                <w:szCs w:val="20"/>
              </w:rPr>
              <w:t>.017</w:t>
            </w:r>
          </w:p>
        </w:tc>
        <w:tc>
          <w:tcPr>
            <w:tcW w:w="567" w:type="dxa"/>
            <w:tcBorders>
              <w:top w:val="single" w:sz="4" w:space="0" w:color="auto"/>
              <w:bottom w:val="nil"/>
            </w:tcBorders>
            <w:shd w:val="clear" w:color="auto" w:fill="EEECE1" w:themeFill="background2"/>
            <w:vAlign w:val="center"/>
          </w:tcPr>
          <w:p w14:paraId="1F518D70" w14:textId="77777777" w:rsidR="00A50ED9" w:rsidRPr="00CA6C72" w:rsidRDefault="00A50ED9" w:rsidP="000218C0">
            <w:pPr>
              <w:rPr>
                <w:rFonts w:cs="Times New Roman"/>
                <w:sz w:val="20"/>
                <w:szCs w:val="20"/>
              </w:rPr>
            </w:pPr>
            <w:r w:rsidRPr="00CA6C72">
              <w:rPr>
                <w:rFonts w:cs="Times New Roman"/>
                <w:sz w:val="20"/>
                <w:szCs w:val="20"/>
              </w:rPr>
              <w:t>-3.600</w:t>
            </w:r>
          </w:p>
        </w:tc>
        <w:tc>
          <w:tcPr>
            <w:tcW w:w="425" w:type="dxa"/>
            <w:tcBorders>
              <w:top w:val="single" w:sz="4" w:space="0" w:color="auto"/>
              <w:bottom w:val="nil"/>
            </w:tcBorders>
            <w:shd w:val="clear" w:color="auto" w:fill="EEECE1" w:themeFill="background2"/>
            <w:vAlign w:val="center"/>
          </w:tcPr>
          <w:p w14:paraId="16ABC6ED" w14:textId="77777777" w:rsidR="00A50ED9" w:rsidRPr="00CA6C72" w:rsidRDefault="00A50ED9" w:rsidP="000218C0">
            <w:pPr>
              <w:rPr>
                <w:rFonts w:cs="Times New Roman"/>
                <w:sz w:val="20"/>
                <w:szCs w:val="20"/>
              </w:rPr>
            </w:pPr>
            <w:r w:rsidRPr="00CA6C72">
              <w:rPr>
                <w:rFonts w:cs="Times New Roman"/>
                <w:sz w:val="20"/>
                <w:szCs w:val="20"/>
              </w:rPr>
              <w:t>324</w:t>
            </w:r>
          </w:p>
        </w:tc>
        <w:tc>
          <w:tcPr>
            <w:tcW w:w="709" w:type="dxa"/>
            <w:tcBorders>
              <w:top w:val="single" w:sz="4" w:space="0" w:color="auto"/>
              <w:bottom w:val="nil"/>
            </w:tcBorders>
            <w:shd w:val="clear" w:color="auto" w:fill="EEECE1" w:themeFill="background2"/>
            <w:vAlign w:val="center"/>
          </w:tcPr>
          <w:p w14:paraId="56FB1F47" w14:textId="77777777" w:rsidR="00A50ED9" w:rsidRPr="00CA6C72" w:rsidRDefault="00A50ED9" w:rsidP="000218C0">
            <w:pPr>
              <w:rPr>
                <w:rFonts w:cs="Times New Roman"/>
                <w:sz w:val="20"/>
                <w:szCs w:val="20"/>
              </w:rPr>
            </w:pPr>
            <w:r w:rsidRPr="00CA6C72">
              <w:rPr>
                <w:rFonts w:cs="Times New Roman"/>
                <w:sz w:val="20"/>
                <w:szCs w:val="20"/>
              </w:rPr>
              <w:t>.000</w:t>
            </w:r>
          </w:p>
        </w:tc>
        <w:tc>
          <w:tcPr>
            <w:tcW w:w="851" w:type="dxa"/>
            <w:tcBorders>
              <w:top w:val="single" w:sz="4" w:space="0" w:color="auto"/>
              <w:bottom w:val="nil"/>
            </w:tcBorders>
            <w:shd w:val="clear" w:color="auto" w:fill="EEECE1" w:themeFill="background2"/>
            <w:vAlign w:val="center"/>
          </w:tcPr>
          <w:p w14:paraId="7AEBD4EF" w14:textId="77777777" w:rsidR="00A50ED9" w:rsidRPr="00CA6C72" w:rsidRDefault="00A50ED9" w:rsidP="000218C0">
            <w:pPr>
              <w:rPr>
                <w:rFonts w:cs="Times New Roman"/>
                <w:sz w:val="20"/>
                <w:szCs w:val="20"/>
              </w:rPr>
            </w:pPr>
            <w:r w:rsidRPr="00CA6C72">
              <w:rPr>
                <w:rFonts w:cs="Times New Roman"/>
                <w:sz w:val="20"/>
                <w:szCs w:val="20"/>
              </w:rPr>
              <w:t>-.32494</w:t>
            </w:r>
          </w:p>
        </w:tc>
      </w:tr>
      <w:tr w:rsidR="00A50ED9" w:rsidRPr="00CA6C72" w14:paraId="44412DD5" w14:textId="77777777" w:rsidTr="00A50ED9">
        <w:trPr>
          <w:cantSplit/>
        </w:trPr>
        <w:tc>
          <w:tcPr>
            <w:tcW w:w="567" w:type="dxa"/>
            <w:tcBorders>
              <w:top w:val="single" w:sz="4" w:space="0" w:color="auto"/>
              <w:left w:val="single" w:sz="18" w:space="0" w:color="000000"/>
              <w:bottom w:val="nil"/>
              <w:right w:val="nil"/>
            </w:tcBorders>
            <w:shd w:val="clear" w:color="auto" w:fill="FFFFFF"/>
            <w:vAlign w:val="center"/>
          </w:tcPr>
          <w:p w14:paraId="058E7E85" w14:textId="20E5601B" w:rsidR="00A50ED9" w:rsidRPr="00CA6C72" w:rsidRDefault="00A50ED9" w:rsidP="000218C0">
            <w:pPr>
              <w:rPr>
                <w:rFonts w:cs="Times New Roman"/>
                <w:sz w:val="20"/>
                <w:szCs w:val="20"/>
              </w:rPr>
            </w:pPr>
            <w:r w:rsidRPr="00CA6C72">
              <w:rPr>
                <w:rFonts w:cs="Times New Roman"/>
                <w:sz w:val="20"/>
                <w:szCs w:val="20"/>
              </w:rPr>
              <w:t>Tech</w:t>
            </w:r>
          </w:p>
        </w:tc>
        <w:tc>
          <w:tcPr>
            <w:tcW w:w="567" w:type="dxa"/>
            <w:tcBorders>
              <w:top w:val="single" w:sz="4" w:space="0" w:color="auto"/>
              <w:left w:val="single" w:sz="16" w:space="0" w:color="000000"/>
              <w:bottom w:val="nil"/>
            </w:tcBorders>
            <w:shd w:val="clear" w:color="auto" w:fill="FFFFFF"/>
            <w:vAlign w:val="center"/>
          </w:tcPr>
          <w:p w14:paraId="46985596" w14:textId="77777777" w:rsidR="00A50ED9" w:rsidRPr="00CA6C72" w:rsidRDefault="00A50ED9" w:rsidP="000218C0">
            <w:pPr>
              <w:rPr>
                <w:rFonts w:cs="Times New Roman"/>
                <w:sz w:val="20"/>
                <w:szCs w:val="20"/>
              </w:rPr>
            </w:pPr>
            <w:r w:rsidRPr="00CA6C72">
              <w:rPr>
                <w:rFonts w:cs="Times New Roman"/>
                <w:sz w:val="20"/>
                <w:szCs w:val="20"/>
              </w:rPr>
              <w:t>.361</w:t>
            </w:r>
          </w:p>
        </w:tc>
        <w:tc>
          <w:tcPr>
            <w:tcW w:w="709" w:type="dxa"/>
            <w:tcBorders>
              <w:top w:val="single" w:sz="4" w:space="0" w:color="auto"/>
              <w:bottom w:val="nil"/>
            </w:tcBorders>
            <w:shd w:val="clear" w:color="auto" w:fill="auto"/>
            <w:vAlign w:val="center"/>
          </w:tcPr>
          <w:p w14:paraId="5D1827D8" w14:textId="77777777" w:rsidR="00A50ED9" w:rsidRPr="00CA6C72" w:rsidRDefault="00A50ED9" w:rsidP="000218C0">
            <w:pPr>
              <w:rPr>
                <w:rFonts w:cs="Times New Roman"/>
                <w:sz w:val="20"/>
                <w:szCs w:val="20"/>
              </w:rPr>
            </w:pPr>
            <w:r w:rsidRPr="00CA6C72">
              <w:rPr>
                <w:rFonts w:cs="Times New Roman"/>
                <w:sz w:val="20"/>
                <w:szCs w:val="20"/>
              </w:rPr>
              <w:t>.548</w:t>
            </w:r>
          </w:p>
        </w:tc>
        <w:tc>
          <w:tcPr>
            <w:tcW w:w="567" w:type="dxa"/>
            <w:tcBorders>
              <w:top w:val="single" w:sz="4" w:space="0" w:color="auto"/>
              <w:bottom w:val="nil"/>
            </w:tcBorders>
            <w:shd w:val="clear" w:color="auto" w:fill="auto"/>
            <w:vAlign w:val="center"/>
          </w:tcPr>
          <w:p w14:paraId="02BD66D5" w14:textId="77777777" w:rsidR="00A50ED9" w:rsidRPr="00CA6C72" w:rsidRDefault="00A50ED9" w:rsidP="000218C0">
            <w:pPr>
              <w:rPr>
                <w:rFonts w:cs="Times New Roman"/>
                <w:sz w:val="20"/>
                <w:szCs w:val="20"/>
              </w:rPr>
            </w:pPr>
            <w:r w:rsidRPr="00CA6C72">
              <w:rPr>
                <w:rFonts w:cs="Times New Roman"/>
                <w:sz w:val="20"/>
                <w:szCs w:val="20"/>
              </w:rPr>
              <w:t>-.685</w:t>
            </w:r>
          </w:p>
        </w:tc>
        <w:tc>
          <w:tcPr>
            <w:tcW w:w="425" w:type="dxa"/>
            <w:tcBorders>
              <w:top w:val="single" w:sz="4" w:space="0" w:color="auto"/>
              <w:bottom w:val="nil"/>
            </w:tcBorders>
            <w:shd w:val="clear" w:color="auto" w:fill="auto"/>
            <w:vAlign w:val="center"/>
          </w:tcPr>
          <w:p w14:paraId="371EB94B" w14:textId="77777777" w:rsidR="00A50ED9" w:rsidRPr="00CA6C72" w:rsidRDefault="00A50ED9" w:rsidP="000218C0">
            <w:pPr>
              <w:rPr>
                <w:rFonts w:cs="Times New Roman"/>
                <w:sz w:val="20"/>
                <w:szCs w:val="20"/>
              </w:rPr>
            </w:pPr>
            <w:r w:rsidRPr="00CA6C72">
              <w:rPr>
                <w:rFonts w:cs="Times New Roman"/>
                <w:sz w:val="20"/>
                <w:szCs w:val="20"/>
              </w:rPr>
              <w:t>324</w:t>
            </w:r>
          </w:p>
        </w:tc>
        <w:tc>
          <w:tcPr>
            <w:tcW w:w="709" w:type="dxa"/>
            <w:tcBorders>
              <w:top w:val="single" w:sz="4" w:space="0" w:color="auto"/>
              <w:bottom w:val="nil"/>
            </w:tcBorders>
            <w:shd w:val="clear" w:color="auto" w:fill="auto"/>
            <w:vAlign w:val="center"/>
          </w:tcPr>
          <w:p w14:paraId="30B749C4" w14:textId="77777777" w:rsidR="00A50ED9" w:rsidRPr="00CA6C72" w:rsidRDefault="00A50ED9" w:rsidP="000218C0">
            <w:pPr>
              <w:rPr>
                <w:rFonts w:cs="Times New Roman"/>
                <w:sz w:val="20"/>
                <w:szCs w:val="20"/>
              </w:rPr>
            </w:pPr>
            <w:r w:rsidRPr="00CA6C72">
              <w:rPr>
                <w:rFonts w:cs="Times New Roman"/>
                <w:sz w:val="20"/>
                <w:szCs w:val="20"/>
              </w:rPr>
              <w:t>.494</w:t>
            </w:r>
          </w:p>
        </w:tc>
        <w:tc>
          <w:tcPr>
            <w:tcW w:w="851" w:type="dxa"/>
            <w:tcBorders>
              <w:top w:val="single" w:sz="4" w:space="0" w:color="auto"/>
              <w:bottom w:val="nil"/>
            </w:tcBorders>
            <w:shd w:val="clear" w:color="auto" w:fill="auto"/>
            <w:vAlign w:val="center"/>
          </w:tcPr>
          <w:p w14:paraId="0295B4AE" w14:textId="77777777" w:rsidR="00A50ED9" w:rsidRPr="00CA6C72" w:rsidRDefault="00A50ED9" w:rsidP="000218C0">
            <w:pPr>
              <w:rPr>
                <w:rFonts w:cs="Times New Roman"/>
                <w:sz w:val="20"/>
                <w:szCs w:val="20"/>
              </w:rPr>
            </w:pPr>
            <w:r w:rsidRPr="00CA6C72">
              <w:rPr>
                <w:rFonts w:cs="Times New Roman"/>
                <w:sz w:val="20"/>
                <w:szCs w:val="20"/>
              </w:rPr>
              <w:t>-.04757</w:t>
            </w:r>
          </w:p>
        </w:tc>
      </w:tr>
      <w:tr w:rsidR="00A50ED9" w:rsidRPr="00CA6C72" w14:paraId="1760FFC8" w14:textId="77777777" w:rsidTr="00A50ED9">
        <w:trPr>
          <w:cantSplit/>
        </w:trPr>
        <w:tc>
          <w:tcPr>
            <w:tcW w:w="567" w:type="dxa"/>
            <w:tcBorders>
              <w:top w:val="single" w:sz="4" w:space="0" w:color="auto"/>
              <w:left w:val="single" w:sz="18" w:space="0" w:color="000000"/>
              <w:bottom w:val="single" w:sz="4" w:space="0" w:color="auto"/>
              <w:right w:val="nil"/>
            </w:tcBorders>
            <w:shd w:val="clear" w:color="auto" w:fill="FFFFFF"/>
            <w:vAlign w:val="center"/>
          </w:tcPr>
          <w:p w14:paraId="13882E2F" w14:textId="77777777" w:rsidR="00A50ED9" w:rsidRPr="00CA6C72" w:rsidRDefault="00A50ED9" w:rsidP="000218C0">
            <w:pPr>
              <w:rPr>
                <w:rFonts w:cs="Times New Roman"/>
                <w:sz w:val="20"/>
                <w:szCs w:val="20"/>
              </w:rPr>
            </w:pPr>
            <w:r>
              <w:rPr>
                <w:rFonts w:cs="Times New Roman"/>
                <w:sz w:val="20"/>
                <w:szCs w:val="20"/>
              </w:rPr>
              <w:t>EE</w:t>
            </w:r>
          </w:p>
        </w:tc>
        <w:tc>
          <w:tcPr>
            <w:tcW w:w="567" w:type="dxa"/>
            <w:tcBorders>
              <w:top w:val="single" w:sz="4" w:space="0" w:color="auto"/>
              <w:left w:val="single" w:sz="16" w:space="0" w:color="000000"/>
              <w:bottom w:val="single" w:sz="4" w:space="0" w:color="auto"/>
            </w:tcBorders>
            <w:shd w:val="clear" w:color="auto" w:fill="FFFFFF"/>
            <w:vAlign w:val="center"/>
          </w:tcPr>
          <w:p w14:paraId="6A607778" w14:textId="77777777" w:rsidR="00A50ED9" w:rsidRPr="00CA6C72" w:rsidRDefault="00A50ED9" w:rsidP="000218C0">
            <w:pPr>
              <w:rPr>
                <w:rFonts w:cs="Times New Roman"/>
                <w:sz w:val="20"/>
                <w:szCs w:val="20"/>
              </w:rPr>
            </w:pPr>
            <w:r w:rsidRPr="00CA6C72">
              <w:rPr>
                <w:rFonts w:cs="Times New Roman"/>
                <w:sz w:val="20"/>
                <w:szCs w:val="20"/>
              </w:rPr>
              <w:t>.002</w:t>
            </w:r>
          </w:p>
        </w:tc>
        <w:tc>
          <w:tcPr>
            <w:tcW w:w="709" w:type="dxa"/>
            <w:tcBorders>
              <w:top w:val="single" w:sz="4" w:space="0" w:color="auto"/>
              <w:bottom w:val="single" w:sz="4" w:space="0" w:color="auto"/>
            </w:tcBorders>
            <w:shd w:val="clear" w:color="auto" w:fill="auto"/>
            <w:vAlign w:val="center"/>
          </w:tcPr>
          <w:p w14:paraId="11D431DB" w14:textId="77777777" w:rsidR="00A50ED9" w:rsidRPr="00CA6C72" w:rsidRDefault="00A50ED9" w:rsidP="000218C0">
            <w:pPr>
              <w:rPr>
                <w:rFonts w:cs="Times New Roman"/>
                <w:sz w:val="20"/>
                <w:szCs w:val="20"/>
              </w:rPr>
            </w:pPr>
            <w:r w:rsidRPr="00CA6C72">
              <w:rPr>
                <w:rFonts w:cs="Times New Roman"/>
                <w:sz w:val="20"/>
                <w:szCs w:val="20"/>
              </w:rPr>
              <w:t>.964</w:t>
            </w:r>
          </w:p>
        </w:tc>
        <w:tc>
          <w:tcPr>
            <w:tcW w:w="567" w:type="dxa"/>
            <w:tcBorders>
              <w:top w:val="single" w:sz="4" w:space="0" w:color="auto"/>
              <w:bottom w:val="single" w:sz="4" w:space="0" w:color="auto"/>
            </w:tcBorders>
            <w:shd w:val="clear" w:color="auto" w:fill="auto"/>
            <w:vAlign w:val="center"/>
          </w:tcPr>
          <w:p w14:paraId="14894A52" w14:textId="77777777" w:rsidR="00A50ED9" w:rsidRPr="00CA6C72" w:rsidRDefault="00A50ED9" w:rsidP="000218C0">
            <w:pPr>
              <w:rPr>
                <w:rFonts w:cs="Times New Roman"/>
                <w:sz w:val="20"/>
                <w:szCs w:val="20"/>
              </w:rPr>
            </w:pPr>
            <w:r w:rsidRPr="00CA6C72">
              <w:rPr>
                <w:rFonts w:cs="Times New Roman"/>
                <w:sz w:val="20"/>
                <w:szCs w:val="20"/>
              </w:rPr>
              <w:t>1.562</w:t>
            </w:r>
          </w:p>
        </w:tc>
        <w:tc>
          <w:tcPr>
            <w:tcW w:w="425" w:type="dxa"/>
            <w:tcBorders>
              <w:top w:val="single" w:sz="4" w:space="0" w:color="auto"/>
              <w:bottom w:val="single" w:sz="4" w:space="0" w:color="auto"/>
            </w:tcBorders>
            <w:shd w:val="clear" w:color="auto" w:fill="auto"/>
            <w:vAlign w:val="center"/>
          </w:tcPr>
          <w:p w14:paraId="71F4E242" w14:textId="77777777" w:rsidR="00A50ED9" w:rsidRPr="00CA6C72" w:rsidRDefault="00A50ED9" w:rsidP="000218C0">
            <w:pPr>
              <w:rPr>
                <w:rFonts w:cs="Times New Roman"/>
                <w:sz w:val="20"/>
                <w:szCs w:val="20"/>
              </w:rPr>
            </w:pPr>
            <w:r w:rsidRPr="00CA6C72">
              <w:rPr>
                <w:rFonts w:cs="Times New Roman"/>
                <w:sz w:val="20"/>
                <w:szCs w:val="20"/>
              </w:rPr>
              <w:t>324</w:t>
            </w:r>
          </w:p>
        </w:tc>
        <w:tc>
          <w:tcPr>
            <w:tcW w:w="709" w:type="dxa"/>
            <w:tcBorders>
              <w:top w:val="single" w:sz="4" w:space="0" w:color="auto"/>
              <w:bottom w:val="single" w:sz="4" w:space="0" w:color="auto"/>
            </w:tcBorders>
            <w:shd w:val="clear" w:color="auto" w:fill="auto"/>
            <w:vAlign w:val="center"/>
          </w:tcPr>
          <w:p w14:paraId="5A990033" w14:textId="77777777" w:rsidR="00A50ED9" w:rsidRPr="00CA6C72" w:rsidRDefault="00A50ED9" w:rsidP="000218C0">
            <w:pPr>
              <w:rPr>
                <w:rFonts w:cs="Times New Roman"/>
                <w:sz w:val="20"/>
                <w:szCs w:val="20"/>
              </w:rPr>
            </w:pPr>
            <w:r w:rsidRPr="00CA6C72">
              <w:rPr>
                <w:rFonts w:cs="Times New Roman"/>
                <w:sz w:val="20"/>
                <w:szCs w:val="20"/>
              </w:rPr>
              <w:t>.119</w:t>
            </w:r>
          </w:p>
        </w:tc>
        <w:tc>
          <w:tcPr>
            <w:tcW w:w="851" w:type="dxa"/>
            <w:tcBorders>
              <w:top w:val="single" w:sz="4" w:space="0" w:color="auto"/>
              <w:bottom w:val="single" w:sz="4" w:space="0" w:color="auto"/>
            </w:tcBorders>
            <w:shd w:val="clear" w:color="auto" w:fill="auto"/>
            <w:vAlign w:val="center"/>
          </w:tcPr>
          <w:p w14:paraId="3AA9990B" w14:textId="77777777" w:rsidR="00A50ED9" w:rsidRPr="00CA6C72" w:rsidRDefault="00A50ED9" w:rsidP="000218C0">
            <w:pPr>
              <w:rPr>
                <w:rFonts w:cs="Times New Roman"/>
                <w:sz w:val="20"/>
                <w:szCs w:val="20"/>
              </w:rPr>
            </w:pPr>
            <w:r w:rsidRPr="00CA6C72">
              <w:rPr>
                <w:rFonts w:cs="Times New Roman"/>
                <w:sz w:val="20"/>
                <w:szCs w:val="20"/>
              </w:rPr>
              <w:t>.11962</w:t>
            </w:r>
          </w:p>
        </w:tc>
      </w:tr>
      <w:tr w:rsidR="00A50ED9" w:rsidRPr="00CA6C72" w14:paraId="761B31D1" w14:textId="77777777" w:rsidTr="00A50ED9">
        <w:trPr>
          <w:cantSplit/>
        </w:trPr>
        <w:tc>
          <w:tcPr>
            <w:tcW w:w="567" w:type="dxa"/>
            <w:tcBorders>
              <w:top w:val="single" w:sz="4" w:space="0" w:color="auto"/>
              <w:left w:val="single" w:sz="18" w:space="0" w:color="000000"/>
              <w:bottom w:val="single" w:sz="4" w:space="0" w:color="auto"/>
              <w:right w:val="nil"/>
            </w:tcBorders>
            <w:shd w:val="clear" w:color="auto" w:fill="FFFFFF"/>
            <w:vAlign w:val="center"/>
          </w:tcPr>
          <w:p w14:paraId="7F416BC0" w14:textId="77777777" w:rsidR="00A50ED9" w:rsidRPr="00CA6C72" w:rsidRDefault="00A50ED9" w:rsidP="000218C0">
            <w:pPr>
              <w:rPr>
                <w:rFonts w:cs="Times New Roman"/>
                <w:sz w:val="20"/>
                <w:szCs w:val="20"/>
              </w:rPr>
            </w:pPr>
            <w:r>
              <w:rPr>
                <w:rFonts w:cs="Times New Roman"/>
                <w:sz w:val="20"/>
                <w:szCs w:val="20"/>
              </w:rPr>
              <w:t>E</w:t>
            </w:r>
            <w:r w:rsidRPr="00CA6C72">
              <w:rPr>
                <w:rFonts w:cs="Times New Roman"/>
                <w:sz w:val="20"/>
                <w:szCs w:val="20"/>
              </w:rPr>
              <w:t>I</w:t>
            </w:r>
          </w:p>
        </w:tc>
        <w:tc>
          <w:tcPr>
            <w:tcW w:w="567" w:type="dxa"/>
            <w:tcBorders>
              <w:top w:val="single" w:sz="4" w:space="0" w:color="auto"/>
              <w:left w:val="single" w:sz="16" w:space="0" w:color="000000"/>
              <w:bottom w:val="single" w:sz="4" w:space="0" w:color="auto"/>
            </w:tcBorders>
            <w:shd w:val="clear" w:color="auto" w:fill="FFFFFF"/>
            <w:vAlign w:val="center"/>
          </w:tcPr>
          <w:p w14:paraId="0BCFABA0" w14:textId="77777777" w:rsidR="00A50ED9" w:rsidRPr="00CA6C72" w:rsidRDefault="00A50ED9" w:rsidP="000218C0">
            <w:pPr>
              <w:rPr>
                <w:rFonts w:cs="Times New Roman"/>
                <w:sz w:val="20"/>
                <w:szCs w:val="20"/>
              </w:rPr>
            </w:pPr>
            <w:r w:rsidRPr="00CA6C72">
              <w:rPr>
                <w:rFonts w:cs="Times New Roman"/>
                <w:sz w:val="20"/>
                <w:szCs w:val="20"/>
              </w:rPr>
              <w:t>.032</w:t>
            </w:r>
          </w:p>
        </w:tc>
        <w:tc>
          <w:tcPr>
            <w:tcW w:w="709" w:type="dxa"/>
            <w:tcBorders>
              <w:top w:val="single" w:sz="4" w:space="0" w:color="auto"/>
              <w:bottom w:val="single" w:sz="4" w:space="0" w:color="auto"/>
            </w:tcBorders>
            <w:shd w:val="clear" w:color="auto" w:fill="auto"/>
            <w:vAlign w:val="center"/>
          </w:tcPr>
          <w:p w14:paraId="38F7CACE" w14:textId="77777777" w:rsidR="00A50ED9" w:rsidRPr="00CA6C72" w:rsidRDefault="00A50ED9" w:rsidP="000218C0">
            <w:pPr>
              <w:rPr>
                <w:rFonts w:cs="Times New Roman"/>
                <w:sz w:val="20"/>
                <w:szCs w:val="20"/>
              </w:rPr>
            </w:pPr>
            <w:r w:rsidRPr="00CA6C72">
              <w:rPr>
                <w:rFonts w:cs="Times New Roman"/>
                <w:sz w:val="20"/>
                <w:szCs w:val="20"/>
              </w:rPr>
              <w:t>.858</w:t>
            </w:r>
          </w:p>
        </w:tc>
        <w:tc>
          <w:tcPr>
            <w:tcW w:w="567" w:type="dxa"/>
            <w:tcBorders>
              <w:top w:val="single" w:sz="4" w:space="0" w:color="auto"/>
              <w:bottom w:val="single" w:sz="4" w:space="0" w:color="auto"/>
            </w:tcBorders>
            <w:shd w:val="clear" w:color="auto" w:fill="auto"/>
            <w:vAlign w:val="center"/>
          </w:tcPr>
          <w:p w14:paraId="152C04B9" w14:textId="77777777" w:rsidR="00A50ED9" w:rsidRPr="00CA6C72" w:rsidRDefault="00A50ED9" w:rsidP="000218C0">
            <w:pPr>
              <w:rPr>
                <w:rFonts w:cs="Times New Roman"/>
                <w:sz w:val="20"/>
                <w:szCs w:val="20"/>
              </w:rPr>
            </w:pPr>
            <w:r w:rsidRPr="00CA6C72">
              <w:rPr>
                <w:rFonts w:cs="Times New Roman"/>
                <w:sz w:val="20"/>
                <w:szCs w:val="20"/>
              </w:rPr>
              <w:t>-.393</w:t>
            </w:r>
          </w:p>
        </w:tc>
        <w:tc>
          <w:tcPr>
            <w:tcW w:w="425" w:type="dxa"/>
            <w:tcBorders>
              <w:top w:val="single" w:sz="4" w:space="0" w:color="auto"/>
              <w:bottom w:val="single" w:sz="4" w:space="0" w:color="auto"/>
            </w:tcBorders>
            <w:shd w:val="clear" w:color="auto" w:fill="auto"/>
            <w:vAlign w:val="center"/>
          </w:tcPr>
          <w:p w14:paraId="54BDF669" w14:textId="77777777" w:rsidR="00A50ED9" w:rsidRPr="00CA6C72" w:rsidRDefault="00A50ED9" w:rsidP="000218C0">
            <w:pPr>
              <w:rPr>
                <w:rFonts w:cs="Times New Roman"/>
                <w:sz w:val="20"/>
                <w:szCs w:val="20"/>
              </w:rPr>
            </w:pPr>
            <w:r w:rsidRPr="00CA6C72">
              <w:rPr>
                <w:rFonts w:cs="Times New Roman"/>
                <w:sz w:val="20"/>
                <w:szCs w:val="20"/>
              </w:rPr>
              <w:t>324</w:t>
            </w:r>
          </w:p>
        </w:tc>
        <w:tc>
          <w:tcPr>
            <w:tcW w:w="709" w:type="dxa"/>
            <w:tcBorders>
              <w:top w:val="single" w:sz="4" w:space="0" w:color="auto"/>
              <w:bottom w:val="single" w:sz="4" w:space="0" w:color="auto"/>
            </w:tcBorders>
            <w:shd w:val="clear" w:color="auto" w:fill="auto"/>
            <w:vAlign w:val="center"/>
          </w:tcPr>
          <w:p w14:paraId="16A305BF" w14:textId="77777777" w:rsidR="00A50ED9" w:rsidRPr="00CA6C72" w:rsidRDefault="00A50ED9" w:rsidP="000218C0">
            <w:pPr>
              <w:rPr>
                <w:rFonts w:cs="Times New Roman"/>
                <w:sz w:val="20"/>
                <w:szCs w:val="20"/>
              </w:rPr>
            </w:pPr>
            <w:r w:rsidRPr="00CA6C72">
              <w:rPr>
                <w:rFonts w:cs="Times New Roman"/>
                <w:sz w:val="20"/>
                <w:szCs w:val="20"/>
              </w:rPr>
              <w:t>.695</w:t>
            </w:r>
          </w:p>
        </w:tc>
        <w:tc>
          <w:tcPr>
            <w:tcW w:w="851" w:type="dxa"/>
            <w:tcBorders>
              <w:top w:val="single" w:sz="4" w:space="0" w:color="auto"/>
              <w:bottom w:val="single" w:sz="4" w:space="0" w:color="auto"/>
            </w:tcBorders>
            <w:shd w:val="clear" w:color="auto" w:fill="auto"/>
            <w:vAlign w:val="center"/>
          </w:tcPr>
          <w:p w14:paraId="07201D93" w14:textId="77777777" w:rsidR="00A50ED9" w:rsidRPr="00CA6C72" w:rsidRDefault="00A50ED9" w:rsidP="000218C0">
            <w:pPr>
              <w:rPr>
                <w:rFonts w:cs="Times New Roman"/>
                <w:sz w:val="20"/>
                <w:szCs w:val="20"/>
              </w:rPr>
            </w:pPr>
            <w:r w:rsidRPr="00CA6C72">
              <w:rPr>
                <w:rFonts w:cs="Times New Roman"/>
                <w:sz w:val="20"/>
                <w:szCs w:val="20"/>
              </w:rPr>
              <w:t>-.02942</w:t>
            </w:r>
          </w:p>
        </w:tc>
      </w:tr>
    </w:tbl>
    <w:p w14:paraId="4F774851" w14:textId="7B09B2DC" w:rsidR="00A50ED9" w:rsidRPr="00A50ED9" w:rsidRDefault="00A50ED9" w:rsidP="00A50ED9">
      <w:pPr>
        <w:pStyle w:val="Default"/>
        <w:rPr>
          <w:sz w:val="16"/>
          <w:szCs w:val="16"/>
          <w:lang w:val="id-ID"/>
        </w:rPr>
      </w:pPr>
      <w:r w:rsidRPr="00A50ED9">
        <w:rPr>
          <w:sz w:val="16"/>
          <w:szCs w:val="16"/>
          <w:lang w:val="id-ID"/>
        </w:rPr>
        <w:t>Notes: (a) For Levene’s test variances are assumed to be equal if and only if the statistical significance is 0.05 or greater; (b) Shaded rows indicate variables for which there was a statistically significant difference between the mean for males and females (p &lt; 0.05).</w:t>
      </w:r>
    </w:p>
    <w:p w14:paraId="6DDFD3BF" w14:textId="270572EB" w:rsidR="00B216BE" w:rsidRDefault="00B216BE" w:rsidP="00B216BE">
      <w:pPr>
        <w:pStyle w:val="Default"/>
        <w:jc w:val="center"/>
        <w:rPr>
          <w:sz w:val="20"/>
          <w:szCs w:val="20"/>
          <w:lang w:val="id-ID"/>
        </w:rPr>
      </w:pPr>
    </w:p>
    <w:p w14:paraId="517F3AF3" w14:textId="525541CE" w:rsidR="00A50ED9" w:rsidRDefault="00A50ED9" w:rsidP="00B216BE">
      <w:pPr>
        <w:pStyle w:val="Default"/>
        <w:jc w:val="center"/>
        <w:rPr>
          <w:sz w:val="20"/>
          <w:szCs w:val="20"/>
          <w:lang w:val="id-ID"/>
        </w:rPr>
      </w:pPr>
      <w:r>
        <w:rPr>
          <w:noProof/>
          <w:sz w:val="20"/>
          <w:szCs w:val="20"/>
        </w:rPr>
        <w:drawing>
          <wp:inline distT="0" distB="0" distL="0" distR="0" wp14:anchorId="2BCA5168" wp14:editId="2188E017">
            <wp:extent cx="2552700" cy="2763298"/>
            <wp:effectExtent l="0" t="0" r="0" b="0"/>
            <wp:docPr id="20762482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5628" cy="2766467"/>
                    </a:xfrm>
                    <a:prstGeom prst="rect">
                      <a:avLst/>
                    </a:prstGeom>
                    <a:noFill/>
                  </pic:spPr>
                </pic:pic>
              </a:graphicData>
            </a:graphic>
          </wp:inline>
        </w:drawing>
      </w:r>
    </w:p>
    <w:p w14:paraId="6278A6FE" w14:textId="77777777" w:rsidR="00A50ED9" w:rsidRDefault="00A50ED9" w:rsidP="00B216BE">
      <w:pPr>
        <w:pStyle w:val="Default"/>
        <w:jc w:val="center"/>
        <w:rPr>
          <w:sz w:val="20"/>
          <w:szCs w:val="20"/>
          <w:lang w:val="id-ID"/>
        </w:rPr>
      </w:pPr>
    </w:p>
    <w:p w14:paraId="02D152EA" w14:textId="40981FB6" w:rsidR="00B216BE" w:rsidRPr="00026B77" w:rsidRDefault="00B216BE" w:rsidP="00B216BE">
      <w:pPr>
        <w:pStyle w:val="Default"/>
        <w:jc w:val="center"/>
        <w:rPr>
          <w:b/>
          <w:sz w:val="20"/>
          <w:szCs w:val="20"/>
          <w:lang w:val="id-ID"/>
        </w:rPr>
      </w:pPr>
      <w:r>
        <w:rPr>
          <w:b/>
          <w:sz w:val="20"/>
          <w:szCs w:val="20"/>
          <w:lang w:val="id-ID"/>
        </w:rPr>
        <w:t xml:space="preserve">Figure </w:t>
      </w:r>
      <w:r w:rsidR="00A50ED9">
        <w:rPr>
          <w:b/>
          <w:sz w:val="20"/>
          <w:szCs w:val="20"/>
          <w:lang w:val="id-ID"/>
        </w:rPr>
        <w:t>2</w:t>
      </w:r>
      <w:r>
        <w:rPr>
          <w:b/>
          <w:sz w:val="20"/>
          <w:szCs w:val="20"/>
        </w:rPr>
        <w:t xml:space="preserve">. </w:t>
      </w:r>
      <w:r w:rsidR="00A50ED9" w:rsidRPr="00A50ED9">
        <w:rPr>
          <w:b/>
          <w:sz w:val="20"/>
          <w:szCs w:val="20"/>
        </w:rPr>
        <w:t>The relationship diagram of variable on the entrepreneurial study of Gen Z</w:t>
      </w:r>
    </w:p>
    <w:p w14:paraId="1403768C" w14:textId="77777777" w:rsidR="008B7DEF" w:rsidRDefault="008B7DEF" w:rsidP="008B7DEF">
      <w:pPr>
        <w:pStyle w:val="Default"/>
      </w:pPr>
    </w:p>
    <w:p w14:paraId="7E4475F0" w14:textId="0E3865F2" w:rsidR="008A58C4" w:rsidRPr="00481B98" w:rsidRDefault="00297189" w:rsidP="00026B77">
      <w:pPr>
        <w:pStyle w:val="Default"/>
        <w:numPr>
          <w:ilvl w:val="0"/>
          <w:numId w:val="9"/>
        </w:numPr>
        <w:spacing w:before="180" w:after="60"/>
        <w:ind w:left="280" w:hanging="280"/>
        <w:jc w:val="center"/>
        <w:rPr>
          <w:b/>
          <w:caps/>
          <w:lang w:val="id-ID"/>
        </w:rPr>
      </w:pPr>
      <w:r>
        <w:rPr>
          <w:b/>
        </w:rPr>
        <w:t>IV</w:t>
      </w:r>
      <w:r w:rsidR="00026B77" w:rsidRPr="00481B98">
        <w:rPr>
          <w:b/>
          <w:lang w:val="id-ID"/>
        </w:rPr>
        <w:t xml:space="preserve">. </w:t>
      </w:r>
      <w:r w:rsidR="00C817D6">
        <w:rPr>
          <w:b/>
          <w:caps/>
          <w:lang w:val="id-ID"/>
        </w:rPr>
        <w:t>Conclusion</w:t>
      </w:r>
    </w:p>
    <w:p w14:paraId="225F445C" w14:textId="77777777" w:rsidR="00673DFC" w:rsidRDefault="00673DFC" w:rsidP="00673DFC">
      <w:pPr>
        <w:pStyle w:val="Default"/>
        <w:ind w:firstLine="200"/>
        <w:jc w:val="both"/>
      </w:pPr>
      <w:r>
        <w:t xml:space="preserve">Study on Entrepreneurial intention of Generation Z is important for government, educational institution, and other institutions that have an interest in the development of entrepreneurship among young people. Based on FGD and the results of the analysis in this study, there are four factors that have a strong association with the entrepreneurial intention of Generation Z, including attitude toward money, entrepreneurship education, advances in technology, and entrepreneurship efficacy. All of the factors have strong association with </w:t>
      </w:r>
      <w:r>
        <w:t xml:space="preserve">Entrepreneurial intention. Surprisingly, the relationship between these four factors and gender has also been successfully revealed based on correlation and T-test analyses. All factors on this study have relationship to each other. Gender only has association to entrepreneurship education. The last Age has no association to all factors in this study. </w:t>
      </w:r>
    </w:p>
    <w:p w14:paraId="236D668F" w14:textId="3BCE3A57" w:rsidR="00026B77" w:rsidRPr="00026B77" w:rsidRDefault="00673DFC" w:rsidP="00673DFC">
      <w:pPr>
        <w:pStyle w:val="Default"/>
        <w:ind w:firstLine="200"/>
        <w:jc w:val="both"/>
      </w:pPr>
      <w:r>
        <w:t>Based on the results of this study, the government and educational institutions that care about increasing entrepreneurial intentions in generation Z can strengthen these factors by conducting socialization, literacy, and mentoring on managing attitudes towards money, strengthening entrepreneurship education, strengthening technological literacy, and improving entrepreneurship efficacy.</w:t>
      </w:r>
    </w:p>
    <w:p w14:paraId="370444DB" w14:textId="77777777" w:rsidR="008A58C4" w:rsidRDefault="008A58C4">
      <w:pPr>
        <w:pStyle w:val="Default"/>
      </w:pPr>
    </w:p>
    <w:p w14:paraId="39D25548" w14:textId="77777777" w:rsidR="008A58C4" w:rsidRDefault="008A58C4">
      <w:pPr>
        <w:pStyle w:val="Default"/>
        <w:spacing w:before="180" w:after="60"/>
        <w:jc w:val="center"/>
        <w:rPr>
          <w:b/>
          <w:bCs/>
        </w:rPr>
      </w:pPr>
      <w:r>
        <w:rPr>
          <w:b/>
          <w:bCs/>
        </w:rPr>
        <w:t xml:space="preserve">ACKNOWLEDGMENT </w:t>
      </w:r>
    </w:p>
    <w:p w14:paraId="551E8F2F" w14:textId="0031025F" w:rsidR="008A58C4" w:rsidRDefault="00673DFC">
      <w:pPr>
        <w:pStyle w:val="Default"/>
        <w:ind w:firstLine="200"/>
        <w:jc w:val="both"/>
      </w:pPr>
      <w:r>
        <w:t>……</w:t>
      </w:r>
      <w:r w:rsidR="008A58C4">
        <w:t xml:space="preserve">. </w:t>
      </w:r>
    </w:p>
    <w:p w14:paraId="1067EAB9" w14:textId="77777777" w:rsidR="008A58C4" w:rsidRDefault="008A58C4">
      <w:pPr>
        <w:pStyle w:val="Default"/>
        <w:spacing w:before="180" w:after="60"/>
        <w:jc w:val="center"/>
        <w:rPr>
          <w:b/>
          <w:bCs/>
        </w:rPr>
      </w:pPr>
      <w:r>
        <w:rPr>
          <w:b/>
          <w:bCs/>
        </w:rPr>
        <w:t xml:space="preserve">REFERENCES </w:t>
      </w:r>
    </w:p>
    <w:p w14:paraId="0945101B" w14:textId="0A21187D" w:rsidR="00673DFC" w:rsidRPr="00673DFC" w:rsidRDefault="00673DFC" w:rsidP="00673DFC">
      <w:pPr>
        <w:pStyle w:val="Default"/>
        <w:numPr>
          <w:ilvl w:val="0"/>
          <w:numId w:val="16"/>
        </w:numPr>
        <w:jc w:val="both"/>
        <w:rPr>
          <w:color w:val="auto"/>
        </w:rPr>
      </w:pPr>
      <w:proofErr w:type="spellStart"/>
      <w:r w:rsidRPr="00673DFC">
        <w:rPr>
          <w:color w:val="auto"/>
        </w:rPr>
        <w:t>Ojk</w:t>
      </w:r>
      <w:proofErr w:type="spellEnd"/>
      <w:r w:rsidRPr="00673DFC">
        <w:rPr>
          <w:color w:val="auto"/>
        </w:rPr>
        <w:t xml:space="preserve"> institute. 2024. Outlook Ekonomi dan </w:t>
      </w:r>
      <w:proofErr w:type="spellStart"/>
      <w:r w:rsidRPr="00673DFC">
        <w:rPr>
          <w:color w:val="auto"/>
        </w:rPr>
        <w:t>Keuangan</w:t>
      </w:r>
      <w:proofErr w:type="spellEnd"/>
      <w:r w:rsidRPr="00673DFC">
        <w:rPr>
          <w:color w:val="auto"/>
        </w:rPr>
        <w:t xml:space="preserve"> di </w:t>
      </w:r>
      <w:proofErr w:type="spellStart"/>
      <w:r w:rsidRPr="00673DFC">
        <w:rPr>
          <w:color w:val="auto"/>
        </w:rPr>
        <w:t>Tahun</w:t>
      </w:r>
      <w:proofErr w:type="spellEnd"/>
      <w:r w:rsidRPr="00673DFC">
        <w:rPr>
          <w:color w:val="auto"/>
        </w:rPr>
        <w:t xml:space="preserve"> 2024. </w:t>
      </w:r>
      <w:proofErr w:type="spellStart"/>
      <w:r w:rsidRPr="00673DFC">
        <w:rPr>
          <w:color w:val="auto"/>
        </w:rPr>
        <w:t>Diakses</w:t>
      </w:r>
      <w:proofErr w:type="spellEnd"/>
      <w:r w:rsidRPr="00673DFC">
        <w:rPr>
          <w:color w:val="auto"/>
        </w:rPr>
        <w:t xml:space="preserve"> pada 27 Maret 2024, </w:t>
      </w:r>
      <w:proofErr w:type="spellStart"/>
      <w:r w:rsidRPr="00673DFC">
        <w:rPr>
          <w:color w:val="auto"/>
        </w:rPr>
        <w:t>dari</w:t>
      </w:r>
      <w:proofErr w:type="spellEnd"/>
      <w:r w:rsidRPr="00673DFC">
        <w:rPr>
          <w:color w:val="auto"/>
        </w:rPr>
        <w:t xml:space="preserve"> https://www.ojk.go.id/ojk-institute/id/capacitybuilding/upcoming/3983/outlook-ekonomi-dan-keuangan-di-tahun-2024.</w:t>
      </w:r>
    </w:p>
    <w:p w14:paraId="39879FC5" w14:textId="55C554C8" w:rsidR="00673DFC" w:rsidRPr="00673DFC" w:rsidRDefault="00673DFC" w:rsidP="00673DFC">
      <w:pPr>
        <w:pStyle w:val="Default"/>
        <w:numPr>
          <w:ilvl w:val="0"/>
          <w:numId w:val="16"/>
        </w:numPr>
        <w:jc w:val="both"/>
        <w:rPr>
          <w:color w:val="auto"/>
        </w:rPr>
      </w:pPr>
      <w:proofErr w:type="spellStart"/>
      <w:r w:rsidRPr="00673DFC">
        <w:rPr>
          <w:color w:val="auto"/>
        </w:rPr>
        <w:t>Sisinfo</w:t>
      </w:r>
      <w:proofErr w:type="spellEnd"/>
      <w:r w:rsidRPr="00673DFC">
        <w:rPr>
          <w:color w:val="auto"/>
        </w:rPr>
        <w:t xml:space="preserve"> - </w:t>
      </w:r>
      <w:proofErr w:type="spellStart"/>
      <w:r w:rsidRPr="00673DFC">
        <w:rPr>
          <w:color w:val="auto"/>
        </w:rPr>
        <w:t>Ditjen</w:t>
      </w:r>
      <w:proofErr w:type="spellEnd"/>
      <w:r w:rsidRPr="00673DFC">
        <w:rPr>
          <w:color w:val="auto"/>
        </w:rPr>
        <w:t xml:space="preserve"> PP. 2023. </w:t>
      </w:r>
      <w:proofErr w:type="spellStart"/>
      <w:r w:rsidRPr="00673DFC">
        <w:rPr>
          <w:color w:val="auto"/>
        </w:rPr>
        <w:t>Peraturan</w:t>
      </w:r>
      <w:proofErr w:type="spellEnd"/>
      <w:r w:rsidRPr="00673DFC">
        <w:rPr>
          <w:color w:val="auto"/>
        </w:rPr>
        <w:t xml:space="preserve"> </w:t>
      </w:r>
      <w:proofErr w:type="spellStart"/>
      <w:r w:rsidRPr="00673DFC">
        <w:rPr>
          <w:color w:val="auto"/>
        </w:rPr>
        <w:t>Presiden</w:t>
      </w:r>
      <w:proofErr w:type="spellEnd"/>
      <w:r w:rsidRPr="00673DFC">
        <w:rPr>
          <w:color w:val="auto"/>
        </w:rPr>
        <w:t xml:space="preserve"> Republik Indonesia No.2 </w:t>
      </w:r>
      <w:proofErr w:type="spellStart"/>
      <w:r w:rsidRPr="00673DFC">
        <w:rPr>
          <w:color w:val="auto"/>
        </w:rPr>
        <w:t>tahun</w:t>
      </w:r>
      <w:proofErr w:type="spellEnd"/>
      <w:r w:rsidRPr="00673DFC">
        <w:rPr>
          <w:color w:val="auto"/>
        </w:rPr>
        <w:t xml:space="preserve"> 2022 </w:t>
      </w:r>
      <w:proofErr w:type="spellStart"/>
      <w:r w:rsidRPr="00673DFC">
        <w:rPr>
          <w:color w:val="auto"/>
        </w:rPr>
        <w:t>tentang</w:t>
      </w:r>
      <w:proofErr w:type="spellEnd"/>
      <w:r w:rsidRPr="00673DFC">
        <w:rPr>
          <w:color w:val="auto"/>
        </w:rPr>
        <w:t xml:space="preserve"> </w:t>
      </w:r>
      <w:proofErr w:type="spellStart"/>
      <w:r w:rsidRPr="00673DFC">
        <w:rPr>
          <w:color w:val="auto"/>
        </w:rPr>
        <w:t>Pengembangan</w:t>
      </w:r>
      <w:proofErr w:type="spellEnd"/>
      <w:r w:rsidRPr="00673DFC">
        <w:rPr>
          <w:color w:val="auto"/>
        </w:rPr>
        <w:t xml:space="preserve"> Kewirausahaan Nasional </w:t>
      </w:r>
      <w:proofErr w:type="spellStart"/>
      <w:r w:rsidRPr="00673DFC">
        <w:rPr>
          <w:color w:val="auto"/>
        </w:rPr>
        <w:t>Tahun</w:t>
      </w:r>
      <w:proofErr w:type="spellEnd"/>
      <w:r w:rsidRPr="00673DFC">
        <w:rPr>
          <w:color w:val="auto"/>
        </w:rPr>
        <w:t xml:space="preserve"> 2021-2024. </w:t>
      </w:r>
      <w:proofErr w:type="spellStart"/>
      <w:r w:rsidRPr="00673DFC">
        <w:rPr>
          <w:color w:val="auto"/>
        </w:rPr>
        <w:t>Diakses</w:t>
      </w:r>
      <w:proofErr w:type="spellEnd"/>
      <w:r w:rsidRPr="00673DFC">
        <w:rPr>
          <w:color w:val="auto"/>
        </w:rPr>
        <w:t xml:space="preserve"> pada 27 Maret 2024, </w:t>
      </w:r>
      <w:proofErr w:type="spellStart"/>
      <w:r w:rsidRPr="00673DFC">
        <w:rPr>
          <w:color w:val="auto"/>
        </w:rPr>
        <w:t>dari</w:t>
      </w:r>
      <w:proofErr w:type="spellEnd"/>
      <w:r w:rsidRPr="00673DFC">
        <w:rPr>
          <w:color w:val="auto"/>
        </w:rPr>
        <w:t xml:space="preserve"> https://peraturan.go.id/files/ps2-2022.pdf.</w:t>
      </w:r>
    </w:p>
    <w:p w14:paraId="230918BE" w14:textId="0ECE9FEB" w:rsidR="00673DFC" w:rsidRPr="00673DFC" w:rsidRDefault="00673DFC" w:rsidP="00673DFC">
      <w:pPr>
        <w:pStyle w:val="Default"/>
        <w:numPr>
          <w:ilvl w:val="0"/>
          <w:numId w:val="16"/>
        </w:numPr>
        <w:jc w:val="both"/>
        <w:rPr>
          <w:color w:val="auto"/>
        </w:rPr>
      </w:pPr>
      <w:r w:rsidRPr="00673DFC">
        <w:rPr>
          <w:color w:val="auto"/>
        </w:rPr>
        <w:t xml:space="preserve">Haryo </w:t>
      </w:r>
      <w:proofErr w:type="spellStart"/>
      <w:r w:rsidRPr="00673DFC">
        <w:rPr>
          <w:color w:val="auto"/>
        </w:rPr>
        <w:t>Limanseto</w:t>
      </w:r>
      <w:proofErr w:type="spellEnd"/>
      <w:r w:rsidRPr="00673DFC">
        <w:rPr>
          <w:color w:val="auto"/>
        </w:rPr>
        <w:t xml:space="preserve">, </w:t>
      </w:r>
      <w:proofErr w:type="spellStart"/>
      <w:r w:rsidRPr="00673DFC">
        <w:rPr>
          <w:color w:val="auto"/>
        </w:rPr>
        <w:t>Pemerintah</w:t>
      </w:r>
      <w:proofErr w:type="spellEnd"/>
      <w:r w:rsidRPr="00673DFC">
        <w:rPr>
          <w:color w:val="auto"/>
        </w:rPr>
        <w:t xml:space="preserve"> </w:t>
      </w:r>
      <w:proofErr w:type="spellStart"/>
      <w:r w:rsidRPr="00673DFC">
        <w:rPr>
          <w:color w:val="auto"/>
        </w:rPr>
        <w:t>Optimis</w:t>
      </w:r>
      <w:proofErr w:type="spellEnd"/>
      <w:r w:rsidRPr="00673DFC">
        <w:rPr>
          <w:color w:val="auto"/>
        </w:rPr>
        <w:t xml:space="preserve"> Indonesia </w:t>
      </w:r>
      <w:proofErr w:type="spellStart"/>
      <w:r w:rsidRPr="00673DFC">
        <w:rPr>
          <w:color w:val="auto"/>
        </w:rPr>
        <w:t>Tumbuh</w:t>
      </w:r>
      <w:proofErr w:type="spellEnd"/>
      <w:r w:rsidRPr="00673DFC">
        <w:rPr>
          <w:color w:val="auto"/>
        </w:rPr>
        <w:t xml:space="preserve"> Solid di 2024 dan </w:t>
      </w:r>
      <w:proofErr w:type="spellStart"/>
      <w:r w:rsidRPr="00673DFC">
        <w:rPr>
          <w:color w:val="auto"/>
        </w:rPr>
        <w:t>Lebih</w:t>
      </w:r>
      <w:proofErr w:type="spellEnd"/>
      <w:r w:rsidRPr="00673DFC">
        <w:rPr>
          <w:color w:val="auto"/>
        </w:rPr>
        <w:t xml:space="preserve"> Baik Lagi di 2025. </w:t>
      </w:r>
      <w:proofErr w:type="spellStart"/>
      <w:r w:rsidRPr="00673DFC">
        <w:rPr>
          <w:color w:val="auto"/>
        </w:rPr>
        <w:t>Siaran</w:t>
      </w:r>
      <w:proofErr w:type="spellEnd"/>
      <w:r w:rsidRPr="00673DFC">
        <w:rPr>
          <w:color w:val="auto"/>
        </w:rPr>
        <w:t xml:space="preserve"> Pers Kementerian </w:t>
      </w:r>
      <w:proofErr w:type="spellStart"/>
      <w:r w:rsidRPr="00673DFC">
        <w:rPr>
          <w:color w:val="auto"/>
        </w:rPr>
        <w:t>Koordinataor</w:t>
      </w:r>
      <w:proofErr w:type="spellEnd"/>
      <w:r w:rsidRPr="00673DFC">
        <w:rPr>
          <w:color w:val="auto"/>
        </w:rPr>
        <w:t xml:space="preserve"> </w:t>
      </w:r>
      <w:proofErr w:type="spellStart"/>
      <w:r w:rsidRPr="00673DFC">
        <w:rPr>
          <w:color w:val="auto"/>
        </w:rPr>
        <w:t>Bidang</w:t>
      </w:r>
      <w:proofErr w:type="spellEnd"/>
      <w:r w:rsidRPr="00673DFC">
        <w:rPr>
          <w:color w:val="auto"/>
        </w:rPr>
        <w:t xml:space="preserve"> </w:t>
      </w:r>
      <w:proofErr w:type="spellStart"/>
      <w:r w:rsidRPr="00673DFC">
        <w:rPr>
          <w:color w:val="auto"/>
        </w:rPr>
        <w:t>Perekonomian</w:t>
      </w:r>
      <w:proofErr w:type="spellEnd"/>
      <w:r w:rsidRPr="00673DFC">
        <w:rPr>
          <w:color w:val="auto"/>
        </w:rPr>
        <w:t xml:space="preserve"> RI, Jakarta, 29 </w:t>
      </w:r>
      <w:proofErr w:type="spellStart"/>
      <w:r w:rsidRPr="00673DFC">
        <w:rPr>
          <w:color w:val="auto"/>
        </w:rPr>
        <w:t>Februari</w:t>
      </w:r>
      <w:proofErr w:type="spellEnd"/>
      <w:r w:rsidRPr="00673DFC">
        <w:rPr>
          <w:color w:val="auto"/>
        </w:rPr>
        <w:t xml:space="preserve"> 2024. </w:t>
      </w:r>
      <w:proofErr w:type="spellStart"/>
      <w:r w:rsidRPr="00673DFC">
        <w:rPr>
          <w:color w:val="auto"/>
        </w:rPr>
        <w:t>Diakses</w:t>
      </w:r>
      <w:proofErr w:type="spellEnd"/>
      <w:r w:rsidRPr="00673DFC">
        <w:rPr>
          <w:color w:val="auto"/>
        </w:rPr>
        <w:t xml:space="preserve"> pada 27 Maret 2024, </w:t>
      </w:r>
      <w:proofErr w:type="spellStart"/>
      <w:r w:rsidRPr="00673DFC">
        <w:rPr>
          <w:color w:val="auto"/>
        </w:rPr>
        <w:t>dari</w:t>
      </w:r>
      <w:proofErr w:type="spellEnd"/>
      <w:r w:rsidRPr="00673DFC">
        <w:rPr>
          <w:color w:val="auto"/>
        </w:rPr>
        <w:t xml:space="preserve"> https://www.ekon.go.id/publikasi/detail/5653/pemerintah-optimis-indonesia-tumbuh-solid-di-2024-dan-lebih-baik-lagi-di-2025.</w:t>
      </w:r>
    </w:p>
    <w:p w14:paraId="2F06F223" w14:textId="3B75CBC3" w:rsidR="00673DFC" w:rsidRPr="00673DFC" w:rsidRDefault="00673DFC" w:rsidP="00673DFC">
      <w:pPr>
        <w:pStyle w:val="Default"/>
        <w:numPr>
          <w:ilvl w:val="0"/>
          <w:numId w:val="16"/>
        </w:numPr>
        <w:jc w:val="both"/>
        <w:rPr>
          <w:color w:val="auto"/>
        </w:rPr>
      </w:pPr>
      <w:r w:rsidRPr="00673DFC">
        <w:rPr>
          <w:color w:val="auto"/>
        </w:rPr>
        <w:t xml:space="preserve">Badan Pusat </w:t>
      </w:r>
      <w:proofErr w:type="spellStart"/>
      <w:r w:rsidRPr="00673DFC">
        <w:rPr>
          <w:color w:val="auto"/>
        </w:rPr>
        <w:t>Statistik</w:t>
      </w:r>
      <w:proofErr w:type="spellEnd"/>
      <w:r w:rsidRPr="00673DFC">
        <w:rPr>
          <w:color w:val="auto"/>
        </w:rPr>
        <w:t xml:space="preserve"> (BPS). 2024. </w:t>
      </w:r>
      <w:proofErr w:type="spellStart"/>
      <w:r w:rsidRPr="00673DFC">
        <w:rPr>
          <w:color w:val="auto"/>
        </w:rPr>
        <w:t>Statistik</w:t>
      </w:r>
      <w:proofErr w:type="spellEnd"/>
      <w:r w:rsidRPr="00673DFC">
        <w:rPr>
          <w:color w:val="auto"/>
        </w:rPr>
        <w:t xml:space="preserve"> Indonesia 2024, Vol.52, 2024. ISSN.0126-2912. </w:t>
      </w:r>
      <w:proofErr w:type="spellStart"/>
      <w:r w:rsidRPr="00673DFC">
        <w:rPr>
          <w:color w:val="auto"/>
        </w:rPr>
        <w:t>Diakses</w:t>
      </w:r>
      <w:proofErr w:type="spellEnd"/>
      <w:r w:rsidRPr="00673DFC">
        <w:rPr>
          <w:color w:val="auto"/>
        </w:rPr>
        <w:t xml:space="preserve"> pada 27 Maret </w:t>
      </w:r>
      <w:r w:rsidRPr="00673DFC">
        <w:rPr>
          <w:color w:val="auto"/>
        </w:rPr>
        <w:lastRenderedPageBreak/>
        <w:t xml:space="preserve">2024, </w:t>
      </w:r>
      <w:proofErr w:type="spellStart"/>
      <w:r w:rsidRPr="00673DFC">
        <w:rPr>
          <w:color w:val="auto"/>
        </w:rPr>
        <w:t>dari</w:t>
      </w:r>
      <w:proofErr w:type="spellEnd"/>
      <w:r w:rsidRPr="00673DFC">
        <w:rPr>
          <w:color w:val="auto"/>
        </w:rPr>
        <w:t xml:space="preserve"> https://peraturan.go.id/id/perpres-no-2-tahun-2022.</w:t>
      </w:r>
    </w:p>
    <w:p w14:paraId="3883FCA3" w14:textId="2BB9CC07" w:rsidR="00673DFC" w:rsidRPr="00673DFC" w:rsidRDefault="00673DFC" w:rsidP="00673DFC">
      <w:pPr>
        <w:pStyle w:val="Default"/>
        <w:numPr>
          <w:ilvl w:val="0"/>
          <w:numId w:val="16"/>
        </w:numPr>
        <w:jc w:val="both"/>
        <w:rPr>
          <w:color w:val="auto"/>
        </w:rPr>
      </w:pPr>
      <w:r w:rsidRPr="00673DFC">
        <w:rPr>
          <w:color w:val="auto"/>
        </w:rPr>
        <w:t xml:space="preserve">Esfandiar K, Sharifi-Tehrani M, Pratt S, Altinay L. Understanding entrepreneurial intentions: A developed integrated structural model approach. J Bus Res. 2019 Jan; 94:172–82. </w:t>
      </w:r>
    </w:p>
    <w:p w14:paraId="3A7FBD7A" w14:textId="0145A66E" w:rsidR="00673DFC" w:rsidRPr="00673DFC" w:rsidRDefault="00673DFC" w:rsidP="00673DFC">
      <w:pPr>
        <w:pStyle w:val="Default"/>
        <w:numPr>
          <w:ilvl w:val="0"/>
          <w:numId w:val="16"/>
        </w:numPr>
        <w:jc w:val="both"/>
        <w:rPr>
          <w:color w:val="auto"/>
        </w:rPr>
      </w:pPr>
      <w:r w:rsidRPr="00673DFC">
        <w:rPr>
          <w:color w:val="auto"/>
        </w:rPr>
        <w:t xml:space="preserve">Nawang WRW. Entrepreneurial Intention Among Undergraduate Students Using </w:t>
      </w:r>
      <w:proofErr w:type="gramStart"/>
      <w:r w:rsidRPr="00673DFC">
        <w:rPr>
          <w:color w:val="auto"/>
        </w:rPr>
        <w:t>The</w:t>
      </w:r>
      <w:proofErr w:type="gramEnd"/>
      <w:r w:rsidRPr="00673DFC">
        <w:rPr>
          <w:color w:val="auto"/>
        </w:rPr>
        <w:t xml:space="preserve"> Entrepreneurial Intention Model. Indonesian Journal of Business and Entrepreneurship. 2023 Jan 31; </w:t>
      </w:r>
    </w:p>
    <w:p w14:paraId="5194B701" w14:textId="5F2BD345" w:rsidR="00673DFC" w:rsidRPr="00673DFC" w:rsidRDefault="00673DFC" w:rsidP="00673DFC">
      <w:pPr>
        <w:pStyle w:val="Default"/>
        <w:numPr>
          <w:ilvl w:val="0"/>
          <w:numId w:val="16"/>
        </w:numPr>
        <w:jc w:val="both"/>
        <w:rPr>
          <w:color w:val="auto"/>
        </w:rPr>
      </w:pPr>
      <w:proofErr w:type="spellStart"/>
      <w:r w:rsidRPr="00673DFC">
        <w:rPr>
          <w:color w:val="auto"/>
        </w:rPr>
        <w:t>Satriadi</w:t>
      </w:r>
      <w:proofErr w:type="spellEnd"/>
      <w:r w:rsidRPr="00673DFC">
        <w:rPr>
          <w:color w:val="auto"/>
        </w:rPr>
        <w:t xml:space="preserve"> S, </w:t>
      </w:r>
      <w:proofErr w:type="spellStart"/>
      <w:r w:rsidRPr="00673DFC">
        <w:rPr>
          <w:color w:val="auto"/>
        </w:rPr>
        <w:t>Almaududi</w:t>
      </w:r>
      <w:proofErr w:type="spellEnd"/>
      <w:r w:rsidRPr="00673DFC">
        <w:rPr>
          <w:color w:val="auto"/>
        </w:rPr>
        <w:t xml:space="preserve"> </w:t>
      </w:r>
      <w:proofErr w:type="spellStart"/>
      <w:r w:rsidRPr="00673DFC">
        <w:rPr>
          <w:color w:val="auto"/>
        </w:rPr>
        <w:t>Ausat</w:t>
      </w:r>
      <w:proofErr w:type="spellEnd"/>
      <w:r w:rsidRPr="00673DFC">
        <w:rPr>
          <w:color w:val="auto"/>
        </w:rPr>
        <w:t xml:space="preserve"> AM, </w:t>
      </w:r>
      <w:proofErr w:type="spellStart"/>
      <w:r w:rsidRPr="00673DFC">
        <w:rPr>
          <w:color w:val="auto"/>
        </w:rPr>
        <w:t>Heryadi</w:t>
      </w:r>
      <w:proofErr w:type="spellEnd"/>
      <w:r w:rsidRPr="00673DFC">
        <w:rPr>
          <w:color w:val="auto"/>
        </w:rPr>
        <w:t xml:space="preserve"> DY, Widjaja W, Sari AR. Determinants of Entrepreneurial Intention: A Study on Indonesian Students. BISNIS &amp; BIROKRASI: </w:t>
      </w:r>
      <w:proofErr w:type="spellStart"/>
      <w:r w:rsidRPr="00673DFC">
        <w:rPr>
          <w:color w:val="auto"/>
        </w:rPr>
        <w:t>Jurnal</w:t>
      </w:r>
      <w:proofErr w:type="spellEnd"/>
      <w:r w:rsidRPr="00673DFC">
        <w:rPr>
          <w:color w:val="auto"/>
        </w:rPr>
        <w:t xml:space="preserve"> </w:t>
      </w:r>
      <w:proofErr w:type="spellStart"/>
      <w:r w:rsidRPr="00673DFC">
        <w:rPr>
          <w:color w:val="auto"/>
        </w:rPr>
        <w:t>Ilmu</w:t>
      </w:r>
      <w:proofErr w:type="spellEnd"/>
      <w:r w:rsidRPr="00673DFC">
        <w:rPr>
          <w:color w:val="auto"/>
        </w:rPr>
        <w:t xml:space="preserve"> </w:t>
      </w:r>
      <w:proofErr w:type="spellStart"/>
      <w:r w:rsidRPr="00673DFC">
        <w:rPr>
          <w:color w:val="auto"/>
        </w:rPr>
        <w:t>Administrasi</w:t>
      </w:r>
      <w:proofErr w:type="spellEnd"/>
      <w:r w:rsidRPr="00673DFC">
        <w:rPr>
          <w:color w:val="auto"/>
        </w:rPr>
        <w:t xml:space="preserve"> dan </w:t>
      </w:r>
      <w:proofErr w:type="spellStart"/>
      <w:r w:rsidRPr="00673DFC">
        <w:rPr>
          <w:color w:val="auto"/>
        </w:rPr>
        <w:t>Organisasi</w:t>
      </w:r>
      <w:proofErr w:type="spellEnd"/>
      <w:r w:rsidRPr="00673DFC">
        <w:rPr>
          <w:color w:val="auto"/>
        </w:rPr>
        <w:t xml:space="preserve">. 2022 Sep 30;29(3). </w:t>
      </w:r>
    </w:p>
    <w:p w14:paraId="513D785B" w14:textId="4E7ED0B1" w:rsidR="00673DFC" w:rsidRPr="00673DFC" w:rsidRDefault="00673DFC" w:rsidP="00673DFC">
      <w:pPr>
        <w:pStyle w:val="Default"/>
        <w:numPr>
          <w:ilvl w:val="0"/>
          <w:numId w:val="16"/>
        </w:numPr>
        <w:jc w:val="both"/>
        <w:rPr>
          <w:color w:val="auto"/>
        </w:rPr>
      </w:pPr>
      <w:r w:rsidRPr="00673DFC">
        <w:rPr>
          <w:color w:val="auto"/>
        </w:rPr>
        <w:t xml:space="preserve">Nguyen AT, Do THH, Vu TBT, Dang KA, Nguyen HL. Factors affecting entrepreneurial intentions among youths in Vietnam. Child Youth Serv Rev. 2019 Apr; 99:186–93. </w:t>
      </w:r>
    </w:p>
    <w:p w14:paraId="3E3F107A" w14:textId="25E21973" w:rsidR="00673DFC" w:rsidRPr="00673DFC" w:rsidRDefault="00673DFC" w:rsidP="00673DFC">
      <w:pPr>
        <w:pStyle w:val="Default"/>
        <w:numPr>
          <w:ilvl w:val="0"/>
          <w:numId w:val="16"/>
        </w:numPr>
        <w:jc w:val="both"/>
        <w:rPr>
          <w:color w:val="auto"/>
        </w:rPr>
      </w:pPr>
      <w:proofErr w:type="spellStart"/>
      <w:r w:rsidRPr="00673DFC">
        <w:rPr>
          <w:color w:val="auto"/>
        </w:rPr>
        <w:t>Adekiya</w:t>
      </w:r>
      <w:proofErr w:type="spellEnd"/>
      <w:r w:rsidRPr="00673DFC">
        <w:rPr>
          <w:color w:val="auto"/>
        </w:rPr>
        <w:t xml:space="preserve"> AA, Ibrahim F. Entrepreneurship intention among students. The antecedent role of culture and entrepreneurship training and development. The International Journal of Management Education. 2016 Jul;14(2):116–32. </w:t>
      </w:r>
    </w:p>
    <w:p w14:paraId="1467F4DC" w14:textId="2518AA33" w:rsidR="00673DFC" w:rsidRPr="00673DFC" w:rsidRDefault="00673DFC" w:rsidP="00673DFC">
      <w:pPr>
        <w:pStyle w:val="Default"/>
        <w:numPr>
          <w:ilvl w:val="0"/>
          <w:numId w:val="16"/>
        </w:numPr>
        <w:jc w:val="both"/>
        <w:rPr>
          <w:color w:val="auto"/>
        </w:rPr>
      </w:pPr>
      <w:proofErr w:type="spellStart"/>
      <w:r w:rsidRPr="00673DFC">
        <w:rPr>
          <w:color w:val="auto"/>
        </w:rPr>
        <w:t>Shinnar</w:t>
      </w:r>
      <w:proofErr w:type="spellEnd"/>
      <w:r w:rsidRPr="00673DFC">
        <w:rPr>
          <w:color w:val="auto"/>
        </w:rPr>
        <w:t xml:space="preserve"> RS, Hsu DK, Powell BC. Self-efficacy, entrepreneurial intentions, and gender: Assessing the impact of entrepreneurship education longitudinally. The International Journal of Management Education. 2014 Nov;12(3):561–70. </w:t>
      </w:r>
    </w:p>
    <w:p w14:paraId="73295BE8" w14:textId="4C844CF5" w:rsidR="00673DFC" w:rsidRPr="00673DFC" w:rsidRDefault="00673DFC" w:rsidP="00673DFC">
      <w:pPr>
        <w:pStyle w:val="Default"/>
        <w:numPr>
          <w:ilvl w:val="0"/>
          <w:numId w:val="16"/>
        </w:numPr>
        <w:jc w:val="both"/>
        <w:rPr>
          <w:color w:val="auto"/>
        </w:rPr>
      </w:pPr>
      <w:proofErr w:type="spellStart"/>
      <w:r w:rsidRPr="00673DFC">
        <w:rPr>
          <w:color w:val="auto"/>
        </w:rPr>
        <w:t>Suhermin</w:t>
      </w:r>
      <w:proofErr w:type="spellEnd"/>
      <w:r w:rsidRPr="00673DFC">
        <w:rPr>
          <w:color w:val="auto"/>
        </w:rPr>
        <w:t xml:space="preserve"> S, </w:t>
      </w:r>
      <w:proofErr w:type="spellStart"/>
      <w:r w:rsidRPr="00673DFC">
        <w:rPr>
          <w:color w:val="auto"/>
        </w:rPr>
        <w:t>Suryawirawan</w:t>
      </w:r>
      <w:proofErr w:type="spellEnd"/>
      <w:r w:rsidRPr="00673DFC">
        <w:rPr>
          <w:color w:val="auto"/>
        </w:rPr>
        <w:t xml:space="preserve"> OA, Bon AT. SYSTEMIC ENTREPRENEURSHIP INTENTION MODEL, FAMILY BACKGROUND, AND PRIOR ENTREPRENEURIAL EXPERIENCE ON STUDENTS’ ENTREPRENEURIAL INTENTION. </w:t>
      </w:r>
      <w:proofErr w:type="spellStart"/>
      <w:r w:rsidRPr="00673DFC">
        <w:rPr>
          <w:color w:val="auto"/>
        </w:rPr>
        <w:t>Jurnal</w:t>
      </w:r>
      <w:proofErr w:type="spellEnd"/>
      <w:r w:rsidRPr="00673DFC">
        <w:rPr>
          <w:color w:val="auto"/>
        </w:rPr>
        <w:t xml:space="preserve"> </w:t>
      </w:r>
      <w:proofErr w:type="spellStart"/>
      <w:r w:rsidRPr="00673DFC">
        <w:rPr>
          <w:color w:val="auto"/>
        </w:rPr>
        <w:t>Aplikasi</w:t>
      </w:r>
      <w:proofErr w:type="spellEnd"/>
      <w:r w:rsidRPr="00673DFC">
        <w:rPr>
          <w:color w:val="auto"/>
        </w:rPr>
        <w:t xml:space="preserve"> </w:t>
      </w:r>
      <w:proofErr w:type="spellStart"/>
      <w:r w:rsidRPr="00673DFC">
        <w:rPr>
          <w:color w:val="auto"/>
        </w:rPr>
        <w:t>Manajemen</w:t>
      </w:r>
      <w:proofErr w:type="spellEnd"/>
      <w:r w:rsidRPr="00673DFC">
        <w:rPr>
          <w:color w:val="auto"/>
        </w:rPr>
        <w:t xml:space="preserve">. 2023 Sep 1;21(3). </w:t>
      </w:r>
    </w:p>
    <w:p w14:paraId="14B7D822" w14:textId="29B049FA" w:rsidR="00673DFC" w:rsidRPr="00673DFC" w:rsidRDefault="00673DFC" w:rsidP="00673DFC">
      <w:pPr>
        <w:pStyle w:val="Default"/>
        <w:numPr>
          <w:ilvl w:val="0"/>
          <w:numId w:val="16"/>
        </w:numPr>
        <w:jc w:val="both"/>
        <w:rPr>
          <w:color w:val="auto"/>
        </w:rPr>
      </w:pPr>
      <w:r w:rsidRPr="00673DFC">
        <w:rPr>
          <w:color w:val="auto"/>
        </w:rPr>
        <w:t xml:space="preserve">Kong F, Zhao L, Tsai CH. The Relationship Between Entrepreneurial Intention and Action: The Effects of Fear </w:t>
      </w:r>
      <w:r w:rsidRPr="00673DFC">
        <w:rPr>
          <w:color w:val="auto"/>
        </w:rPr>
        <w:t xml:space="preserve">of Failure and Role Model. Front Psychol. 2020 Mar 5;11. </w:t>
      </w:r>
    </w:p>
    <w:p w14:paraId="6BEB45C6" w14:textId="42A9D1A2" w:rsidR="00673DFC" w:rsidRPr="00673DFC" w:rsidRDefault="00673DFC" w:rsidP="00673DFC">
      <w:pPr>
        <w:pStyle w:val="Default"/>
        <w:numPr>
          <w:ilvl w:val="0"/>
          <w:numId w:val="16"/>
        </w:numPr>
        <w:jc w:val="both"/>
        <w:rPr>
          <w:color w:val="auto"/>
        </w:rPr>
      </w:pPr>
      <w:r w:rsidRPr="00673DFC">
        <w:rPr>
          <w:color w:val="auto"/>
        </w:rPr>
        <w:t xml:space="preserve">Lee S, Kang MJ, Kim BK. Factors Influencing Entrepreneurial Intention: Focusing on Individuals’ Knowledge Exploration and Exploitation Activities. Journal of Open Innovation: Technology, Market, and Complexity. 2022 Sep;8(3):165. </w:t>
      </w:r>
    </w:p>
    <w:p w14:paraId="3BE0AA53" w14:textId="03A76877" w:rsidR="00673DFC" w:rsidRPr="00673DFC" w:rsidRDefault="00673DFC" w:rsidP="00673DFC">
      <w:pPr>
        <w:pStyle w:val="Default"/>
        <w:numPr>
          <w:ilvl w:val="0"/>
          <w:numId w:val="16"/>
        </w:numPr>
        <w:jc w:val="both"/>
        <w:rPr>
          <w:color w:val="auto"/>
        </w:rPr>
      </w:pPr>
      <w:proofErr w:type="spellStart"/>
      <w:r w:rsidRPr="00673DFC">
        <w:rPr>
          <w:color w:val="auto"/>
        </w:rPr>
        <w:t>Suryawirawan</w:t>
      </w:r>
      <w:proofErr w:type="spellEnd"/>
      <w:r w:rsidRPr="00673DFC">
        <w:rPr>
          <w:color w:val="auto"/>
        </w:rPr>
        <w:t xml:space="preserve"> OA, </w:t>
      </w:r>
      <w:proofErr w:type="spellStart"/>
      <w:r w:rsidRPr="00673DFC">
        <w:rPr>
          <w:color w:val="auto"/>
        </w:rPr>
        <w:t>Suhermin</w:t>
      </w:r>
      <w:proofErr w:type="spellEnd"/>
      <w:r w:rsidRPr="00673DFC">
        <w:rPr>
          <w:color w:val="auto"/>
        </w:rPr>
        <w:t xml:space="preserve"> S, Shabrie WS, Wahyuni DU. Student Entrepreneurship Intention amidst the Covid-19 Pandemic: An Extended Systemic Entrepreneurship Intention Model Approach. </w:t>
      </w:r>
      <w:proofErr w:type="spellStart"/>
      <w:r w:rsidRPr="00673DFC">
        <w:rPr>
          <w:color w:val="auto"/>
        </w:rPr>
        <w:t>Jurnal</w:t>
      </w:r>
      <w:proofErr w:type="spellEnd"/>
      <w:r w:rsidRPr="00673DFC">
        <w:rPr>
          <w:color w:val="auto"/>
        </w:rPr>
        <w:t xml:space="preserve"> </w:t>
      </w:r>
      <w:proofErr w:type="spellStart"/>
      <w:r w:rsidRPr="00673DFC">
        <w:rPr>
          <w:color w:val="auto"/>
        </w:rPr>
        <w:t>Manajemen</w:t>
      </w:r>
      <w:proofErr w:type="spellEnd"/>
      <w:r w:rsidRPr="00673DFC">
        <w:rPr>
          <w:color w:val="auto"/>
        </w:rPr>
        <w:t xml:space="preserve"> dan Kewirausahaan. 2022 Jun 29;10(1):88–100. </w:t>
      </w:r>
    </w:p>
    <w:p w14:paraId="34F3137C" w14:textId="4EF9BEDE" w:rsidR="00673DFC" w:rsidRPr="00673DFC" w:rsidRDefault="00673DFC" w:rsidP="00673DFC">
      <w:pPr>
        <w:pStyle w:val="Default"/>
        <w:numPr>
          <w:ilvl w:val="0"/>
          <w:numId w:val="16"/>
        </w:numPr>
        <w:jc w:val="both"/>
        <w:rPr>
          <w:color w:val="auto"/>
        </w:rPr>
      </w:pPr>
      <w:proofErr w:type="spellStart"/>
      <w:r w:rsidRPr="00673DFC">
        <w:rPr>
          <w:color w:val="auto"/>
        </w:rPr>
        <w:t>Anggadwita</w:t>
      </w:r>
      <w:proofErr w:type="spellEnd"/>
      <w:r w:rsidRPr="00673DFC">
        <w:rPr>
          <w:color w:val="auto"/>
        </w:rPr>
        <w:t xml:space="preserve"> G, </w:t>
      </w:r>
      <w:proofErr w:type="spellStart"/>
      <w:r w:rsidRPr="00673DFC">
        <w:rPr>
          <w:color w:val="auto"/>
        </w:rPr>
        <w:t>Ramadhanti</w:t>
      </w:r>
      <w:proofErr w:type="spellEnd"/>
      <w:r w:rsidRPr="00673DFC">
        <w:rPr>
          <w:color w:val="auto"/>
        </w:rPr>
        <w:t xml:space="preserve"> N, Ghina A. PENGARUH PERSEPSI SOSIAL DAN ORIENTASI KEWIRAUSAHAAN TERHADAP NIAT WIRAUSAHA WANITA DI BANDUNG. </w:t>
      </w:r>
      <w:proofErr w:type="spellStart"/>
      <w:r w:rsidRPr="00673DFC">
        <w:rPr>
          <w:color w:val="auto"/>
        </w:rPr>
        <w:t>AdBispreneur</w:t>
      </w:r>
      <w:proofErr w:type="spellEnd"/>
      <w:r w:rsidRPr="00673DFC">
        <w:rPr>
          <w:color w:val="auto"/>
        </w:rPr>
        <w:t xml:space="preserve">. 2022 Feb 14;6(3):269. </w:t>
      </w:r>
    </w:p>
    <w:p w14:paraId="6C3F5403" w14:textId="2367FA9E" w:rsidR="00673DFC" w:rsidRPr="00673DFC" w:rsidRDefault="00673DFC" w:rsidP="00673DFC">
      <w:pPr>
        <w:pStyle w:val="Default"/>
        <w:numPr>
          <w:ilvl w:val="0"/>
          <w:numId w:val="16"/>
        </w:numPr>
        <w:jc w:val="both"/>
        <w:rPr>
          <w:color w:val="auto"/>
        </w:rPr>
      </w:pPr>
      <w:proofErr w:type="spellStart"/>
      <w:r w:rsidRPr="00673DFC">
        <w:rPr>
          <w:color w:val="auto"/>
        </w:rPr>
        <w:t>Astiana</w:t>
      </w:r>
      <w:proofErr w:type="spellEnd"/>
      <w:r w:rsidRPr="00673DFC">
        <w:rPr>
          <w:color w:val="auto"/>
        </w:rPr>
        <w:t xml:space="preserve"> M, Malinda M, </w:t>
      </w:r>
      <w:proofErr w:type="spellStart"/>
      <w:r w:rsidRPr="00673DFC">
        <w:rPr>
          <w:color w:val="auto"/>
        </w:rPr>
        <w:t>Nurbasari</w:t>
      </w:r>
      <w:proofErr w:type="spellEnd"/>
      <w:r w:rsidRPr="00673DFC">
        <w:rPr>
          <w:color w:val="auto"/>
        </w:rPr>
        <w:t xml:space="preserve"> A, Margaretha* M. Entrepreneurship Education Increases Entrepreneurial Intention Among Undergraduate Students. European Journal of Educational Research. 2022 Apr 15;11(2):995–1008. </w:t>
      </w:r>
    </w:p>
    <w:p w14:paraId="5486DA5E" w14:textId="5239242B" w:rsidR="00673DFC" w:rsidRPr="00673DFC" w:rsidRDefault="00673DFC" w:rsidP="00673DFC">
      <w:pPr>
        <w:pStyle w:val="Default"/>
        <w:numPr>
          <w:ilvl w:val="0"/>
          <w:numId w:val="16"/>
        </w:numPr>
        <w:jc w:val="both"/>
        <w:rPr>
          <w:color w:val="auto"/>
        </w:rPr>
      </w:pPr>
      <w:r w:rsidRPr="00673DFC">
        <w:rPr>
          <w:color w:val="auto"/>
        </w:rPr>
        <w:t xml:space="preserve">Hong LM, </w:t>
      </w:r>
      <w:proofErr w:type="spellStart"/>
      <w:r w:rsidRPr="00673DFC">
        <w:rPr>
          <w:color w:val="auto"/>
        </w:rPr>
        <w:t>Sha’ari</w:t>
      </w:r>
      <w:proofErr w:type="spellEnd"/>
      <w:r w:rsidRPr="00673DFC">
        <w:rPr>
          <w:color w:val="auto"/>
        </w:rPr>
        <w:t xml:space="preserve"> MAAH, </w:t>
      </w:r>
      <w:proofErr w:type="spellStart"/>
      <w:r w:rsidRPr="00673DFC">
        <w:rPr>
          <w:color w:val="auto"/>
        </w:rPr>
        <w:t>Zulkiffli</w:t>
      </w:r>
      <w:proofErr w:type="spellEnd"/>
      <w:r w:rsidRPr="00673DFC">
        <w:rPr>
          <w:color w:val="auto"/>
        </w:rPr>
        <w:t xml:space="preserve"> WFW, Che Aziz R, Ismail M. DETERMINANT FACTORS THAT INFLUENCE ENTREPRENEURIAL INTENTION AMONG STUDENTS IN MALAYSIA. </w:t>
      </w:r>
      <w:proofErr w:type="spellStart"/>
      <w:r w:rsidRPr="00673DFC">
        <w:rPr>
          <w:color w:val="auto"/>
        </w:rPr>
        <w:t>Jurnal</w:t>
      </w:r>
      <w:proofErr w:type="spellEnd"/>
      <w:r w:rsidRPr="00673DFC">
        <w:rPr>
          <w:color w:val="auto"/>
        </w:rPr>
        <w:t xml:space="preserve"> </w:t>
      </w:r>
      <w:proofErr w:type="spellStart"/>
      <w:r w:rsidRPr="00673DFC">
        <w:rPr>
          <w:color w:val="auto"/>
        </w:rPr>
        <w:t>Manajemen</w:t>
      </w:r>
      <w:proofErr w:type="spellEnd"/>
      <w:r w:rsidRPr="00673DFC">
        <w:rPr>
          <w:color w:val="auto"/>
        </w:rPr>
        <w:t xml:space="preserve"> dan Kewirausahaan. 2020 Mar 1;22(1):80–6. </w:t>
      </w:r>
    </w:p>
    <w:p w14:paraId="54743BE9" w14:textId="2DBB3695" w:rsidR="00673DFC" w:rsidRPr="00673DFC" w:rsidRDefault="00673DFC" w:rsidP="00673DFC">
      <w:pPr>
        <w:pStyle w:val="Default"/>
        <w:numPr>
          <w:ilvl w:val="0"/>
          <w:numId w:val="16"/>
        </w:numPr>
        <w:jc w:val="both"/>
        <w:rPr>
          <w:color w:val="auto"/>
        </w:rPr>
      </w:pPr>
      <w:r w:rsidRPr="00673DFC">
        <w:rPr>
          <w:color w:val="auto"/>
        </w:rPr>
        <w:t xml:space="preserve">Hartono A. MEASURING ENTREPRENEURSHIP INTENTION OF FEMALE STUDENTS AT TELKOM UNIVERSITY. Business Journal: </w:t>
      </w:r>
      <w:proofErr w:type="spellStart"/>
      <w:r w:rsidRPr="00673DFC">
        <w:rPr>
          <w:color w:val="auto"/>
        </w:rPr>
        <w:t>Jurnal</w:t>
      </w:r>
      <w:proofErr w:type="spellEnd"/>
      <w:r w:rsidRPr="00673DFC">
        <w:rPr>
          <w:color w:val="auto"/>
        </w:rPr>
        <w:t xml:space="preserve"> </w:t>
      </w:r>
      <w:proofErr w:type="spellStart"/>
      <w:r w:rsidRPr="00673DFC">
        <w:rPr>
          <w:color w:val="auto"/>
        </w:rPr>
        <w:t>Bisnis</w:t>
      </w:r>
      <w:proofErr w:type="spellEnd"/>
      <w:r w:rsidRPr="00673DFC">
        <w:rPr>
          <w:color w:val="auto"/>
        </w:rPr>
        <w:t xml:space="preserve"> Dan </w:t>
      </w:r>
      <w:proofErr w:type="spellStart"/>
      <w:r w:rsidRPr="00673DFC">
        <w:rPr>
          <w:color w:val="auto"/>
        </w:rPr>
        <w:t>Sosial</w:t>
      </w:r>
      <w:proofErr w:type="spellEnd"/>
      <w:r w:rsidRPr="00673DFC">
        <w:rPr>
          <w:color w:val="auto"/>
        </w:rPr>
        <w:t xml:space="preserve">. 2022 Jun 16;8(1):1. </w:t>
      </w:r>
    </w:p>
    <w:p w14:paraId="0A2B4BD7" w14:textId="7A8511B0" w:rsidR="00673DFC" w:rsidRPr="00673DFC" w:rsidRDefault="00673DFC" w:rsidP="00673DFC">
      <w:pPr>
        <w:pStyle w:val="Default"/>
        <w:numPr>
          <w:ilvl w:val="0"/>
          <w:numId w:val="16"/>
        </w:numPr>
        <w:jc w:val="both"/>
        <w:rPr>
          <w:color w:val="auto"/>
        </w:rPr>
      </w:pPr>
      <w:r w:rsidRPr="00673DFC">
        <w:rPr>
          <w:color w:val="auto"/>
        </w:rPr>
        <w:t xml:space="preserve">Qamari IN, Azizah SA, </w:t>
      </w:r>
      <w:proofErr w:type="spellStart"/>
      <w:r w:rsidRPr="00673DFC">
        <w:rPr>
          <w:color w:val="auto"/>
        </w:rPr>
        <w:t>Farahdiba</w:t>
      </w:r>
      <w:proofErr w:type="spellEnd"/>
      <w:r w:rsidRPr="00673DFC">
        <w:rPr>
          <w:color w:val="auto"/>
        </w:rPr>
        <w:t xml:space="preserve"> D. Determinants of Entrepreneurial Intentions: Evidence from Undergraduate Students. </w:t>
      </w:r>
      <w:proofErr w:type="spellStart"/>
      <w:r w:rsidRPr="00673DFC">
        <w:rPr>
          <w:color w:val="auto"/>
        </w:rPr>
        <w:t>Jurnal</w:t>
      </w:r>
      <w:proofErr w:type="spellEnd"/>
      <w:r w:rsidRPr="00673DFC">
        <w:rPr>
          <w:color w:val="auto"/>
        </w:rPr>
        <w:t xml:space="preserve"> </w:t>
      </w:r>
      <w:proofErr w:type="spellStart"/>
      <w:r w:rsidRPr="00673DFC">
        <w:rPr>
          <w:color w:val="auto"/>
        </w:rPr>
        <w:t>Manajemen</w:t>
      </w:r>
      <w:proofErr w:type="spellEnd"/>
      <w:r w:rsidRPr="00673DFC">
        <w:rPr>
          <w:color w:val="auto"/>
        </w:rPr>
        <w:t xml:space="preserve"> Teori dan </w:t>
      </w:r>
      <w:proofErr w:type="spellStart"/>
      <w:r w:rsidRPr="00673DFC">
        <w:rPr>
          <w:color w:val="auto"/>
        </w:rPr>
        <w:t>Terapan</w:t>
      </w:r>
      <w:proofErr w:type="spellEnd"/>
      <w:r w:rsidRPr="00673DFC">
        <w:rPr>
          <w:color w:val="auto"/>
        </w:rPr>
        <w:t xml:space="preserve"> | Journal of Theory and Applied Management. 2022 Aug 27;15(2):274–85. </w:t>
      </w:r>
    </w:p>
    <w:p w14:paraId="3A0923B0" w14:textId="21B959BC" w:rsidR="00673DFC" w:rsidRPr="00673DFC" w:rsidRDefault="00673DFC" w:rsidP="00673DFC">
      <w:pPr>
        <w:pStyle w:val="Default"/>
        <w:numPr>
          <w:ilvl w:val="0"/>
          <w:numId w:val="16"/>
        </w:numPr>
        <w:jc w:val="both"/>
        <w:rPr>
          <w:color w:val="auto"/>
        </w:rPr>
      </w:pPr>
      <w:r w:rsidRPr="00673DFC">
        <w:rPr>
          <w:color w:val="auto"/>
        </w:rPr>
        <w:lastRenderedPageBreak/>
        <w:t xml:space="preserve">Yohana C. Determinants of Students’ Entrepreneurial Intention: A Perspective of Tertiary Education in Indonesia. </w:t>
      </w:r>
      <w:proofErr w:type="spellStart"/>
      <w:r w:rsidRPr="00673DFC">
        <w:rPr>
          <w:color w:val="auto"/>
        </w:rPr>
        <w:t>Jurnal</w:t>
      </w:r>
      <w:proofErr w:type="spellEnd"/>
      <w:r w:rsidRPr="00673DFC">
        <w:rPr>
          <w:color w:val="auto"/>
        </w:rPr>
        <w:t xml:space="preserve"> Pendidikan Ekonomi Dan </w:t>
      </w:r>
      <w:proofErr w:type="spellStart"/>
      <w:r w:rsidRPr="00673DFC">
        <w:rPr>
          <w:color w:val="auto"/>
        </w:rPr>
        <w:t>Bisnis</w:t>
      </w:r>
      <w:proofErr w:type="spellEnd"/>
      <w:r w:rsidRPr="00673DFC">
        <w:rPr>
          <w:color w:val="auto"/>
        </w:rPr>
        <w:t xml:space="preserve"> (JPEB). 2021 Mar 21;9(1):54–63. </w:t>
      </w:r>
    </w:p>
    <w:p w14:paraId="0BAAF3B4" w14:textId="78050E3F" w:rsidR="00673DFC" w:rsidRPr="00673DFC" w:rsidRDefault="00673DFC" w:rsidP="00673DFC">
      <w:pPr>
        <w:pStyle w:val="Default"/>
        <w:numPr>
          <w:ilvl w:val="0"/>
          <w:numId w:val="16"/>
        </w:numPr>
        <w:jc w:val="both"/>
        <w:rPr>
          <w:color w:val="auto"/>
        </w:rPr>
      </w:pPr>
      <w:proofErr w:type="spellStart"/>
      <w:r w:rsidRPr="00673DFC">
        <w:rPr>
          <w:color w:val="auto"/>
        </w:rPr>
        <w:t>Safitri</w:t>
      </w:r>
      <w:proofErr w:type="spellEnd"/>
      <w:r w:rsidRPr="00673DFC">
        <w:rPr>
          <w:color w:val="auto"/>
        </w:rPr>
        <w:t xml:space="preserve"> AN, </w:t>
      </w:r>
      <w:proofErr w:type="spellStart"/>
      <w:r w:rsidRPr="00673DFC">
        <w:rPr>
          <w:color w:val="auto"/>
        </w:rPr>
        <w:t>Nugraha</w:t>
      </w:r>
      <w:proofErr w:type="spellEnd"/>
      <w:r w:rsidRPr="00673DFC">
        <w:rPr>
          <w:color w:val="auto"/>
        </w:rPr>
        <w:t xml:space="preserve"> J. The effect of entrepreneurship motivation and subjective norms on entrepreneurship intention through entrepreneurship education. </w:t>
      </w:r>
      <w:proofErr w:type="spellStart"/>
      <w:r w:rsidRPr="00673DFC">
        <w:rPr>
          <w:color w:val="auto"/>
        </w:rPr>
        <w:t>Jurnal</w:t>
      </w:r>
      <w:proofErr w:type="spellEnd"/>
      <w:r w:rsidRPr="00673DFC">
        <w:rPr>
          <w:color w:val="auto"/>
        </w:rPr>
        <w:t xml:space="preserve"> Ekonomi dan </w:t>
      </w:r>
      <w:proofErr w:type="spellStart"/>
      <w:r w:rsidRPr="00673DFC">
        <w:rPr>
          <w:color w:val="auto"/>
        </w:rPr>
        <w:t>Bisnis</w:t>
      </w:r>
      <w:proofErr w:type="spellEnd"/>
      <w:r w:rsidRPr="00673DFC">
        <w:rPr>
          <w:color w:val="auto"/>
        </w:rPr>
        <w:t xml:space="preserve">. 2022 Jul 13; 25(2): 295–320. </w:t>
      </w:r>
    </w:p>
    <w:p w14:paraId="3853EEEC" w14:textId="0E7CD614" w:rsidR="00673DFC" w:rsidRPr="00673DFC" w:rsidRDefault="00673DFC" w:rsidP="00673DFC">
      <w:pPr>
        <w:pStyle w:val="Default"/>
        <w:numPr>
          <w:ilvl w:val="0"/>
          <w:numId w:val="16"/>
        </w:numPr>
        <w:jc w:val="both"/>
        <w:rPr>
          <w:color w:val="auto"/>
        </w:rPr>
      </w:pPr>
      <w:r w:rsidRPr="00673DFC">
        <w:rPr>
          <w:color w:val="auto"/>
        </w:rPr>
        <w:t xml:space="preserve">Romero-Galisteo RP, González-Sánchez M, Gálvez-Ruiz P, Palomo-Carrión R, </w:t>
      </w:r>
      <w:proofErr w:type="spellStart"/>
      <w:r w:rsidRPr="00673DFC">
        <w:rPr>
          <w:color w:val="auto"/>
        </w:rPr>
        <w:t>Casuso</w:t>
      </w:r>
      <w:proofErr w:type="spellEnd"/>
      <w:r w:rsidRPr="00673DFC">
        <w:rPr>
          <w:color w:val="auto"/>
        </w:rPr>
        <w:t xml:space="preserve">-Holgado MJ, Pinero-Pinto E. Entrepreneurial intention, expectations of success and self-efficacy in undergraduate students of health sciences. BMC Med Educ. 2022 Sep 15;22(1):679. </w:t>
      </w:r>
    </w:p>
    <w:p w14:paraId="0701A5DC" w14:textId="3197EF9C" w:rsidR="00673DFC" w:rsidRPr="00673DFC" w:rsidRDefault="00673DFC" w:rsidP="00673DFC">
      <w:pPr>
        <w:pStyle w:val="Default"/>
        <w:numPr>
          <w:ilvl w:val="0"/>
          <w:numId w:val="16"/>
        </w:numPr>
        <w:jc w:val="both"/>
        <w:rPr>
          <w:color w:val="auto"/>
        </w:rPr>
      </w:pPr>
      <w:r w:rsidRPr="00673DFC">
        <w:rPr>
          <w:color w:val="auto"/>
        </w:rPr>
        <w:t xml:space="preserve">Farrukh M, Alzubi Y, Shahzad IA, Waheed A, Kanwal N. Entrepreneurial intentions: The role of personality traits in perspective of theory of planned </w:t>
      </w:r>
      <w:proofErr w:type="spellStart"/>
      <w:r w:rsidRPr="00673DFC">
        <w:rPr>
          <w:color w:val="auto"/>
        </w:rPr>
        <w:t>behaviour</w:t>
      </w:r>
      <w:proofErr w:type="spellEnd"/>
      <w:r w:rsidRPr="00673DFC">
        <w:rPr>
          <w:color w:val="auto"/>
        </w:rPr>
        <w:t xml:space="preserve">. Asia Pacific Journal of Innovation and Entrepreneurship. 2018 Dec 11;12(3):399–414. </w:t>
      </w:r>
    </w:p>
    <w:p w14:paraId="65449F65" w14:textId="09FBF036" w:rsidR="00673DFC" w:rsidRPr="00673DFC" w:rsidRDefault="00673DFC" w:rsidP="00673DFC">
      <w:pPr>
        <w:pStyle w:val="Default"/>
        <w:numPr>
          <w:ilvl w:val="0"/>
          <w:numId w:val="16"/>
        </w:numPr>
        <w:jc w:val="both"/>
        <w:rPr>
          <w:color w:val="auto"/>
        </w:rPr>
      </w:pPr>
      <w:r w:rsidRPr="00673DFC">
        <w:rPr>
          <w:color w:val="auto"/>
        </w:rPr>
        <w:t xml:space="preserve">Martins JM, Shahzad MF, Xu S. Factors influencing entrepreneurial intention to initiate new ventures: evidence from university students. J </w:t>
      </w:r>
      <w:proofErr w:type="spellStart"/>
      <w:r w:rsidRPr="00673DFC">
        <w:rPr>
          <w:color w:val="auto"/>
        </w:rPr>
        <w:t>Innov</w:t>
      </w:r>
      <w:proofErr w:type="spellEnd"/>
      <w:r w:rsidRPr="00673DFC">
        <w:rPr>
          <w:color w:val="auto"/>
        </w:rPr>
        <w:t xml:space="preserve"> </w:t>
      </w:r>
      <w:proofErr w:type="spellStart"/>
      <w:r w:rsidRPr="00673DFC">
        <w:rPr>
          <w:color w:val="auto"/>
        </w:rPr>
        <w:t>Entrep</w:t>
      </w:r>
      <w:proofErr w:type="spellEnd"/>
      <w:r w:rsidRPr="00673DFC">
        <w:rPr>
          <w:color w:val="auto"/>
        </w:rPr>
        <w:t xml:space="preserve">. 2023 Sep 19;12(1):63. </w:t>
      </w:r>
    </w:p>
    <w:p w14:paraId="14A3C18E" w14:textId="0214A825" w:rsidR="00673DFC" w:rsidRPr="00673DFC" w:rsidRDefault="00673DFC" w:rsidP="00673DFC">
      <w:pPr>
        <w:pStyle w:val="Default"/>
        <w:numPr>
          <w:ilvl w:val="0"/>
          <w:numId w:val="16"/>
        </w:numPr>
        <w:jc w:val="both"/>
        <w:rPr>
          <w:color w:val="auto"/>
        </w:rPr>
      </w:pPr>
      <w:proofErr w:type="spellStart"/>
      <w:r w:rsidRPr="00673DFC">
        <w:rPr>
          <w:color w:val="auto"/>
        </w:rPr>
        <w:t>Oktavinanda</w:t>
      </w:r>
      <w:proofErr w:type="spellEnd"/>
      <w:r w:rsidRPr="00673DFC">
        <w:rPr>
          <w:color w:val="auto"/>
        </w:rPr>
        <w:t xml:space="preserve"> PR, Eko Nugroho JL, </w:t>
      </w:r>
      <w:proofErr w:type="spellStart"/>
      <w:r w:rsidRPr="00673DFC">
        <w:rPr>
          <w:color w:val="auto"/>
        </w:rPr>
        <w:t>Darmasetiawan</w:t>
      </w:r>
      <w:proofErr w:type="spellEnd"/>
      <w:r w:rsidRPr="00673DFC">
        <w:rPr>
          <w:color w:val="auto"/>
        </w:rPr>
        <w:t xml:space="preserve"> NK, </w:t>
      </w:r>
      <w:proofErr w:type="spellStart"/>
      <w:r w:rsidRPr="00673DFC">
        <w:rPr>
          <w:color w:val="auto"/>
        </w:rPr>
        <w:t>Rianawati</w:t>
      </w:r>
      <w:proofErr w:type="spellEnd"/>
      <w:r w:rsidRPr="00673DFC">
        <w:rPr>
          <w:color w:val="auto"/>
        </w:rPr>
        <w:t xml:space="preserve"> A. Factors That Influence Students’ Entrepreneurial Intentions </w:t>
      </w:r>
      <w:proofErr w:type="gramStart"/>
      <w:r w:rsidRPr="00673DFC">
        <w:rPr>
          <w:color w:val="auto"/>
        </w:rPr>
        <w:t>In</w:t>
      </w:r>
      <w:proofErr w:type="gramEnd"/>
      <w:r w:rsidRPr="00673DFC">
        <w:rPr>
          <w:color w:val="auto"/>
        </w:rPr>
        <w:t xml:space="preserve"> The City Of Surabaya Management Studies and Entrepreneurship Journal. 2023; Vol. 4. Available from: http://journal.yrpipku.com/index.php/msej.</w:t>
      </w:r>
    </w:p>
    <w:p w14:paraId="69453296" w14:textId="42F2A257" w:rsidR="00673DFC" w:rsidRPr="00673DFC" w:rsidRDefault="00673DFC" w:rsidP="00673DFC">
      <w:pPr>
        <w:pStyle w:val="Default"/>
        <w:numPr>
          <w:ilvl w:val="0"/>
          <w:numId w:val="16"/>
        </w:numPr>
        <w:jc w:val="both"/>
        <w:rPr>
          <w:color w:val="auto"/>
        </w:rPr>
      </w:pPr>
      <w:r w:rsidRPr="00673DFC">
        <w:rPr>
          <w:color w:val="auto"/>
        </w:rPr>
        <w:t>Brice, J, Jr. &amp; Nelson, M., 2008, ‘The impact of occupational preferences on the intent to pursue an entrepreneurial career’, Academy of Entrepreneurship Journal 14(1), 13–36. https://www.abacademies.org/articles/aejvol14nos1and22008.pdf</w:t>
      </w:r>
    </w:p>
    <w:p w14:paraId="1EB281B5" w14:textId="5C81F5A5" w:rsidR="00673DFC" w:rsidRPr="00673DFC" w:rsidRDefault="00673DFC" w:rsidP="00673DFC">
      <w:pPr>
        <w:pStyle w:val="Default"/>
        <w:numPr>
          <w:ilvl w:val="0"/>
          <w:numId w:val="16"/>
        </w:numPr>
        <w:jc w:val="both"/>
        <w:rPr>
          <w:color w:val="auto"/>
        </w:rPr>
      </w:pPr>
      <w:r w:rsidRPr="00673DFC">
        <w:rPr>
          <w:color w:val="auto"/>
        </w:rPr>
        <w:t xml:space="preserve">Nguyen, A. T., Do, T. H. H., Vu, T. B. T., Dang, K. A., &amp; Nguyen, H. L. (2019). Factors affecting entrepreneurial </w:t>
      </w:r>
      <w:r w:rsidRPr="00673DFC">
        <w:rPr>
          <w:color w:val="auto"/>
        </w:rPr>
        <w:t>intentions among youths in Vietnam. Children and Youth Services Review, 99, 186-193. https://sci-hub.se/https://doi.org/10.1016/j.childyouth.2019.01.039</w:t>
      </w:r>
    </w:p>
    <w:p w14:paraId="4126AEBB" w14:textId="5AA2BE91" w:rsidR="00673DFC" w:rsidRPr="00673DFC" w:rsidRDefault="00673DFC" w:rsidP="00673DFC">
      <w:pPr>
        <w:pStyle w:val="Default"/>
        <w:numPr>
          <w:ilvl w:val="0"/>
          <w:numId w:val="16"/>
        </w:numPr>
        <w:jc w:val="both"/>
        <w:rPr>
          <w:color w:val="auto"/>
        </w:rPr>
      </w:pPr>
      <w:r w:rsidRPr="00673DFC">
        <w:rPr>
          <w:color w:val="auto"/>
        </w:rPr>
        <w:t xml:space="preserve">Qamari, I. N., Azizah, S. A., &amp; </w:t>
      </w:r>
      <w:proofErr w:type="spellStart"/>
      <w:r w:rsidRPr="00673DFC">
        <w:rPr>
          <w:color w:val="auto"/>
        </w:rPr>
        <w:t>Farahdiba</w:t>
      </w:r>
      <w:proofErr w:type="spellEnd"/>
      <w:r w:rsidRPr="00673DFC">
        <w:rPr>
          <w:color w:val="auto"/>
        </w:rPr>
        <w:t xml:space="preserve">, D. (2022). Determinants of Entrepreneurial Intentions: Evidence from Undergraduate Students. </w:t>
      </w:r>
      <w:proofErr w:type="spellStart"/>
      <w:r w:rsidRPr="00673DFC">
        <w:rPr>
          <w:color w:val="auto"/>
        </w:rPr>
        <w:t>Jurnal</w:t>
      </w:r>
      <w:proofErr w:type="spellEnd"/>
      <w:r w:rsidRPr="00673DFC">
        <w:rPr>
          <w:color w:val="auto"/>
        </w:rPr>
        <w:t xml:space="preserve"> </w:t>
      </w:r>
      <w:proofErr w:type="spellStart"/>
      <w:r w:rsidRPr="00673DFC">
        <w:rPr>
          <w:color w:val="auto"/>
        </w:rPr>
        <w:t>Manajemen</w:t>
      </w:r>
      <w:proofErr w:type="spellEnd"/>
      <w:r w:rsidRPr="00673DFC">
        <w:rPr>
          <w:color w:val="auto"/>
        </w:rPr>
        <w:t xml:space="preserve"> Teori dan </w:t>
      </w:r>
      <w:proofErr w:type="spellStart"/>
      <w:r w:rsidRPr="00673DFC">
        <w:rPr>
          <w:color w:val="auto"/>
        </w:rPr>
        <w:t>Terapan</w:t>
      </w:r>
      <w:proofErr w:type="spellEnd"/>
      <w:r w:rsidRPr="00673DFC">
        <w:rPr>
          <w:color w:val="auto"/>
        </w:rPr>
        <w:t>, 15(2). [PDF] unair.ac.id</w:t>
      </w:r>
    </w:p>
    <w:p w14:paraId="775E4A4D" w14:textId="7276B53B" w:rsidR="00610383" w:rsidRPr="00673DFC" w:rsidRDefault="00673DFC" w:rsidP="00673DFC">
      <w:pPr>
        <w:pStyle w:val="Default"/>
        <w:numPr>
          <w:ilvl w:val="0"/>
          <w:numId w:val="16"/>
        </w:numPr>
        <w:jc w:val="both"/>
        <w:rPr>
          <w:color w:val="auto"/>
        </w:rPr>
      </w:pPr>
      <w:proofErr w:type="spellStart"/>
      <w:r w:rsidRPr="00673DFC">
        <w:rPr>
          <w:color w:val="auto"/>
        </w:rPr>
        <w:t>Satriadi</w:t>
      </w:r>
      <w:proofErr w:type="spellEnd"/>
      <w:r w:rsidRPr="00673DFC">
        <w:rPr>
          <w:color w:val="auto"/>
        </w:rPr>
        <w:t xml:space="preserve">, </w:t>
      </w:r>
      <w:proofErr w:type="spellStart"/>
      <w:r w:rsidRPr="00673DFC">
        <w:rPr>
          <w:color w:val="auto"/>
        </w:rPr>
        <w:t>Satriadi</w:t>
      </w:r>
      <w:proofErr w:type="spellEnd"/>
      <w:r w:rsidRPr="00673DFC">
        <w:rPr>
          <w:color w:val="auto"/>
        </w:rPr>
        <w:t xml:space="preserve">; </w:t>
      </w:r>
      <w:proofErr w:type="spellStart"/>
      <w:r w:rsidRPr="00673DFC">
        <w:rPr>
          <w:color w:val="auto"/>
        </w:rPr>
        <w:t>Almaududi</w:t>
      </w:r>
      <w:proofErr w:type="spellEnd"/>
      <w:r w:rsidRPr="00673DFC">
        <w:rPr>
          <w:color w:val="auto"/>
        </w:rPr>
        <w:t xml:space="preserve"> </w:t>
      </w:r>
      <w:proofErr w:type="spellStart"/>
      <w:r w:rsidRPr="00673DFC">
        <w:rPr>
          <w:color w:val="auto"/>
        </w:rPr>
        <w:t>Ausat</w:t>
      </w:r>
      <w:proofErr w:type="spellEnd"/>
      <w:r w:rsidRPr="00673DFC">
        <w:rPr>
          <w:color w:val="auto"/>
        </w:rPr>
        <w:t xml:space="preserve">, Abu Muna; </w:t>
      </w:r>
      <w:proofErr w:type="spellStart"/>
      <w:r w:rsidRPr="00673DFC">
        <w:rPr>
          <w:color w:val="auto"/>
        </w:rPr>
        <w:t>Heryadi</w:t>
      </w:r>
      <w:proofErr w:type="spellEnd"/>
      <w:r w:rsidRPr="00673DFC">
        <w:rPr>
          <w:color w:val="auto"/>
        </w:rPr>
        <w:t xml:space="preserve">, D. Yadi; Widjaja, </w:t>
      </w:r>
      <w:proofErr w:type="spellStart"/>
      <w:r w:rsidRPr="00673DFC">
        <w:rPr>
          <w:color w:val="auto"/>
        </w:rPr>
        <w:t>Warkianto</w:t>
      </w:r>
      <w:proofErr w:type="spellEnd"/>
      <w:r w:rsidRPr="00673DFC">
        <w:rPr>
          <w:color w:val="auto"/>
        </w:rPr>
        <w:t xml:space="preserve">; and Sari, Ade Risna (2022) "Determinants of Entrepreneurial Intention: A Study on Indonesian Students," BISNIS &amp; BIROKRASI: </w:t>
      </w:r>
      <w:proofErr w:type="spellStart"/>
      <w:r w:rsidRPr="00673DFC">
        <w:rPr>
          <w:color w:val="auto"/>
        </w:rPr>
        <w:t>Jurnal</w:t>
      </w:r>
      <w:proofErr w:type="spellEnd"/>
      <w:r w:rsidRPr="00673DFC">
        <w:rPr>
          <w:color w:val="auto"/>
        </w:rPr>
        <w:t xml:space="preserve"> </w:t>
      </w:r>
      <w:proofErr w:type="spellStart"/>
      <w:r w:rsidRPr="00673DFC">
        <w:rPr>
          <w:color w:val="auto"/>
        </w:rPr>
        <w:t>Ilmu</w:t>
      </w:r>
      <w:proofErr w:type="spellEnd"/>
      <w:r w:rsidRPr="00673DFC">
        <w:rPr>
          <w:color w:val="auto"/>
        </w:rPr>
        <w:t xml:space="preserve"> </w:t>
      </w:r>
      <w:proofErr w:type="spellStart"/>
      <w:r w:rsidRPr="00673DFC">
        <w:rPr>
          <w:color w:val="auto"/>
        </w:rPr>
        <w:t>Administrasi</w:t>
      </w:r>
      <w:proofErr w:type="spellEnd"/>
      <w:r w:rsidRPr="00673DFC">
        <w:rPr>
          <w:color w:val="auto"/>
        </w:rPr>
        <w:t xml:space="preserve"> dan Or </w:t>
      </w:r>
      <w:proofErr w:type="spellStart"/>
      <w:proofErr w:type="gramStart"/>
      <w:r w:rsidRPr="00673DFC">
        <w:rPr>
          <w:color w:val="auto"/>
        </w:rPr>
        <w:t>ganisasi</w:t>
      </w:r>
      <w:proofErr w:type="spellEnd"/>
      <w:r w:rsidRPr="00673DFC">
        <w:rPr>
          <w:color w:val="auto"/>
        </w:rPr>
        <w:t xml:space="preserve"> :</w:t>
      </w:r>
      <w:proofErr w:type="gramEnd"/>
      <w:r w:rsidRPr="00673DFC">
        <w:rPr>
          <w:color w:val="auto"/>
        </w:rPr>
        <w:t xml:space="preserve"> Vol. 29: No. 3, Article 3. DOI: 10.20476/</w:t>
      </w:r>
      <w:proofErr w:type="gramStart"/>
      <w:r w:rsidRPr="00673DFC">
        <w:rPr>
          <w:color w:val="auto"/>
        </w:rPr>
        <w:t>jbb.v</w:t>
      </w:r>
      <w:proofErr w:type="gramEnd"/>
      <w:r w:rsidRPr="00673DFC">
        <w:rPr>
          <w:color w:val="auto"/>
        </w:rPr>
        <w:t>29i3.1323. Available at: https://scholarhub.ui.ac.id/jbb/vol29/iss3/3</w:t>
      </w:r>
    </w:p>
    <w:p w14:paraId="2F3BD7D5" w14:textId="4F137A97" w:rsidR="00546D85" w:rsidRPr="00546D85" w:rsidRDefault="00546D85" w:rsidP="00546D85">
      <w:pPr>
        <w:pStyle w:val="Default"/>
        <w:ind w:firstLine="200"/>
        <w:jc w:val="both"/>
        <w:rPr>
          <w:cs/>
        </w:rPr>
      </w:pPr>
    </w:p>
    <w:sectPr w:rsidR="00546D85" w:rsidRPr="00546D85" w:rsidSect="001157B8">
      <w:type w:val="continuous"/>
      <w:pgSz w:w="11906" w:h="16838" w:code="9"/>
      <w:pgMar w:top="1440" w:right="1440" w:bottom="1440" w:left="1440" w:header="720" w:footer="72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38F5E" w14:textId="77777777" w:rsidR="00C61789" w:rsidRDefault="00C61789">
      <w:r>
        <w:separator/>
      </w:r>
    </w:p>
  </w:endnote>
  <w:endnote w:type="continuationSeparator" w:id="0">
    <w:p w14:paraId="104C19ED" w14:textId="77777777" w:rsidR="00C61789" w:rsidRDefault="00C6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E9C8F" w14:textId="77777777" w:rsidR="008A58C4" w:rsidRDefault="008A58C4">
    <w:pPr>
      <w:pStyle w:val="Footer"/>
      <w:jc w:val="center"/>
      <w:rPr>
        <w:rFonts w:cs="Times New Roman"/>
        <w:i/>
        <w:iCs/>
        <w:sz w:val="18"/>
        <w:szCs w:val="18"/>
      </w:rPr>
    </w:pPr>
    <w:r>
      <w:rPr>
        <w:rFonts w:cs="Times New Roman"/>
        <w:i/>
        <w:iCs/>
        <w:sz w:val="18"/>
        <w:szCs w:val="18"/>
      </w:rPr>
      <w:t xml:space="preserve">Proceedings of the Fifth International Conference on eLearning for Knowledge-Based Society, December 11-12, 2008, </w:t>
    </w:r>
  </w:p>
  <w:p w14:paraId="7338CB19" w14:textId="77777777" w:rsidR="008A58C4" w:rsidRDefault="008A58C4">
    <w:pPr>
      <w:pStyle w:val="Footer"/>
      <w:framePr w:wrap="around" w:vAnchor="text" w:hAnchor="page" w:x="5761" w:y="192"/>
      <w:rPr>
        <w:rStyle w:val="PageNumber"/>
      </w:rPr>
    </w:pPr>
    <w:r>
      <w:rPr>
        <w:rStyle w:val="PageNumber"/>
      </w:rPr>
      <w:t>2.</w:t>
    </w:r>
    <w:r w:rsidR="009714EF">
      <w:rPr>
        <w:rStyle w:val="PageNumber"/>
      </w:rPr>
      <w:fldChar w:fldCharType="begin"/>
    </w:r>
    <w:r>
      <w:rPr>
        <w:rStyle w:val="PageNumber"/>
      </w:rPr>
      <w:instrText xml:space="preserve">PAGE  </w:instrText>
    </w:r>
    <w:r w:rsidR="009714EF">
      <w:rPr>
        <w:rStyle w:val="PageNumber"/>
      </w:rPr>
      <w:fldChar w:fldCharType="separate"/>
    </w:r>
    <w:r>
      <w:rPr>
        <w:rStyle w:val="PageNumber"/>
        <w:noProof/>
      </w:rPr>
      <w:t>12</w:t>
    </w:r>
    <w:r w:rsidR="009714EF">
      <w:rPr>
        <w:rStyle w:val="PageNumber"/>
      </w:rPr>
      <w:fldChar w:fldCharType="end"/>
    </w:r>
  </w:p>
  <w:p w14:paraId="64D48447" w14:textId="77777777" w:rsidR="008A58C4" w:rsidRDefault="008A58C4">
    <w:pPr>
      <w:pStyle w:val="Footer"/>
      <w:ind w:right="360"/>
      <w:rPr>
        <w:rFonts w:cs="Times New Roman"/>
        <w:i/>
        <w:iCs/>
        <w:sz w:val="18"/>
        <w:szCs w:val="18"/>
      </w:rPr>
    </w:pPr>
  </w:p>
  <w:p w14:paraId="47E37DEC" w14:textId="77777777" w:rsidR="008A58C4" w:rsidRDefault="008A5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73523" w14:textId="77777777" w:rsidR="008A58C4" w:rsidRDefault="008A58C4">
    <w:pPr>
      <w:pStyle w:val="Footer"/>
      <w:framePr w:wrap="around" w:vAnchor="text" w:hAnchor="page" w:x="5761" w:y="399"/>
      <w:rPr>
        <w:rStyle w:val="PageNumber"/>
      </w:rPr>
    </w:pPr>
    <w:r>
      <w:rPr>
        <w:rStyle w:val="PageNumber"/>
      </w:rPr>
      <w:t>2.</w:t>
    </w:r>
    <w:r w:rsidR="009714EF">
      <w:rPr>
        <w:rStyle w:val="PageNumber"/>
      </w:rPr>
      <w:fldChar w:fldCharType="begin"/>
    </w:r>
    <w:r>
      <w:rPr>
        <w:rStyle w:val="PageNumber"/>
      </w:rPr>
      <w:instrText xml:space="preserve">PAGE  </w:instrText>
    </w:r>
    <w:r w:rsidR="009714EF">
      <w:rPr>
        <w:rStyle w:val="PageNumber"/>
      </w:rPr>
      <w:fldChar w:fldCharType="separate"/>
    </w:r>
    <w:r>
      <w:rPr>
        <w:rStyle w:val="PageNumber"/>
        <w:noProof/>
      </w:rPr>
      <w:t>1</w:t>
    </w:r>
    <w:r w:rsidR="009714EF">
      <w:rPr>
        <w:rStyle w:val="PageNumber"/>
      </w:rPr>
      <w:fldChar w:fldCharType="end"/>
    </w:r>
  </w:p>
  <w:p w14:paraId="4BCE6518" w14:textId="77777777" w:rsidR="008A58C4" w:rsidRDefault="008A58C4">
    <w:pPr>
      <w:pStyle w:val="Footer"/>
      <w:jc w:val="center"/>
      <w:rPr>
        <w:rFonts w:cs="Times New Roman"/>
        <w:i/>
        <w:iCs/>
        <w:sz w:val="18"/>
        <w:szCs w:val="18"/>
      </w:rPr>
    </w:pPr>
    <w:r>
      <w:rPr>
        <w:rFonts w:cs="Times New Roman"/>
        <w:i/>
        <w:iCs/>
        <w:sz w:val="18"/>
        <w:szCs w:val="18"/>
      </w:rPr>
      <w:t xml:space="preserve">Proceedings of the Fifth International Conference on eLearning for Knowledge-Based Society, December 11-12, 2008, </w:t>
    </w:r>
  </w:p>
  <w:p w14:paraId="48091A57" w14:textId="77777777" w:rsidR="008A58C4" w:rsidRDefault="008A5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9EC4" w14:textId="77777777" w:rsidR="00820F79" w:rsidRPr="000F714C" w:rsidRDefault="00820F79" w:rsidP="00820F79">
    <w:pPr>
      <w:pStyle w:val="Footer"/>
      <w:pBdr>
        <w:top w:val="thinThickSmallGap" w:sz="24" w:space="1" w:color="auto"/>
      </w:pBdr>
      <w:tabs>
        <w:tab w:val="clear" w:pos="8640"/>
        <w:tab w:val="left" w:pos="3255"/>
        <w:tab w:val="right" w:pos="9000"/>
      </w:tabs>
      <w:ind w:right="26"/>
      <w:rPr>
        <w:rFonts w:cs="Times New Roman"/>
        <w:sz w:val="18"/>
        <w:szCs w:val="18"/>
      </w:rPr>
    </w:pPr>
    <w:bookmarkStart w:id="0" w:name="OLE_LINK1"/>
    <w:bookmarkStart w:id="1" w:name="OLE_LINK2"/>
    <w:r w:rsidRPr="000F714C">
      <w:rPr>
        <w:rFonts w:cs="Times New Roman"/>
        <w:i/>
        <w:sz w:val="18"/>
        <w:szCs w:val="18"/>
      </w:rPr>
      <w:t>S</w:t>
    </w:r>
    <w:r w:rsidR="00C72636" w:rsidRPr="000F714C">
      <w:rPr>
        <w:rFonts w:cs="Times New Roman"/>
        <w:i/>
        <w:sz w:val="18"/>
        <w:szCs w:val="18"/>
      </w:rPr>
      <w:t>ISFORMA: Journal of Information Systems</w:t>
    </w:r>
    <w:r w:rsidR="004D5F1D">
      <w:rPr>
        <w:rFonts w:cs="Times New Roman"/>
        <w:i/>
        <w:sz w:val="18"/>
        <w:szCs w:val="18"/>
      </w:rPr>
      <w:t xml:space="preserve"> (e-Journal)</w:t>
    </w:r>
    <w:r w:rsidRPr="000F714C">
      <w:rPr>
        <w:rFonts w:cs="Times New Roman"/>
        <w:i/>
        <w:sz w:val="18"/>
        <w:szCs w:val="18"/>
      </w:rPr>
      <w:t>Vol</w:t>
    </w:r>
    <w:r w:rsidRPr="000F714C">
      <w:rPr>
        <w:rFonts w:cs="Times New Roman"/>
        <w:i/>
        <w:sz w:val="18"/>
        <w:szCs w:val="18"/>
        <w:lang w:val="id-ID"/>
      </w:rPr>
      <w:t>.</w:t>
    </w:r>
    <w:r w:rsidRPr="000F714C">
      <w:rPr>
        <w:rFonts w:cs="Times New Roman"/>
        <w:i/>
        <w:sz w:val="18"/>
        <w:szCs w:val="18"/>
      </w:rPr>
      <w:t xml:space="preserve"> …   | No…  |Th. </w:t>
    </w:r>
    <w:proofErr w:type="gramStart"/>
    <w:r w:rsidRPr="000F714C">
      <w:rPr>
        <w:rFonts w:cs="Times New Roman"/>
        <w:i/>
        <w:sz w:val="18"/>
        <w:szCs w:val="18"/>
      </w:rPr>
      <w:t>…..</w:t>
    </w:r>
    <w:proofErr w:type="gramEnd"/>
    <w:r w:rsidRPr="000F714C">
      <w:rPr>
        <w:rFonts w:cs="Times New Roman"/>
        <w:sz w:val="18"/>
        <w:szCs w:val="18"/>
      </w:rPr>
      <w:tab/>
    </w:r>
    <w:r w:rsidR="004D5F1D">
      <w:rPr>
        <w:rFonts w:cs="Times New Roman"/>
        <w:sz w:val="18"/>
        <w:szCs w:val="18"/>
      </w:rPr>
      <w:t>page</w:t>
    </w:r>
    <w:r w:rsidRPr="000F714C">
      <w:rPr>
        <w:rFonts w:cs="Times New Roman"/>
        <w:sz w:val="18"/>
        <w:szCs w:val="18"/>
      </w:rPr>
      <w:t xml:space="preserve"> ….</w:t>
    </w:r>
    <w:bookmarkEnd w:id="0"/>
    <w:bookmarkEnd w:id="1"/>
  </w:p>
  <w:p w14:paraId="5A34C81A" w14:textId="77777777" w:rsidR="008A58C4" w:rsidRPr="00EE0B2D" w:rsidRDefault="00820F79" w:rsidP="00820F79">
    <w:pPr>
      <w:pStyle w:val="Footer"/>
      <w:rPr>
        <w:rFonts w:cs="Times New Roman"/>
        <w:sz w:val="18"/>
        <w:szCs w:val="18"/>
      </w:rPr>
    </w:pPr>
    <w:r w:rsidRPr="000F714C">
      <w:rPr>
        <w:rFonts w:cs="Times New Roman"/>
        <w:sz w:val="18"/>
        <w:szCs w:val="18"/>
      </w:rPr>
      <w:t xml:space="preserve">ISSN 2442-7888 (online) </w:t>
    </w:r>
    <w:r w:rsidR="000F714C" w:rsidRPr="00EE0B2D">
      <w:rPr>
        <w:rFonts w:cs="Times New Roman"/>
        <w:sz w:val="18"/>
        <w:szCs w:val="18"/>
        <w:shd w:val="clear" w:color="auto" w:fill="FFFFFF"/>
      </w:rPr>
      <w:t>DOI 10.24167/</w:t>
    </w:r>
    <w:proofErr w:type="spellStart"/>
    <w:r w:rsidR="000F714C" w:rsidRPr="00EE0B2D">
      <w:rPr>
        <w:rFonts w:cs="Times New Roman"/>
        <w:sz w:val="18"/>
        <w:szCs w:val="18"/>
        <w:shd w:val="clear" w:color="auto" w:fill="FFFFFF"/>
      </w:rPr>
      <w:t>Sisforma</w:t>
    </w:r>
    <w:proofErr w:type="spellEnd"/>
    <w:r w:rsidR="000F714C" w:rsidRPr="00EE0B2D">
      <w:rPr>
        <w:rFonts w:cs="Times New Roman"/>
        <w:sz w:val="18"/>
        <w:szCs w:val="18"/>
      </w:rPr>
      <w:tab/>
    </w:r>
    <w:r w:rsidR="000F714C" w:rsidRPr="00EE0B2D">
      <w:rPr>
        <w:rFonts w:cs="Times New Roman"/>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4D899" w14:textId="77777777" w:rsidR="004D5F1D" w:rsidRPr="000F714C" w:rsidRDefault="004D5F1D" w:rsidP="004D5F1D">
    <w:pPr>
      <w:pStyle w:val="Footer"/>
      <w:pBdr>
        <w:top w:val="thinThickSmallGap" w:sz="24" w:space="1" w:color="auto"/>
      </w:pBdr>
      <w:tabs>
        <w:tab w:val="clear" w:pos="8640"/>
        <w:tab w:val="left" w:pos="3255"/>
        <w:tab w:val="right" w:pos="9000"/>
      </w:tabs>
      <w:ind w:right="26"/>
      <w:rPr>
        <w:rFonts w:cs="Times New Roman"/>
        <w:sz w:val="18"/>
        <w:szCs w:val="18"/>
      </w:rPr>
    </w:pPr>
    <w:r w:rsidRPr="000F714C">
      <w:rPr>
        <w:rFonts w:cs="Times New Roman"/>
        <w:i/>
        <w:sz w:val="18"/>
        <w:szCs w:val="18"/>
      </w:rPr>
      <w:t>SISFORMA: Journal of Information Systems</w:t>
    </w:r>
    <w:r>
      <w:rPr>
        <w:rFonts w:cs="Times New Roman"/>
        <w:i/>
        <w:sz w:val="18"/>
        <w:szCs w:val="18"/>
      </w:rPr>
      <w:t xml:space="preserve"> (e-Journal)</w:t>
    </w:r>
    <w:r w:rsidRPr="000F714C">
      <w:rPr>
        <w:rFonts w:cs="Times New Roman"/>
        <w:i/>
        <w:sz w:val="18"/>
        <w:szCs w:val="18"/>
      </w:rPr>
      <w:t>Vol</w:t>
    </w:r>
    <w:r w:rsidRPr="000F714C">
      <w:rPr>
        <w:rFonts w:cs="Times New Roman"/>
        <w:i/>
        <w:sz w:val="18"/>
        <w:szCs w:val="18"/>
        <w:lang w:val="id-ID"/>
      </w:rPr>
      <w:t>.</w:t>
    </w:r>
    <w:r w:rsidRPr="000F714C">
      <w:rPr>
        <w:rFonts w:cs="Times New Roman"/>
        <w:i/>
        <w:sz w:val="18"/>
        <w:szCs w:val="18"/>
      </w:rPr>
      <w:t xml:space="preserve"> …   | No…  |Th. </w:t>
    </w:r>
    <w:proofErr w:type="gramStart"/>
    <w:r w:rsidRPr="000F714C">
      <w:rPr>
        <w:rFonts w:cs="Times New Roman"/>
        <w:i/>
        <w:sz w:val="18"/>
        <w:szCs w:val="18"/>
      </w:rPr>
      <w:t>…..</w:t>
    </w:r>
    <w:proofErr w:type="gramEnd"/>
    <w:r w:rsidRPr="000F714C">
      <w:rPr>
        <w:rFonts w:cs="Times New Roman"/>
        <w:sz w:val="18"/>
        <w:szCs w:val="18"/>
      </w:rPr>
      <w:tab/>
    </w:r>
    <w:r>
      <w:rPr>
        <w:rFonts w:cs="Times New Roman"/>
        <w:sz w:val="18"/>
        <w:szCs w:val="18"/>
      </w:rPr>
      <w:t>page</w:t>
    </w:r>
    <w:r w:rsidRPr="000F714C">
      <w:rPr>
        <w:rFonts w:cs="Times New Roman"/>
        <w:sz w:val="18"/>
        <w:szCs w:val="18"/>
      </w:rPr>
      <w:t xml:space="preserve"> ….</w:t>
    </w:r>
  </w:p>
  <w:p w14:paraId="27B65FB8" w14:textId="77777777" w:rsidR="008A58C4" w:rsidRPr="004D5F1D" w:rsidRDefault="004D5F1D" w:rsidP="00026B77">
    <w:pPr>
      <w:pStyle w:val="Footer"/>
      <w:rPr>
        <w:rFonts w:cs="Times New Roman"/>
        <w:sz w:val="18"/>
        <w:szCs w:val="18"/>
      </w:rPr>
    </w:pPr>
    <w:r w:rsidRPr="000F714C">
      <w:rPr>
        <w:rFonts w:cs="Times New Roman"/>
        <w:sz w:val="18"/>
        <w:szCs w:val="18"/>
      </w:rPr>
      <w:t xml:space="preserve">ISSN 2442-7888 (online) </w:t>
    </w:r>
    <w:r w:rsidRPr="00EE0B2D">
      <w:rPr>
        <w:rFonts w:cs="Times New Roman"/>
        <w:sz w:val="18"/>
        <w:szCs w:val="18"/>
        <w:shd w:val="clear" w:color="auto" w:fill="FFFFFF"/>
      </w:rPr>
      <w:t>DOI 10.24167/</w:t>
    </w:r>
    <w:proofErr w:type="spellStart"/>
    <w:r w:rsidRPr="00EE0B2D">
      <w:rPr>
        <w:rFonts w:cs="Times New Roman"/>
        <w:sz w:val="18"/>
        <w:szCs w:val="18"/>
        <w:shd w:val="clear" w:color="auto" w:fill="FFFFFF"/>
      </w:rPr>
      <w:t>Sisforma</w:t>
    </w:r>
    <w:proofErr w:type="spellEnd"/>
    <w:r w:rsidRPr="00EE0B2D">
      <w:rPr>
        <w:rFonts w:cs="Times New Roman"/>
        <w:sz w:val="18"/>
        <w:szCs w:val="18"/>
      </w:rPr>
      <w:tab/>
    </w:r>
    <w:r w:rsidRPr="00EE0B2D">
      <w:rPr>
        <w:rFonts w:cs="Times New Roman"/>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51B4A" w14:textId="5E17074C" w:rsidR="008A58C4" w:rsidRPr="00546D85" w:rsidRDefault="008A58C4" w:rsidP="00546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1DC82" w14:textId="77777777" w:rsidR="00C61789" w:rsidRDefault="00C61789">
      <w:r>
        <w:separator/>
      </w:r>
    </w:p>
  </w:footnote>
  <w:footnote w:type="continuationSeparator" w:id="0">
    <w:p w14:paraId="11F0B55D" w14:textId="77777777" w:rsidR="00C61789" w:rsidRDefault="00C6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4F78" w14:textId="77777777" w:rsidR="008A58C4" w:rsidRDefault="008A58C4">
    <w:pPr>
      <w:pStyle w:val="Header"/>
      <w:rPr>
        <w:i/>
        <w:iCs/>
        <w:sz w:val="18"/>
        <w:szCs w:val="18"/>
      </w:rPr>
    </w:pPr>
    <w:proofErr w:type="spellStart"/>
    <w:r>
      <w:rPr>
        <w:i/>
        <w:iCs/>
        <w:sz w:val="18"/>
        <w:szCs w:val="18"/>
      </w:rPr>
      <w:t>SrisakdiCharmonman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A5683" w14:textId="77777777" w:rsidR="008A58C4" w:rsidRDefault="008A58C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2A99" w14:textId="72232438" w:rsidR="00820F79" w:rsidRPr="00AF25D5" w:rsidRDefault="004D5F1D" w:rsidP="00820F79">
    <w:pPr>
      <w:pBdr>
        <w:bottom w:val="thickThinSmallGap" w:sz="24" w:space="1" w:color="auto"/>
      </w:pBdr>
      <w:rPr>
        <w:bCs/>
        <w:i/>
        <w:caps/>
        <w:kern w:val="28"/>
        <w:sz w:val="18"/>
        <w:szCs w:val="18"/>
        <w:lang w:val="id-ID"/>
      </w:rPr>
    </w:pPr>
    <w:r>
      <w:rPr>
        <w:i/>
        <w:iCs/>
        <w:sz w:val="18"/>
        <w:szCs w:val="18"/>
      </w:rPr>
      <w:t>Title</w:t>
    </w:r>
    <w:r w:rsidR="000E7DB7">
      <w:rPr>
        <w:i/>
        <w:iCs/>
        <w:sz w:val="18"/>
        <w:szCs w:val="18"/>
      </w:rPr>
      <w:t>:</w:t>
    </w:r>
    <w:r w:rsidR="00820F79">
      <w:rPr>
        <w:i/>
        <w:iCs/>
        <w:sz w:val="18"/>
        <w:szCs w:val="18"/>
      </w:rPr>
      <w:t xml:space="preserve"> </w:t>
    </w:r>
    <w:r w:rsidR="000E7DB7" w:rsidRPr="000E7DB7">
      <w:rPr>
        <w:i/>
        <w:iCs/>
        <w:sz w:val="18"/>
        <w:szCs w:val="18"/>
      </w:rPr>
      <w:t>Examining Entrepreneurial intention of Generation Z in Indonesia</w:t>
    </w:r>
  </w:p>
  <w:p w14:paraId="4F551C74" w14:textId="77777777" w:rsidR="00820F79" w:rsidRPr="00820F79" w:rsidRDefault="00820F79" w:rsidP="00820F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1776" w14:textId="77777777" w:rsidR="004D5F1D" w:rsidRPr="00AF25D5" w:rsidRDefault="004D5F1D" w:rsidP="004D5F1D">
    <w:pPr>
      <w:pBdr>
        <w:bottom w:val="thickThinSmallGap" w:sz="24" w:space="1" w:color="auto"/>
      </w:pBdr>
      <w:rPr>
        <w:bCs/>
        <w:i/>
        <w:caps/>
        <w:kern w:val="28"/>
        <w:sz w:val="18"/>
        <w:szCs w:val="18"/>
        <w:lang w:val="id-ID"/>
      </w:rPr>
    </w:pPr>
    <w:r>
      <w:rPr>
        <w:i/>
        <w:iCs/>
        <w:sz w:val="18"/>
        <w:szCs w:val="18"/>
      </w:rPr>
      <w:t>Title ……</w:t>
    </w:r>
  </w:p>
  <w:p w14:paraId="4D2807D2" w14:textId="77777777" w:rsidR="008A58C4" w:rsidRPr="004D5F1D" w:rsidRDefault="008A58C4" w:rsidP="004D5F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3628" w14:textId="77777777" w:rsidR="008A58C4" w:rsidRDefault="008A58C4">
    <w:pPr>
      <w:pStyle w:val="Header"/>
      <w:jc w:val="right"/>
      <w:rPr>
        <w:i/>
        <w:iCs/>
        <w:sz w:val="18"/>
        <w:szCs w:val="18"/>
      </w:rPr>
    </w:pPr>
    <w:r>
      <w:rPr>
        <w:i/>
        <w:iCs/>
        <w:sz w:val="18"/>
        <w:szCs w:val="18"/>
      </w:rP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BEB88C"/>
    <w:multiLevelType w:val="hybridMultilevel"/>
    <w:tmpl w:val="D0E2FA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4E2EA5"/>
    <w:multiLevelType w:val="hybridMultilevel"/>
    <w:tmpl w:val="4BF75A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0026C1"/>
    <w:multiLevelType w:val="hybridMultilevel"/>
    <w:tmpl w:val="803E72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11793"/>
    <w:multiLevelType w:val="hybridMultilevel"/>
    <w:tmpl w:val="518260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724A8"/>
    <w:multiLevelType w:val="hybridMultilevel"/>
    <w:tmpl w:val="B2D2AE22"/>
    <w:lvl w:ilvl="0" w:tplc="533A7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915CF25"/>
    <w:multiLevelType w:val="hybridMultilevel"/>
    <w:tmpl w:val="CAC8F3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035E2F"/>
    <w:multiLevelType w:val="hybridMultilevel"/>
    <w:tmpl w:val="AE960D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656DC14"/>
    <w:multiLevelType w:val="hybridMultilevel"/>
    <w:tmpl w:val="3DEEAA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F262C8E"/>
    <w:multiLevelType w:val="hybridMultilevel"/>
    <w:tmpl w:val="94FE4B0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E413DE"/>
    <w:multiLevelType w:val="hybridMultilevel"/>
    <w:tmpl w:val="BAE45A8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678083"/>
    <w:multiLevelType w:val="hybridMultilevel"/>
    <w:tmpl w:val="FB7796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3D00F02"/>
    <w:multiLevelType w:val="hybridMultilevel"/>
    <w:tmpl w:val="5186FDCE"/>
    <w:lvl w:ilvl="0" w:tplc="C33ECB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D09FF62"/>
    <w:multiLevelType w:val="hybridMultilevel"/>
    <w:tmpl w:val="D4C09E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D5475AC"/>
    <w:multiLevelType w:val="hybridMultilevel"/>
    <w:tmpl w:val="3D8A37D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4F7369"/>
    <w:multiLevelType w:val="hybridMultilevel"/>
    <w:tmpl w:val="F2900B1E"/>
    <w:lvl w:ilvl="0" w:tplc="F1063A9A">
      <w:start w:val="1"/>
      <w:numFmt w:val="upperLetter"/>
      <w:lvlText w:val="%1."/>
      <w:lvlJc w:val="left"/>
      <w:pPr>
        <w:ind w:left="560" w:hanging="360"/>
      </w:pPr>
      <w:rPr>
        <w:rFonts w:hint="default"/>
        <w:b/>
        <w:bCs/>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7C10379E"/>
    <w:multiLevelType w:val="hybridMultilevel"/>
    <w:tmpl w:val="F3F0C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F441C4F"/>
    <w:multiLevelType w:val="hybridMultilevel"/>
    <w:tmpl w:val="42AE7C08"/>
    <w:lvl w:ilvl="0" w:tplc="65F6E8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4119878">
    <w:abstractNumId w:val="13"/>
  </w:num>
  <w:num w:numId="2" w16cid:durableId="1085997407">
    <w:abstractNumId w:val="3"/>
  </w:num>
  <w:num w:numId="3" w16cid:durableId="599068503">
    <w:abstractNumId w:val="15"/>
  </w:num>
  <w:num w:numId="4" w16cid:durableId="293604048">
    <w:abstractNumId w:val="9"/>
  </w:num>
  <w:num w:numId="5" w16cid:durableId="1932855141">
    <w:abstractNumId w:val="8"/>
  </w:num>
  <w:num w:numId="6" w16cid:durableId="1765222443">
    <w:abstractNumId w:val="11"/>
  </w:num>
  <w:num w:numId="7" w16cid:durableId="197669819">
    <w:abstractNumId w:val="4"/>
  </w:num>
  <w:num w:numId="8" w16cid:durableId="190605396">
    <w:abstractNumId w:val="10"/>
  </w:num>
  <w:num w:numId="9" w16cid:durableId="519977256">
    <w:abstractNumId w:val="5"/>
  </w:num>
  <w:num w:numId="10" w16cid:durableId="1597202893">
    <w:abstractNumId w:val="12"/>
  </w:num>
  <w:num w:numId="11" w16cid:durableId="1174304397">
    <w:abstractNumId w:val="7"/>
  </w:num>
  <w:num w:numId="12" w16cid:durableId="1919361588">
    <w:abstractNumId w:val="1"/>
  </w:num>
  <w:num w:numId="13" w16cid:durableId="1814055731">
    <w:abstractNumId w:val="6"/>
  </w:num>
  <w:num w:numId="14" w16cid:durableId="1529025501">
    <w:abstractNumId w:val="0"/>
  </w:num>
  <w:num w:numId="15" w16cid:durableId="2028098465">
    <w:abstractNumId w:val="2"/>
  </w:num>
  <w:num w:numId="16" w16cid:durableId="761220979">
    <w:abstractNumId w:val="16"/>
  </w:num>
  <w:num w:numId="17" w16cid:durableId="8423590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hdelm.enl&lt;/item&gt;&lt;/Libraries&gt;&lt;/ENLibraries&gt;"/>
  </w:docVars>
  <w:rsids>
    <w:rsidRoot w:val="00F7509C"/>
    <w:rsid w:val="00026B77"/>
    <w:rsid w:val="00056343"/>
    <w:rsid w:val="000D1B1B"/>
    <w:rsid w:val="000E390D"/>
    <w:rsid w:val="000E7DB7"/>
    <w:rsid w:val="000F714C"/>
    <w:rsid w:val="001022C9"/>
    <w:rsid w:val="001157B8"/>
    <w:rsid w:val="00120386"/>
    <w:rsid w:val="00147253"/>
    <w:rsid w:val="001B20B7"/>
    <w:rsid w:val="001D4E4C"/>
    <w:rsid w:val="001F7537"/>
    <w:rsid w:val="00293C48"/>
    <w:rsid w:val="00297189"/>
    <w:rsid w:val="002A58A8"/>
    <w:rsid w:val="002E048B"/>
    <w:rsid w:val="00372B75"/>
    <w:rsid w:val="003F55B1"/>
    <w:rsid w:val="00481B98"/>
    <w:rsid w:val="004A43BA"/>
    <w:rsid w:val="004C759C"/>
    <w:rsid w:val="004D5F1D"/>
    <w:rsid w:val="004F2B66"/>
    <w:rsid w:val="005215AC"/>
    <w:rsid w:val="00546D85"/>
    <w:rsid w:val="00556583"/>
    <w:rsid w:val="0057793A"/>
    <w:rsid w:val="00610383"/>
    <w:rsid w:val="006570E1"/>
    <w:rsid w:val="00673DFC"/>
    <w:rsid w:val="006B25D5"/>
    <w:rsid w:val="00725B2F"/>
    <w:rsid w:val="00745F37"/>
    <w:rsid w:val="008113BC"/>
    <w:rsid w:val="00820F79"/>
    <w:rsid w:val="008A58C4"/>
    <w:rsid w:val="008B7942"/>
    <w:rsid w:val="008B7DEF"/>
    <w:rsid w:val="008F4571"/>
    <w:rsid w:val="00914DF7"/>
    <w:rsid w:val="0092781E"/>
    <w:rsid w:val="00954404"/>
    <w:rsid w:val="009714EF"/>
    <w:rsid w:val="00A50ED9"/>
    <w:rsid w:val="00A6309F"/>
    <w:rsid w:val="00A655A2"/>
    <w:rsid w:val="00AD1F74"/>
    <w:rsid w:val="00B07C88"/>
    <w:rsid w:val="00B216BE"/>
    <w:rsid w:val="00B54C0D"/>
    <w:rsid w:val="00BA1B88"/>
    <w:rsid w:val="00BF042C"/>
    <w:rsid w:val="00C61789"/>
    <w:rsid w:val="00C72636"/>
    <w:rsid w:val="00C817D6"/>
    <w:rsid w:val="00C83EB6"/>
    <w:rsid w:val="00CA1530"/>
    <w:rsid w:val="00CA792D"/>
    <w:rsid w:val="00CD00BB"/>
    <w:rsid w:val="00CD651C"/>
    <w:rsid w:val="00D24FB4"/>
    <w:rsid w:val="00DA285D"/>
    <w:rsid w:val="00EB35AE"/>
    <w:rsid w:val="00EC125C"/>
    <w:rsid w:val="00ED18D8"/>
    <w:rsid w:val="00ED458D"/>
    <w:rsid w:val="00EE0B2D"/>
    <w:rsid w:val="00F61B9A"/>
    <w:rsid w:val="00F7509C"/>
    <w:rsid w:val="00F80B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831A7"/>
  <w15:docId w15:val="{D1F8E2D6-348C-4C6F-A85D-B0ABBA49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7B8"/>
    <w:rPr>
      <w:sz w:val="24"/>
      <w:szCs w:val="24"/>
      <w:lang w:val="en-US" w:eastAsia="en-US" w:bidi="th-TH"/>
    </w:rPr>
  </w:style>
  <w:style w:type="paragraph" w:styleId="Heading1">
    <w:name w:val="heading 1"/>
    <w:basedOn w:val="Normal"/>
    <w:qFormat/>
    <w:rsid w:val="001157B8"/>
    <w:pPr>
      <w:spacing w:after="270"/>
      <w:outlineLvl w:val="0"/>
    </w:pPr>
    <w:rPr>
      <w:rFonts w:ascii="Arial Unicode MS" w:cs="Arial Unicode MS"/>
      <w:b/>
      <w:bCs/>
      <w:color w:val="FF6600"/>
      <w:kern w:val="36"/>
    </w:rPr>
  </w:style>
  <w:style w:type="paragraph" w:styleId="Heading3">
    <w:name w:val="heading 3"/>
    <w:basedOn w:val="Normal"/>
    <w:qFormat/>
    <w:rsid w:val="001157B8"/>
    <w:pPr>
      <w:outlineLvl w:val="2"/>
    </w:pPr>
    <w:rPr>
      <w:rFonts w:ascii="Arial Unicode MS" w:cs="Arial Unicode M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57B8"/>
    <w:pPr>
      <w:jc w:val="center"/>
    </w:pPr>
    <w:rPr>
      <w:b/>
      <w:bCs/>
      <w:sz w:val="28"/>
      <w:szCs w:val="28"/>
    </w:rPr>
  </w:style>
  <w:style w:type="character" w:styleId="Hyperlink">
    <w:name w:val="Hyperlink"/>
    <w:rsid w:val="001157B8"/>
    <w:rPr>
      <w:color w:val="0000FF"/>
      <w:u w:val="single"/>
    </w:rPr>
  </w:style>
  <w:style w:type="paragraph" w:styleId="BodyText">
    <w:name w:val="Body Text"/>
    <w:basedOn w:val="Normal"/>
    <w:rsid w:val="001157B8"/>
    <w:rPr>
      <w:color w:val="000000"/>
      <w:sz w:val="32"/>
      <w:szCs w:val="32"/>
    </w:rPr>
  </w:style>
  <w:style w:type="paragraph" w:styleId="NormalWeb">
    <w:name w:val="Normal (Web)"/>
    <w:basedOn w:val="Normal"/>
    <w:rsid w:val="001157B8"/>
    <w:pPr>
      <w:spacing w:before="100" w:beforeAutospacing="1" w:after="100" w:afterAutospacing="1"/>
    </w:pPr>
    <w:rPr>
      <w:rFonts w:ascii="Arial Unicode MS" w:cs="Arial Unicode MS"/>
    </w:rPr>
  </w:style>
  <w:style w:type="paragraph" w:styleId="BodyText2">
    <w:name w:val="Body Text 2"/>
    <w:basedOn w:val="Normal"/>
    <w:rsid w:val="001157B8"/>
    <w:pPr>
      <w:jc w:val="thaiDistribute"/>
    </w:pPr>
  </w:style>
  <w:style w:type="paragraph" w:styleId="BodyText3">
    <w:name w:val="Body Text 3"/>
    <w:basedOn w:val="Normal"/>
    <w:rsid w:val="001157B8"/>
    <w:pPr>
      <w:jc w:val="center"/>
    </w:pPr>
    <w:rPr>
      <w:b/>
      <w:bCs/>
      <w:color w:val="000000"/>
    </w:rPr>
  </w:style>
  <w:style w:type="paragraph" w:styleId="Caption">
    <w:name w:val="caption"/>
    <w:basedOn w:val="Normal"/>
    <w:next w:val="Normal"/>
    <w:qFormat/>
    <w:rsid w:val="001157B8"/>
    <w:pPr>
      <w:jc w:val="center"/>
    </w:pPr>
    <w:rPr>
      <w:b/>
      <w:bCs/>
      <w:color w:val="000000"/>
    </w:rPr>
  </w:style>
  <w:style w:type="paragraph" w:styleId="BodyTextIndent">
    <w:name w:val="Body Text Indent"/>
    <w:basedOn w:val="Normal"/>
    <w:rsid w:val="001157B8"/>
    <w:pPr>
      <w:ind w:firstLine="284"/>
      <w:jc w:val="thaiDistribute"/>
    </w:pPr>
    <w:rPr>
      <w:color w:val="000000"/>
    </w:rPr>
  </w:style>
  <w:style w:type="paragraph" w:customStyle="1" w:styleId="a">
    <w:name w:val="ข้อความบอลลูน"/>
    <w:basedOn w:val="Normal"/>
    <w:semiHidden/>
    <w:rsid w:val="001157B8"/>
    <w:rPr>
      <w:rFonts w:ascii="Tahoma" w:hAnsi="Tahoma"/>
      <w:sz w:val="16"/>
      <w:szCs w:val="18"/>
    </w:rPr>
  </w:style>
  <w:style w:type="paragraph" w:styleId="Footer">
    <w:name w:val="footer"/>
    <w:basedOn w:val="Normal"/>
    <w:link w:val="FooterChar"/>
    <w:uiPriority w:val="99"/>
    <w:rsid w:val="001157B8"/>
    <w:pPr>
      <w:tabs>
        <w:tab w:val="center" w:pos="4320"/>
        <w:tab w:val="right" w:pos="8640"/>
      </w:tabs>
    </w:pPr>
    <w:rPr>
      <w:szCs w:val="28"/>
    </w:rPr>
  </w:style>
  <w:style w:type="character" w:styleId="PageNumber">
    <w:name w:val="page number"/>
    <w:basedOn w:val="DefaultParagraphFont"/>
    <w:rsid w:val="001157B8"/>
  </w:style>
  <w:style w:type="paragraph" w:styleId="Header">
    <w:name w:val="header"/>
    <w:basedOn w:val="Normal"/>
    <w:rsid w:val="001157B8"/>
    <w:pPr>
      <w:tabs>
        <w:tab w:val="center" w:pos="4320"/>
        <w:tab w:val="right" w:pos="8640"/>
      </w:tabs>
    </w:pPr>
    <w:rPr>
      <w:szCs w:val="28"/>
    </w:rPr>
  </w:style>
  <w:style w:type="character" w:styleId="Emphasis">
    <w:name w:val="Emphasis"/>
    <w:qFormat/>
    <w:rsid w:val="001157B8"/>
    <w:rPr>
      <w:b/>
      <w:bCs/>
      <w:i w:val="0"/>
      <w:iCs w:val="0"/>
    </w:rPr>
  </w:style>
  <w:style w:type="character" w:styleId="HTMLCite">
    <w:name w:val="HTML Cite"/>
    <w:rsid w:val="001157B8"/>
    <w:rPr>
      <w:i w:val="0"/>
      <w:iCs w:val="0"/>
      <w:color w:val="008000"/>
    </w:rPr>
  </w:style>
  <w:style w:type="paragraph" w:customStyle="1" w:styleId="Heading32">
    <w:name w:val="Heading 32"/>
    <w:basedOn w:val="Normal"/>
    <w:rsid w:val="001157B8"/>
    <w:pPr>
      <w:outlineLvl w:val="3"/>
    </w:pPr>
    <w:rPr>
      <w:rFonts w:ascii="Tahoma" w:hAnsi="Tahoma" w:cs="Tahoma"/>
      <w:sz w:val="27"/>
      <w:szCs w:val="27"/>
    </w:rPr>
  </w:style>
  <w:style w:type="character" w:customStyle="1" w:styleId="bwxsm">
    <w:name w:val="b w xsm"/>
    <w:rsid w:val="001157B8"/>
    <w:rPr>
      <w:b w:val="0"/>
      <w:bCs w:val="0"/>
      <w:sz w:val="27"/>
      <w:szCs w:val="27"/>
    </w:rPr>
  </w:style>
  <w:style w:type="character" w:customStyle="1" w:styleId="f1">
    <w:name w:val="f1"/>
    <w:rsid w:val="001157B8"/>
    <w:rPr>
      <w:b w:val="0"/>
      <w:bCs w:val="0"/>
      <w:color w:val="676767"/>
      <w:sz w:val="27"/>
      <w:szCs w:val="27"/>
    </w:rPr>
  </w:style>
  <w:style w:type="character" w:customStyle="1" w:styleId="Hyperlink2">
    <w:name w:val="Hyperlink2"/>
    <w:rsid w:val="001157B8"/>
    <w:rPr>
      <w:color w:val="7777CC"/>
      <w:u w:val="single"/>
    </w:rPr>
  </w:style>
  <w:style w:type="character" w:customStyle="1" w:styleId="gl1">
    <w:name w:val="gl1"/>
    <w:rsid w:val="001157B8"/>
    <w:rPr>
      <w:b w:val="0"/>
      <w:bCs w:val="0"/>
      <w:sz w:val="27"/>
      <w:szCs w:val="27"/>
    </w:rPr>
  </w:style>
  <w:style w:type="character" w:styleId="FollowedHyperlink">
    <w:name w:val="FollowedHyperlink"/>
    <w:rsid w:val="001157B8"/>
    <w:rPr>
      <w:color w:val="800080"/>
      <w:u w:val="single"/>
    </w:rPr>
  </w:style>
  <w:style w:type="character" w:styleId="Strong">
    <w:name w:val="Strong"/>
    <w:qFormat/>
    <w:rsid w:val="001157B8"/>
    <w:rPr>
      <w:b/>
      <w:bCs/>
    </w:rPr>
  </w:style>
  <w:style w:type="paragraph" w:customStyle="1" w:styleId="Default">
    <w:name w:val="Default"/>
    <w:rsid w:val="001157B8"/>
    <w:pPr>
      <w:autoSpaceDE w:val="0"/>
      <w:autoSpaceDN w:val="0"/>
      <w:adjustRightInd w:val="0"/>
    </w:pPr>
    <w:rPr>
      <w:rFonts w:cs="Times New Roman"/>
      <w:color w:val="000000"/>
      <w:sz w:val="24"/>
      <w:szCs w:val="24"/>
      <w:lang w:val="en-US" w:eastAsia="en-US" w:bidi="th-TH"/>
    </w:rPr>
  </w:style>
  <w:style w:type="paragraph" w:styleId="BodyTextIndent2">
    <w:name w:val="Body Text Indent 2"/>
    <w:basedOn w:val="Normal"/>
    <w:rsid w:val="001157B8"/>
    <w:pPr>
      <w:ind w:left="720" w:hanging="720"/>
      <w:jc w:val="thaiDistribute"/>
    </w:pPr>
    <w:rPr>
      <w:color w:val="000000"/>
      <w:sz w:val="20"/>
      <w:szCs w:val="20"/>
    </w:rPr>
  </w:style>
  <w:style w:type="paragraph" w:styleId="BodyTextIndent3">
    <w:name w:val="Body Text Indent 3"/>
    <w:basedOn w:val="Normal"/>
    <w:rsid w:val="001157B8"/>
    <w:pPr>
      <w:spacing w:after="120"/>
      <w:ind w:left="360" w:hanging="360"/>
      <w:jc w:val="thaiDistribute"/>
    </w:pPr>
    <w:rPr>
      <w:color w:val="000000"/>
      <w:sz w:val="20"/>
      <w:szCs w:val="20"/>
    </w:rPr>
  </w:style>
  <w:style w:type="character" w:customStyle="1" w:styleId="FooterChar">
    <w:name w:val="Footer Char"/>
    <w:link w:val="Footer"/>
    <w:uiPriority w:val="99"/>
    <w:rsid w:val="00820F79"/>
    <w:rPr>
      <w:sz w:val="24"/>
      <w:szCs w:val="28"/>
      <w:lang w:val="en-US" w:eastAsia="en-US" w:bidi="th-TH"/>
    </w:rPr>
  </w:style>
  <w:style w:type="character" w:styleId="UnresolvedMention">
    <w:name w:val="Unresolved Mention"/>
    <w:basedOn w:val="DefaultParagraphFont"/>
    <w:uiPriority w:val="99"/>
    <w:semiHidden/>
    <w:unhideWhenUsed/>
    <w:rsid w:val="00CA1530"/>
    <w:rPr>
      <w:color w:val="605E5C"/>
      <w:shd w:val="clear" w:color="auto" w:fill="E1DFDD"/>
    </w:rPr>
  </w:style>
  <w:style w:type="table" w:styleId="TableGrid">
    <w:name w:val="Table Grid"/>
    <w:basedOn w:val="TableNormal"/>
    <w:uiPriority w:val="39"/>
    <w:rsid w:val="00CD00BB"/>
    <w:pPr>
      <w:widowControl w:val="0"/>
      <w:jc w:val="both"/>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87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Sisforma\Templete%20Sis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Templete Sisforma</Template>
  <TotalTime>69</TotalTime>
  <Pages>7</Pages>
  <Words>3298</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University-Level of eLearning in ASEAN</vt:lpstr>
    </vt:vector>
  </TitlesOfParts>
  <Company>Microsoft Corporation</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University-Level of eLearning in ASEAN</dc:title>
  <dc:creator>Hendra Prasetya</dc:creator>
  <cp:lastModifiedBy>Bernardinus Harnadi</cp:lastModifiedBy>
  <cp:revision>10</cp:revision>
  <cp:lastPrinted>2008-12-15T06:56:00Z</cp:lastPrinted>
  <dcterms:created xsi:type="dcterms:W3CDTF">2024-12-04T06:52:00Z</dcterms:created>
  <dcterms:modified xsi:type="dcterms:W3CDTF">2024-12-04T08:13:00Z</dcterms:modified>
</cp:coreProperties>
</file>