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3DADBF" w14:textId="7B3D21F5" w:rsidR="006F7F2D" w:rsidRPr="004522FB" w:rsidRDefault="004522FB" w:rsidP="006F7F2D">
      <w:pPr>
        <w:pStyle w:val="ListParagraph"/>
        <w:spacing w:after="0"/>
        <w:ind w:left="0"/>
        <w:jc w:val="center"/>
        <w:rPr>
          <w:rFonts w:ascii="Times New Roman" w:hAnsi="Times New Roman"/>
          <w:b/>
          <w:spacing w:val="-2"/>
          <w:sz w:val="26"/>
          <w:szCs w:val="26"/>
        </w:rPr>
      </w:pPr>
      <w:r w:rsidRPr="004522FB">
        <w:rPr>
          <w:rFonts w:ascii="Times New Roman" w:hAnsi="Times New Roman"/>
          <w:b/>
          <w:spacing w:val="-2"/>
          <w:sz w:val="26"/>
          <w:szCs w:val="26"/>
        </w:rPr>
        <w:t>Penerapan Pelatihan “PLANS” Untuk Meningkatkan Kematangan Karir Siswa SMA</w:t>
      </w:r>
    </w:p>
    <w:p w14:paraId="3E20D35B" w14:textId="07090FEC" w:rsidR="006F7F2D" w:rsidRPr="006F7F2D" w:rsidRDefault="006F7F2D" w:rsidP="004522FB">
      <w:pPr>
        <w:pStyle w:val="ListParagraph"/>
        <w:spacing w:after="0"/>
        <w:ind w:left="0"/>
        <w:jc w:val="center"/>
        <w:rPr>
          <w:rFonts w:ascii="Times New Roman" w:hAnsi="Times New Roman"/>
          <w:i/>
          <w:sz w:val="26"/>
          <w:szCs w:val="26"/>
        </w:rPr>
      </w:pPr>
      <w:r w:rsidRPr="00335243">
        <w:rPr>
          <w:rFonts w:ascii="Times New Roman" w:hAnsi="Times New Roman"/>
          <w:i/>
          <w:sz w:val="24"/>
          <w:szCs w:val="24"/>
        </w:rPr>
        <w:t xml:space="preserve"> (</w:t>
      </w:r>
      <w:r w:rsidR="004522FB" w:rsidRPr="004522FB">
        <w:rPr>
          <w:rFonts w:ascii="Times New Roman" w:hAnsi="Times New Roman"/>
          <w:i/>
          <w:sz w:val="24"/>
          <w:szCs w:val="24"/>
        </w:rPr>
        <w:t>Applying "PLANS" Training to Increase Career Maturity of Senior High School Students</w:t>
      </w:r>
      <w:r w:rsidRPr="00335243">
        <w:rPr>
          <w:rFonts w:ascii="Times New Roman" w:hAnsi="Times New Roman"/>
          <w:i/>
          <w:sz w:val="24"/>
          <w:szCs w:val="24"/>
        </w:rPr>
        <w:t>)</w:t>
      </w:r>
    </w:p>
    <w:p w14:paraId="50B21806" w14:textId="77777777" w:rsidR="006F7F2D" w:rsidRPr="00FF2EB4" w:rsidRDefault="006F7F2D" w:rsidP="00D6496B">
      <w:pPr>
        <w:pStyle w:val="ListParagraph"/>
        <w:spacing w:after="0"/>
        <w:ind w:left="0"/>
        <w:rPr>
          <w:rFonts w:ascii="Arial" w:hAnsi="Arial" w:cs="Arial"/>
          <w:b/>
          <w:lang w:val="id-ID"/>
        </w:rPr>
      </w:pPr>
    </w:p>
    <w:p w14:paraId="3AC61768" w14:textId="1445B262" w:rsidR="00275EC7" w:rsidRPr="00275EC7" w:rsidRDefault="00275EC7" w:rsidP="00275EC7">
      <w:pPr>
        <w:spacing w:line="276" w:lineRule="auto"/>
        <w:jc w:val="center"/>
        <w:rPr>
          <w:rFonts w:ascii="Times" w:hAnsi="Times"/>
          <w:b/>
          <w:bCs/>
          <w:sz w:val="22"/>
          <w:szCs w:val="22"/>
          <w:lang w:val="sv-SE"/>
        </w:rPr>
      </w:pPr>
      <w:r w:rsidRPr="00275EC7">
        <w:rPr>
          <w:rFonts w:ascii="Times" w:hAnsi="Times"/>
          <w:b/>
          <w:bCs/>
          <w:sz w:val="22"/>
          <w:szCs w:val="22"/>
          <w:lang w:val="sv-SE"/>
        </w:rPr>
        <w:t>Rico Kornelius Wahani</w:t>
      </w:r>
      <w:r w:rsidRPr="00506209">
        <w:rPr>
          <w:rFonts w:ascii="Times" w:hAnsi="Times"/>
          <w:b/>
          <w:bCs/>
          <w:sz w:val="22"/>
          <w:szCs w:val="22"/>
          <w:vertAlign w:val="superscript"/>
          <w:lang w:val="sv-SE"/>
        </w:rPr>
        <w:t>*</w:t>
      </w:r>
      <w:r w:rsidRPr="00275EC7">
        <w:rPr>
          <w:rFonts w:ascii="Times" w:hAnsi="Times"/>
          <w:b/>
          <w:bCs/>
          <w:sz w:val="22"/>
          <w:szCs w:val="22"/>
          <w:lang w:val="sv-SE"/>
        </w:rPr>
        <w:t xml:space="preserve">, Alphonsus Rachmad Djati Winarno, </w:t>
      </w:r>
      <w:proofErr w:type="gramStart"/>
      <w:r w:rsidR="00092D06">
        <w:rPr>
          <w:rFonts w:ascii="Times" w:hAnsi="Times"/>
          <w:b/>
          <w:bCs/>
          <w:sz w:val="22"/>
          <w:szCs w:val="22"/>
          <w:lang w:val="sv-SE"/>
        </w:rPr>
        <w:t>dan</w:t>
      </w:r>
      <w:proofErr w:type="gramEnd"/>
      <w:r w:rsidR="00092D06">
        <w:rPr>
          <w:rFonts w:ascii="Times" w:hAnsi="Times"/>
          <w:b/>
          <w:bCs/>
          <w:sz w:val="22"/>
          <w:szCs w:val="22"/>
          <w:lang w:val="sv-SE"/>
        </w:rPr>
        <w:t xml:space="preserve"> </w:t>
      </w:r>
      <w:r w:rsidRPr="00275EC7">
        <w:rPr>
          <w:rFonts w:ascii="Times" w:hAnsi="Times"/>
          <w:b/>
          <w:bCs/>
          <w:sz w:val="22"/>
          <w:szCs w:val="22"/>
          <w:lang w:val="sv-SE"/>
        </w:rPr>
        <w:t xml:space="preserve">Praharesti Eriany </w:t>
      </w:r>
    </w:p>
    <w:p w14:paraId="5C7CC1C7" w14:textId="2C1B3EF9" w:rsidR="00275EC7" w:rsidRPr="00275EC7" w:rsidRDefault="00275EC7" w:rsidP="00275EC7">
      <w:pPr>
        <w:spacing w:line="276" w:lineRule="auto"/>
        <w:jc w:val="center"/>
        <w:rPr>
          <w:rFonts w:ascii="Times" w:hAnsi="Times"/>
          <w:sz w:val="22"/>
          <w:szCs w:val="22"/>
          <w:lang w:val="sv-SE"/>
        </w:rPr>
      </w:pPr>
      <w:r w:rsidRPr="00275EC7">
        <w:rPr>
          <w:rFonts w:ascii="Times" w:hAnsi="Times"/>
          <w:sz w:val="22"/>
          <w:szCs w:val="22"/>
          <w:lang w:val="sv-SE"/>
        </w:rPr>
        <w:t>Fakultas Psikologi</w:t>
      </w:r>
      <w:r w:rsidR="00F36DA1">
        <w:rPr>
          <w:rFonts w:ascii="Times" w:hAnsi="Times"/>
          <w:sz w:val="22"/>
          <w:szCs w:val="22"/>
          <w:lang w:val="sv-SE"/>
        </w:rPr>
        <w:t xml:space="preserve"> </w:t>
      </w:r>
      <w:r w:rsidRPr="00275EC7">
        <w:rPr>
          <w:rFonts w:ascii="Times" w:hAnsi="Times"/>
          <w:sz w:val="22"/>
          <w:szCs w:val="22"/>
          <w:lang w:val="sv-SE"/>
        </w:rPr>
        <w:t>Universitas Katolik Soegijapranata, Semarang, Indonesia</w:t>
      </w:r>
    </w:p>
    <w:p w14:paraId="05130227" w14:textId="3922D6B2" w:rsidR="006F7F2D" w:rsidRPr="00275EC7" w:rsidRDefault="00275EC7" w:rsidP="00275EC7">
      <w:pPr>
        <w:spacing w:line="276" w:lineRule="auto"/>
        <w:jc w:val="center"/>
        <w:rPr>
          <w:rFonts w:ascii="Times" w:hAnsi="Times"/>
          <w:i/>
          <w:iCs/>
          <w:sz w:val="22"/>
          <w:szCs w:val="22"/>
          <w:lang w:val="sv-SE"/>
        </w:rPr>
      </w:pPr>
      <w:proofErr w:type="gramStart"/>
      <w:r w:rsidRPr="00D431E3">
        <w:rPr>
          <w:rFonts w:ascii="Times" w:hAnsi="Times"/>
          <w:i/>
          <w:iCs/>
          <w:sz w:val="22"/>
          <w:szCs w:val="22"/>
          <w:vertAlign w:val="superscript"/>
          <w:lang w:val="sv-SE"/>
        </w:rPr>
        <w:t>*)</w:t>
      </w:r>
      <w:r w:rsidRPr="00275EC7">
        <w:rPr>
          <w:rFonts w:ascii="Times" w:hAnsi="Times"/>
          <w:i/>
          <w:iCs/>
          <w:sz w:val="22"/>
          <w:szCs w:val="22"/>
          <w:lang w:val="sv-SE"/>
        </w:rPr>
        <w:t>ricowahani@gmail.com</w:t>
      </w:r>
      <w:proofErr w:type="gramEnd"/>
    </w:p>
    <w:p w14:paraId="413689C1" w14:textId="77777777" w:rsidR="006F7F2D" w:rsidRPr="006B7F30" w:rsidRDefault="006F7F2D" w:rsidP="006F7F2D">
      <w:pPr>
        <w:tabs>
          <w:tab w:val="left" w:pos="851"/>
        </w:tabs>
        <w:spacing w:line="276" w:lineRule="auto"/>
        <w:jc w:val="both"/>
        <w:rPr>
          <w:sz w:val="22"/>
          <w:szCs w:val="22"/>
          <w:lang w:val="sv-SE"/>
        </w:rPr>
      </w:pPr>
    </w:p>
    <w:p w14:paraId="4D0CA89A" w14:textId="769AF205" w:rsidR="0086047A" w:rsidRPr="0086047A" w:rsidRDefault="0086047A" w:rsidP="00DB58DC">
      <w:pPr>
        <w:pStyle w:val="ListParagraph"/>
        <w:spacing w:after="0"/>
        <w:ind w:left="851" w:right="855"/>
        <w:jc w:val="center"/>
        <w:rPr>
          <w:rFonts w:ascii="Times" w:hAnsi="Times"/>
          <w:b/>
          <w:iCs/>
          <w:lang w:val="sv-SE"/>
        </w:rPr>
      </w:pPr>
      <w:r w:rsidRPr="006F7F2D">
        <w:rPr>
          <w:rFonts w:ascii="Times" w:hAnsi="Times"/>
          <w:b/>
          <w:iCs/>
          <w:lang w:val="sv-SE"/>
        </w:rPr>
        <w:t>Abstrak</w:t>
      </w:r>
    </w:p>
    <w:p w14:paraId="79AD0105" w14:textId="244F5686" w:rsidR="0086047A" w:rsidRPr="00BB00AA" w:rsidRDefault="006F5998" w:rsidP="00DB58DC">
      <w:pPr>
        <w:pStyle w:val="ListParagraph"/>
        <w:spacing w:after="0" w:line="240" w:lineRule="auto"/>
        <w:ind w:left="851" w:right="855"/>
        <w:jc w:val="both"/>
        <w:rPr>
          <w:rFonts w:ascii="Times" w:hAnsi="Times"/>
          <w:iCs/>
          <w:spacing w:val="-2"/>
          <w:lang w:val="id-ID"/>
        </w:rPr>
      </w:pPr>
      <w:r w:rsidRPr="00BB00AA">
        <w:rPr>
          <w:rFonts w:ascii="Times" w:hAnsi="Times"/>
          <w:iCs/>
          <w:spacing w:val="-2"/>
        </w:rPr>
        <w:t>Memilih dan mempersiapkan karir merupakan hal yang krusial pada tahap perkembangan remaja. Namun, banyak siswa belum mencapai tugas perkembangan karir dan hal tersebut mengindikasikan kurangnya kematangan karir siswa. Penelitian ini bertujuan untuk menguji efektivitas pelatihan PLANS (</w:t>
      </w:r>
      <w:r w:rsidR="008B475A">
        <w:rPr>
          <w:rFonts w:ascii="Times" w:hAnsi="Times"/>
          <w:iCs/>
          <w:spacing w:val="-2"/>
        </w:rPr>
        <w:t>P</w:t>
      </w:r>
      <w:r w:rsidRPr="00BB00AA">
        <w:rPr>
          <w:rFonts w:ascii="Times" w:hAnsi="Times"/>
          <w:iCs/>
          <w:spacing w:val="-2"/>
        </w:rPr>
        <w:t xml:space="preserve">erencanaan </w:t>
      </w:r>
      <w:r w:rsidR="008B475A">
        <w:rPr>
          <w:rFonts w:ascii="Times" w:hAnsi="Times"/>
          <w:iCs/>
          <w:spacing w:val="-2"/>
        </w:rPr>
        <w:t>L</w:t>
      </w:r>
      <w:r w:rsidRPr="00BB00AA">
        <w:rPr>
          <w:rFonts w:ascii="Times" w:hAnsi="Times"/>
          <w:iCs/>
          <w:spacing w:val="-2"/>
        </w:rPr>
        <w:t xml:space="preserve">anjut </w:t>
      </w:r>
      <w:r w:rsidR="008B475A">
        <w:rPr>
          <w:rFonts w:ascii="Times" w:hAnsi="Times"/>
          <w:iCs/>
          <w:spacing w:val="-2"/>
        </w:rPr>
        <w:t>S</w:t>
      </w:r>
      <w:r w:rsidRPr="00BB00AA">
        <w:rPr>
          <w:rFonts w:ascii="Times" w:hAnsi="Times"/>
          <w:iCs/>
          <w:spacing w:val="-2"/>
        </w:rPr>
        <w:t xml:space="preserve">tudi) </w:t>
      </w:r>
      <w:r w:rsidR="008B475A">
        <w:rPr>
          <w:rFonts w:ascii="Times" w:hAnsi="Times"/>
          <w:iCs/>
          <w:spacing w:val="-2"/>
        </w:rPr>
        <w:t>untuk</w:t>
      </w:r>
      <w:r w:rsidRPr="00BB00AA">
        <w:rPr>
          <w:rFonts w:ascii="Times" w:hAnsi="Times"/>
          <w:iCs/>
          <w:spacing w:val="-2"/>
        </w:rPr>
        <w:t xml:space="preserve"> meningkatkan kematangan karir siswa. </w:t>
      </w:r>
      <w:r w:rsidRPr="00C50639">
        <w:rPr>
          <w:rFonts w:ascii="Times" w:hAnsi="Times"/>
          <w:i/>
          <w:spacing w:val="-2"/>
        </w:rPr>
        <w:t>Randomized pretest-posttest control design</w:t>
      </w:r>
      <w:r w:rsidRPr="00BB00AA">
        <w:rPr>
          <w:rFonts w:ascii="Times" w:hAnsi="Times"/>
          <w:iCs/>
          <w:spacing w:val="-2"/>
        </w:rPr>
        <w:t xml:space="preserve"> diaplikasikan pada studi eksperimen ini. Sebanyak 16 siswa </w:t>
      </w:r>
      <w:r w:rsidR="00BC1267" w:rsidRPr="00BB00AA">
        <w:rPr>
          <w:rFonts w:ascii="Times" w:hAnsi="Times"/>
          <w:iCs/>
          <w:spacing w:val="-2"/>
        </w:rPr>
        <w:t xml:space="preserve">kelas 11 SMA </w:t>
      </w:r>
      <w:r w:rsidRPr="00BB00AA">
        <w:rPr>
          <w:rFonts w:ascii="Times" w:hAnsi="Times"/>
          <w:iCs/>
          <w:spacing w:val="-2"/>
        </w:rPr>
        <w:t xml:space="preserve">dengan skor kematangan karir rendah dibagi secara acak </w:t>
      </w:r>
      <w:r w:rsidRPr="00721D05">
        <w:rPr>
          <w:rFonts w:ascii="Times" w:hAnsi="Times"/>
          <w:iCs/>
          <w:spacing w:val="-2"/>
        </w:rPr>
        <w:t>menjadi dua kelompok. Analisis data menggunakan Wilcoxon signed-rank test dan Mann-Whitney U Test</w:t>
      </w:r>
      <w:r w:rsidR="00B44B5F" w:rsidRPr="00721D05">
        <w:rPr>
          <w:rFonts w:ascii="Times" w:hAnsi="Times"/>
          <w:iCs/>
          <w:spacing w:val="-2"/>
        </w:rPr>
        <w:t xml:space="preserve"> </w:t>
      </w:r>
      <w:r w:rsidRPr="00721D05">
        <w:rPr>
          <w:rFonts w:ascii="Times" w:hAnsi="Times"/>
          <w:iCs/>
          <w:spacing w:val="-2"/>
        </w:rPr>
        <w:t>memperlihatkan bahwa (1) intervensi tidak memberikan pengaruh signifikan terhadap peningkatan kematangan karir siswa (</w:t>
      </w:r>
      <w:r w:rsidR="00C17699" w:rsidRPr="00721D05">
        <w:rPr>
          <w:rFonts w:ascii="Times" w:hAnsi="Times"/>
          <w:iCs/>
          <w:spacing w:val="-2"/>
        </w:rPr>
        <w:t>p</w:t>
      </w:r>
      <w:r w:rsidRPr="00721D05">
        <w:rPr>
          <w:rFonts w:ascii="Times" w:hAnsi="Times"/>
          <w:iCs/>
          <w:spacing w:val="-2"/>
        </w:rPr>
        <w:t>= 0,069); (2) tidak ada perbedaan berarti dalam tingkat kematangan karir antara grup kontrol dan eksperimen</w:t>
      </w:r>
      <w:r w:rsidR="00217B9B" w:rsidRPr="00721D05">
        <w:rPr>
          <w:rFonts w:ascii="Times" w:hAnsi="Times"/>
          <w:iCs/>
          <w:spacing w:val="-2"/>
        </w:rPr>
        <w:t xml:space="preserve"> </w:t>
      </w:r>
      <w:r w:rsidRPr="00721D05">
        <w:rPr>
          <w:rFonts w:ascii="Times" w:hAnsi="Times"/>
          <w:iCs/>
          <w:spacing w:val="-2"/>
        </w:rPr>
        <w:t>(</w:t>
      </w:r>
      <w:r w:rsidR="00A7596F" w:rsidRPr="00721D05">
        <w:rPr>
          <w:rFonts w:ascii="Times" w:hAnsi="Times"/>
          <w:iCs/>
          <w:spacing w:val="-2"/>
        </w:rPr>
        <w:t>p</w:t>
      </w:r>
      <w:r w:rsidRPr="00721D05">
        <w:rPr>
          <w:rFonts w:ascii="Times" w:hAnsi="Times"/>
          <w:iCs/>
          <w:spacing w:val="-2"/>
        </w:rPr>
        <w:t>= 0,50). Hal tersebut mengindikasikan bahwa intervensi “PLANS” tidak terbukti berhasil dalam meningkatkan kematangan karir siswa. Namun, data penelitian juga mengungkap adanya pengaruh signifikan terhadap aspek sikap kematangan karir setelah diberikan intervensi (</w:t>
      </w:r>
      <w:r w:rsidR="00A7596F" w:rsidRPr="00721D05">
        <w:rPr>
          <w:rFonts w:ascii="Times" w:hAnsi="Times"/>
          <w:iCs/>
          <w:spacing w:val="-2"/>
        </w:rPr>
        <w:t>p</w:t>
      </w:r>
      <w:r w:rsidRPr="00721D05">
        <w:rPr>
          <w:rFonts w:ascii="Times" w:hAnsi="Times"/>
          <w:iCs/>
          <w:spacing w:val="-2"/>
        </w:rPr>
        <w:t>= 0,043).</w:t>
      </w:r>
      <w:r w:rsidR="0086047A" w:rsidRPr="00721D05">
        <w:rPr>
          <w:rFonts w:ascii="Times" w:hAnsi="Times"/>
          <w:iCs/>
          <w:spacing w:val="-2"/>
        </w:rPr>
        <w:t xml:space="preserve"> </w:t>
      </w:r>
      <w:r w:rsidR="004F4018" w:rsidRPr="00721D05">
        <w:rPr>
          <w:rFonts w:ascii="Times" w:hAnsi="Times"/>
          <w:iCs/>
          <w:spacing w:val="-2"/>
        </w:rPr>
        <w:t>Implikasi dibah</w:t>
      </w:r>
      <w:r w:rsidR="004F4018">
        <w:rPr>
          <w:rFonts w:ascii="Times" w:hAnsi="Times"/>
          <w:iCs/>
          <w:spacing w:val="-2"/>
        </w:rPr>
        <w:t>as lebih lanjut.</w:t>
      </w:r>
    </w:p>
    <w:p w14:paraId="7D0D1E4A" w14:textId="2662602E" w:rsidR="0086047A" w:rsidRDefault="00D6496B" w:rsidP="00DB58DC">
      <w:pPr>
        <w:ind w:left="851" w:right="855"/>
        <w:jc w:val="both"/>
        <w:rPr>
          <w:rFonts w:ascii="Times" w:hAnsi="Times"/>
          <w:iCs/>
          <w:sz w:val="22"/>
          <w:szCs w:val="22"/>
        </w:rPr>
      </w:pPr>
      <w:r>
        <w:rPr>
          <w:rFonts w:ascii="Times" w:hAnsi="Times"/>
          <w:b/>
          <w:iCs/>
          <w:sz w:val="22"/>
          <w:szCs w:val="22"/>
          <w:lang w:val="en-US"/>
        </w:rPr>
        <w:t>Kata kunci</w:t>
      </w:r>
      <w:r w:rsidR="0086047A" w:rsidRPr="006F7F2D">
        <w:rPr>
          <w:rFonts w:ascii="Times" w:hAnsi="Times"/>
          <w:iCs/>
          <w:sz w:val="22"/>
          <w:szCs w:val="22"/>
        </w:rPr>
        <w:t xml:space="preserve">: </w:t>
      </w:r>
      <w:r w:rsidR="006F5998" w:rsidRPr="006F5998">
        <w:rPr>
          <w:rFonts w:ascii="Times" w:hAnsi="Times"/>
          <w:iCs/>
          <w:sz w:val="22"/>
          <w:szCs w:val="22"/>
        </w:rPr>
        <w:t>Kematangan karir, pelatihan PLANS, siswa SMA.</w:t>
      </w:r>
    </w:p>
    <w:p w14:paraId="45F50F04" w14:textId="77777777" w:rsidR="0086047A" w:rsidRDefault="0086047A" w:rsidP="00DB58DC">
      <w:pPr>
        <w:pStyle w:val="ListParagraph"/>
        <w:spacing w:after="0"/>
        <w:ind w:left="851" w:right="855"/>
        <w:jc w:val="center"/>
        <w:rPr>
          <w:rFonts w:ascii="Times" w:hAnsi="Times"/>
          <w:b/>
          <w:i/>
          <w:lang w:val="sv-SE"/>
        </w:rPr>
      </w:pPr>
    </w:p>
    <w:p w14:paraId="3A953D46" w14:textId="25700317" w:rsidR="006F7F2D" w:rsidRPr="0086047A" w:rsidRDefault="006F7F2D" w:rsidP="00DB58DC">
      <w:pPr>
        <w:pStyle w:val="ListParagraph"/>
        <w:spacing w:after="0"/>
        <w:ind w:left="851" w:right="855"/>
        <w:jc w:val="center"/>
        <w:rPr>
          <w:rFonts w:ascii="Times" w:hAnsi="Times"/>
          <w:b/>
          <w:i/>
          <w:lang w:val="sv-SE"/>
        </w:rPr>
      </w:pPr>
      <w:r w:rsidRPr="006F7F2D">
        <w:rPr>
          <w:rFonts w:ascii="Times" w:hAnsi="Times"/>
          <w:b/>
          <w:i/>
          <w:lang w:val="sv-SE"/>
        </w:rPr>
        <w:t>Abstract</w:t>
      </w:r>
    </w:p>
    <w:p w14:paraId="0A5C7482" w14:textId="190A97FF" w:rsidR="006F7F2D" w:rsidRPr="00BB00AA" w:rsidRDefault="006F5998" w:rsidP="00DB58DC">
      <w:pPr>
        <w:pStyle w:val="ListParagraph"/>
        <w:spacing w:after="0" w:line="240" w:lineRule="auto"/>
        <w:ind w:left="851" w:right="855"/>
        <w:jc w:val="both"/>
        <w:rPr>
          <w:rFonts w:ascii="Times" w:hAnsi="Times"/>
          <w:i/>
          <w:spacing w:val="-2"/>
        </w:rPr>
      </w:pPr>
      <w:r w:rsidRPr="00BB00AA">
        <w:rPr>
          <w:rFonts w:ascii="Times" w:hAnsi="Times"/>
          <w:i/>
          <w:spacing w:val="-2"/>
        </w:rPr>
        <w:t xml:space="preserve">Selecting and preparing for a career is crucial during a teenager's development stage. However, many students failed to complete career development tasks and illustrated lack of career maturity. This study aimed to assess the effectiveness of PLANS (advanced study planning) training in enhancing students' career maturity. This experimental research utilized a randomized pretest-posttest control design. Sixteen </w:t>
      </w:r>
      <w:r w:rsidR="009A2E32" w:rsidRPr="00BB00AA">
        <w:rPr>
          <w:rFonts w:ascii="Times" w:hAnsi="Times"/>
          <w:i/>
          <w:spacing w:val="-2"/>
        </w:rPr>
        <w:t xml:space="preserve">11th-grade high school </w:t>
      </w:r>
      <w:r w:rsidRPr="00BB00AA">
        <w:rPr>
          <w:rFonts w:ascii="Times" w:hAnsi="Times"/>
          <w:i/>
          <w:spacing w:val="-2"/>
        </w:rPr>
        <w:t>students with low career maturity scores were randomly divided into two groups. The evaluation of research data was conducted using the Wilcoxon signed-rank test and Mann-Whitney U Test. The study proved that (1) the intervention did not significantly increase the students' career maturity</w:t>
      </w:r>
      <w:r w:rsidRPr="005B6930">
        <w:rPr>
          <w:rFonts w:ascii="Times" w:hAnsi="Times"/>
          <w:i/>
          <w:spacing w:val="-2"/>
        </w:rPr>
        <w:t xml:space="preserve"> </w:t>
      </w:r>
      <w:r w:rsidR="00A7596F" w:rsidRPr="00A7596F">
        <w:rPr>
          <w:rFonts w:ascii="Times" w:hAnsi="Times"/>
          <w:i/>
          <w:spacing w:val="-2"/>
        </w:rPr>
        <w:t>(p= 0,069)</w:t>
      </w:r>
      <w:r w:rsidRPr="005B6930">
        <w:rPr>
          <w:rFonts w:ascii="Times" w:hAnsi="Times"/>
          <w:i/>
          <w:spacing w:val="-2"/>
        </w:rPr>
        <w:t>;</w:t>
      </w:r>
      <w:r w:rsidRPr="00BB00AA">
        <w:rPr>
          <w:rFonts w:ascii="Times" w:hAnsi="Times"/>
          <w:i/>
          <w:spacing w:val="-2"/>
        </w:rPr>
        <w:t xml:space="preserve"> (2) there was no significant difference in career maturity levels between the control group and the experimental </w:t>
      </w:r>
      <w:r w:rsidR="00A7596F" w:rsidRPr="00A7596F">
        <w:rPr>
          <w:rFonts w:ascii="Times" w:hAnsi="Times"/>
          <w:i/>
          <w:spacing w:val="-2"/>
        </w:rPr>
        <w:t>(p= 0,50)</w:t>
      </w:r>
      <w:r w:rsidRPr="00BB00AA">
        <w:rPr>
          <w:rFonts w:ascii="Times" w:hAnsi="Times"/>
          <w:i/>
          <w:spacing w:val="-2"/>
        </w:rPr>
        <w:t xml:space="preserve">. This indicated that the "PLANS" training had not been proven effective in increasing students' career maturity. However, the research data showed a significant impact on the attitude aspect of career maturity after the </w:t>
      </w:r>
      <w:r w:rsidR="000A61DD">
        <w:rPr>
          <w:rFonts w:ascii="Times" w:hAnsi="Times"/>
          <w:i/>
          <w:spacing w:val="-2"/>
        </w:rPr>
        <w:t>(</w:t>
      </w:r>
      <w:r w:rsidR="000A61DD" w:rsidRPr="000A61DD">
        <w:rPr>
          <w:rFonts w:ascii="Times" w:hAnsi="Times"/>
          <w:i/>
          <w:spacing w:val="-2"/>
        </w:rPr>
        <w:t>p= 0,043)</w:t>
      </w:r>
      <w:r w:rsidRPr="00BB00AA">
        <w:rPr>
          <w:rFonts w:ascii="Times" w:hAnsi="Times"/>
          <w:i/>
          <w:spacing w:val="-2"/>
        </w:rPr>
        <w:t>.</w:t>
      </w:r>
      <w:r w:rsidR="00472E90" w:rsidRPr="00472E90">
        <w:t xml:space="preserve"> </w:t>
      </w:r>
      <w:r w:rsidR="00472E90">
        <w:rPr>
          <w:rFonts w:ascii="Times" w:hAnsi="Times"/>
          <w:i/>
          <w:spacing w:val="-2"/>
        </w:rPr>
        <w:t>The i</w:t>
      </w:r>
      <w:r w:rsidR="00472E90" w:rsidRPr="00472E90">
        <w:rPr>
          <w:rFonts w:ascii="Times" w:hAnsi="Times"/>
          <w:i/>
          <w:spacing w:val="-2"/>
        </w:rPr>
        <w:t>mplications are discussed further.</w:t>
      </w:r>
    </w:p>
    <w:p w14:paraId="5A87BA85" w14:textId="7FABB3AC" w:rsidR="005F4D9F" w:rsidRDefault="006F7F2D" w:rsidP="00DB58DC">
      <w:pPr>
        <w:ind w:left="851" w:right="855"/>
        <w:jc w:val="both"/>
        <w:rPr>
          <w:rFonts w:ascii="Times" w:hAnsi="Times"/>
          <w:i/>
          <w:sz w:val="22"/>
          <w:szCs w:val="22"/>
        </w:rPr>
      </w:pPr>
      <w:r w:rsidRPr="006F7F2D">
        <w:rPr>
          <w:rFonts w:ascii="Times" w:hAnsi="Times"/>
          <w:b/>
          <w:i/>
          <w:sz w:val="22"/>
          <w:szCs w:val="22"/>
        </w:rPr>
        <w:t>Keywords</w:t>
      </w:r>
      <w:r w:rsidRPr="006F7F2D">
        <w:rPr>
          <w:rFonts w:ascii="Times" w:hAnsi="Times"/>
          <w:i/>
          <w:sz w:val="22"/>
          <w:szCs w:val="22"/>
        </w:rPr>
        <w:t xml:space="preserve">: </w:t>
      </w:r>
      <w:r w:rsidR="006F5998" w:rsidRPr="006F5998">
        <w:rPr>
          <w:rFonts w:ascii="Times" w:hAnsi="Times"/>
          <w:i/>
          <w:sz w:val="22"/>
          <w:szCs w:val="22"/>
        </w:rPr>
        <w:t>Career maturity, PLANS training, high school students.</w:t>
      </w:r>
      <w:r w:rsidRPr="006F7F2D">
        <w:rPr>
          <w:rFonts w:ascii="Times" w:hAnsi="Times"/>
          <w:i/>
          <w:sz w:val="22"/>
          <w:szCs w:val="22"/>
        </w:rPr>
        <w:t xml:space="preserve"> </w:t>
      </w:r>
    </w:p>
    <w:p w14:paraId="609664EA" w14:textId="0DD3A70E" w:rsidR="00672ED5" w:rsidRDefault="00672ED5">
      <w:pPr>
        <w:sectPr w:rsidR="00672ED5" w:rsidSect="00794C6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pgNumType w:start="52"/>
          <w:cols w:space="708"/>
          <w:titlePg/>
          <w:docGrid w:linePitch="360"/>
        </w:sectPr>
      </w:pPr>
    </w:p>
    <w:p w14:paraId="70695E8B" w14:textId="77777777" w:rsidR="00580E28" w:rsidRDefault="00580E28" w:rsidP="00672ED5">
      <w:pPr>
        <w:pStyle w:val="NormalWeb"/>
        <w:spacing w:before="0" w:beforeAutospacing="0" w:after="0" w:afterAutospacing="0" w:line="276" w:lineRule="auto"/>
        <w:jc w:val="both"/>
        <w:rPr>
          <w:rFonts w:ascii="Times" w:hAnsi="Times"/>
          <w:b/>
          <w:sz w:val="22"/>
          <w:szCs w:val="22"/>
        </w:rPr>
      </w:pPr>
    </w:p>
    <w:p w14:paraId="70F1B7CE" w14:textId="77777777" w:rsidR="0086047A" w:rsidRDefault="0086047A" w:rsidP="00672ED5">
      <w:pPr>
        <w:pStyle w:val="NormalWeb"/>
        <w:spacing w:before="0" w:beforeAutospacing="0" w:after="0" w:afterAutospacing="0" w:line="276" w:lineRule="auto"/>
        <w:jc w:val="both"/>
        <w:rPr>
          <w:rFonts w:ascii="Times" w:hAnsi="Times"/>
          <w:b/>
          <w:sz w:val="22"/>
          <w:szCs w:val="22"/>
        </w:rPr>
      </w:pPr>
    </w:p>
    <w:p w14:paraId="2480EB79" w14:textId="77777777" w:rsidR="0086047A" w:rsidRDefault="0086047A" w:rsidP="00672ED5">
      <w:pPr>
        <w:pStyle w:val="NormalWeb"/>
        <w:spacing w:before="0" w:beforeAutospacing="0" w:after="0" w:afterAutospacing="0" w:line="276" w:lineRule="auto"/>
        <w:jc w:val="both"/>
        <w:rPr>
          <w:rFonts w:ascii="Times" w:hAnsi="Times"/>
          <w:b/>
          <w:sz w:val="22"/>
          <w:szCs w:val="22"/>
        </w:rPr>
      </w:pPr>
    </w:p>
    <w:p w14:paraId="375B18D4" w14:textId="77777777" w:rsidR="0086047A" w:rsidRDefault="0086047A" w:rsidP="00672ED5">
      <w:pPr>
        <w:pStyle w:val="NormalWeb"/>
        <w:spacing w:before="0" w:beforeAutospacing="0" w:after="0" w:afterAutospacing="0" w:line="276" w:lineRule="auto"/>
        <w:jc w:val="both"/>
        <w:rPr>
          <w:rFonts w:ascii="Times" w:hAnsi="Times"/>
          <w:b/>
          <w:sz w:val="22"/>
          <w:szCs w:val="22"/>
        </w:rPr>
      </w:pPr>
    </w:p>
    <w:p w14:paraId="48E7C3F4" w14:textId="00D6467F" w:rsidR="0086047A" w:rsidRDefault="0086047A" w:rsidP="00672ED5">
      <w:pPr>
        <w:pStyle w:val="NormalWeb"/>
        <w:spacing w:before="0" w:beforeAutospacing="0" w:after="0" w:afterAutospacing="0" w:line="276" w:lineRule="auto"/>
        <w:jc w:val="both"/>
        <w:rPr>
          <w:rFonts w:ascii="Times" w:hAnsi="Times"/>
          <w:b/>
          <w:sz w:val="22"/>
          <w:szCs w:val="22"/>
        </w:rPr>
        <w:sectPr w:rsidR="0086047A" w:rsidSect="00672ED5">
          <w:type w:val="continuous"/>
          <w:pgSz w:w="12240" w:h="15840"/>
          <w:pgMar w:top="1440" w:right="1440" w:bottom="1440" w:left="1440" w:header="708" w:footer="708" w:gutter="0"/>
          <w:cols w:num="2" w:space="708"/>
          <w:titlePg/>
          <w:docGrid w:linePitch="360"/>
        </w:sectPr>
      </w:pPr>
    </w:p>
    <w:p w14:paraId="58EEE1D7" w14:textId="3E406ECF" w:rsidR="00672ED5" w:rsidRPr="00672ED5" w:rsidRDefault="00672ED5" w:rsidP="00672ED5">
      <w:pPr>
        <w:pStyle w:val="NormalWeb"/>
        <w:spacing w:before="0" w:beforeAutospacing="0" w:after="0" w:afterAutospacing="0" w:line="276" w:lineRule="auto"/>
        <w:jc w:val="both"/>
        <w:rPr>
          <w:rFonts w:ascii="Times" w:hAnsi="Times"/>
          <w:b/>
          <w:sz w:val="22"/>
          <w:szCs w:val="22"/>
          <w:lang w:val="id-ID"/>
        </w:rPr>
      </w:pPr>
      <w:r w:rsidRPr="00672ED5">
        <w:rPr>
          <w:rFonts w:ascii="Times" w:hAnsi="Times"/>
          <w:b/>
          <w:sz w:val="22"/>
          <w:szCs w:val="22"/>
        </w:rPr>
        <w:t>P</w:t>
      </w:r>
      <w:r w:rsidRPr="00672ED5">
        <w:rPr>
          <w:rFonts w:ascii="Times" w:hAnsi="Times"/>
          <w:b/>
          <w:sz w:val="22"/>
          <w:szCs w:val="22"/>
          <w:lang w:val="id-ID"/>
        </w:rPr>
        <w:t>ENDAHULUAN</w:t>
      </w:r>
    </w:p>
    <w:p w14:paraId="27DB6D62" w14:textId="77777777" w:rsidR="0014700B" w:rsidRDefault="00532E90" w:rsidP="00532E90">
      <w:pPr>
        <w:spacing w:line="276" w:lineRule="auto"/>
        <w:ind w:firstLine="426"/>
        <w:jc w:val="both"/>
        <w:rPr>
          <w:rFonts w:ascii="Times" w:hAnsi="Times" w:cs="Times New Roman (Body CS)"/>
          <w:spacing w:val="-2"/>
          <w:sz w:val="22"/>
          <w:szCs w:val="22"/>
        </w:rPr>
      </w:pPr>
      <w:r w:rsidRPr="00C010FC">
        <w:rPr>
          <w:rFonts w:ascii="Times" w:hAnsi="Times" w:cs="Times New Roman (Body CS)"/>
          <w:spacing w:val="-4"/>
          <w:sz w:val="22"/>
          <w:szCs w:val="22"/>
        </w:rPr>
        <w:t>Ketidaksesuaian (</w:t>
      </w:r>
      <w:r w:rsidRPr="00C010FC">
        <w:rPr>
          <w:rFonts w:ascii="Times" w:hAnsi="Times" w:cs="Times New Roman (Body CS)"/>
          <w:i/>
          <w:iCs/>
          <w:spacing w:val="-4"/>
          <w:sz w:val="22"/>
          <w:szCs w:val="22"/>
        </w:rPr>
        <w:t>mismatch</w:t>
      </w:r>
      <w:r w:rsidRPr="00C010FC">
        <w:rPr>
          <w:rFonts w:ascii="Times" w:hAnsi="Times" w:cs="Times New Roman (Body CS)"/>
          <w:spacing w:val="-4"/>
          <w:sz w:val="22"/>
          <w:szCs w:val="22"/>
        </w:rPr>
        <w:t xml:space="preserve">) antara kebutuhan </w:t>
      </w:r>
      <w:r w:rsidRPr="00C010FC">
        <w:rPr>
          <w:rFonts w:ascii="Times" w:hAnsi="Times" w:cs="Times New Roman (Body CS)"/>
          <w:spacing w:val="-2"/>
          <w:sz w:val="22"/>
          <w:szCs w:val="22"/>
        </w:rPr>
        <w:t xml:space="preserve">pasar kerja dengan lulusan masih menjadi </w:t>
      </w:r>
      <w:r w:rsidR="00C010FC">
        <w:rPr>
          <w:rFonts w:ascii="Times" w:hAnsi="Times" w:cs="Times New Roman (Body CS)"/>
          <w:spacing w:val="-2"/>
          <w:sz w:val="22"/>
          <w:szCs w:val="22"/>
        </w:rPr>
        <w:t>masalah</w:t>
      </w:r>
      <w:r w:rsidRPr="00C010FC">
        <w:rPr>
          <w:rFonts w:ascii="Times" w:hAnsi="Times" w:cs="Times New Roman (Body CS)"/>
          <w:spacing w:val="-2"/>
          <w:sz w:val="22"/>
          <w:szCs w:val="22"/>
        </w:rPr>
        <w:t xml:space="preserve"> bidang pendidikan di Indonesia (Hidayat &amp; Alsa, </w:t>
      </w:r>
      <w:r w:rsidRPr="00C010FC">
        <w:rPr>
          <w:rFonts w:ascii="Times" w:hAnsi="Times" w:cs="Times New Roman (Body CS)"/>
          <w:spacing w:val="-4"/>
          <w:sz w:val="22"/>
          <w:szCs w:val="22"/>
        </w:rPr>
        <w:t>2018). Lulusan sarjana yang bekerja di luar keahlian</w:t>
      </w:r>
      <w:r w:rsidRPr="00C010FC">
        <w:rPr>
          <w:rFonts w:ascii="Times" w:hAnsi="Times" w:cs="Times New Roman (Body CS)"/>
          <w:spacing w:val="-2"/>
          <w:sz w:val="22"/>
          <w:szCs w:val="22"/>
        </w:rPr>
        <w:t xml:space="preserve"> atau jurusan yang ditekuni saat kuliah, relatif </w:t>
      </w:r>
      <w:r w:rsidRPr="00544A79">
        <w:rPr>
          <w:rFonts w:ascii="Times" w:hAnsi="Times" w:cs="Times New Roman (Body CS)"/>
          <w:spacing w:val="-6"/>
          <w:sz w:val="22"/>
          <w:szCs w:val="22"/>
        </w:rPr>
        <w:t>mudah dijumpai. Sementara itu, Menteri Pendidikan,</w:t>
      </w:r>
      <w:r w:rsidRPr="00C010FC">
        <w:rPr>
          <w:rFonts w:ascii="Times" w:hAnsi="Times" w:cs="Times New Roman (Body CS)"/>
          <w:spacing w:val="-2"/>
          <w:sz w:val="22"/>
          <w:szCs w:val="22"/>
        </w:rPr>
        <w:t xml:space="preserve"> </w:t>
      </w:r>
      <w:r w:rsidRPr="00544A79">
        <w:rPr>
          <w:rFonts w:ascii="Times" w:hAnsi="Times" w:cs="Times New Roman (Body CS)"/>
          <w:spacing w:val="-8"/>
          <w:sz w:val="22"/>
          <w:szCs w:val="22"/>
        </w:rPr>
        <w:t>Kebudayaan, Riset dan Teknologi (Mendikbudristek)</w:t>
      </w:r>
      <w:r w:rsidRPr="00C010FC">
        <w:rPr>
          <w:rFonts w:ascii="Times" w:hAnsi="Times" w:cs="Times New Roman (Body CS)"/>
          <w:spacing w:val="-2"/>
          <w:sz w:val="22"/>
          <w:szCs w:val="22"/>
        </w:rPr>
        <w:t xml:space="preserve"> </w:t>
      </w:r>
      <w:r w:rsidRPr="00544A79">
        <w:rPr>
          <w:rFonts w:ascii="Times" w:hAnsi="Times" w:cs="Times New Roman (Body CS)"/>
          <w:spacing w:val="-6"/>
          <w:sz w:val="22"/>
          <w:szCs w:val="22"/>
        </w:rPr>
        <w:t>periode 2021</w:t>
      </w:r>
      <w:r w:rsidR="00544A79" w:rsidRPr="00544A79">
        <w:rPr>
          <w:rFonts w:ascii="Times" w:hAnsi="Times" w:cs="Times New Roman (Body CS)"/>
          <w:spacing w:val="-6"/>
          <w:sz w:val="22"/>
          <w:szCs w:val="22"/>
        </w:rPr>
        <w:t>-</w:t>
      </w:r>
      <w:r w:rsidRPr="00544A79">
        <w:rPr>
          <w:rFonts w:ascii="Times" w:hAnsi="Times" w:cs="Times New Roman (Body CS)"/>
          <w:spacing w:val="-6"/>
          <w:sz w:val="22"/>
          <w:szCs w:val="22"/>
        </w:rPr>
        <w:t>2024, Nadiem Makarim menerangkan</w:t>
      </w:r>
      <w:r w:rsidRPr="00C010FC">
        <w:rPr>
          <w:rFonts w:ascii="Times" w:hAnsi="Times" w:cs="Times New Roman (Body CS)"/>
          <w:spacing w:val="-2"/>
          <w:sz w:val="22"/>
          <w:szCs w:val="22"/>
        </w:rPr>
        <w:t xml:space="preserve"> bahwa hanya 20 persen lulusan mahasiswa yang memiliki pekerjaan sejalan dengan bidang studi mereka, sementara 80 persen bekerja tidak sesuai </w:t>
      </w:r>
      <w:r w:rsidRPr="00C010FC">
        <w:rPr>
          <w:rFonts w:ascii="Times" w:hAnsi="Times" w:cs="Times New Roman (Body CS)"/>
          <w:spacing w:val="-2"/>
          <w:sz w:val="22"/>
          <w:szCs w:val="22"/>
        </w:rPr>
        <w:lastRenderedPageBreak/>
        <w:t xml:space="preserve">jurusan (Caesaria, 2022; Aisyah, 2021; Ansyari, 2021). Penyebab ketidakcocokan antara jurusan yang dipilih dengan pekerjaan </w:t>
      </w:r>
      <w:r w:rsidR="0014700B">
        <w:rPr>
          <w:rFonts w:ascii="Times" w:hAnsi="Times" w:cs="Times New Roman (Body CS)"/>
          <w:spacing w:val="-2"/>
          <w:sz w:val="22"/>
          <w:szCs w:val="22"/>
        </w:rPr>
        <w:t>ada</w:t>
      </w:r>
      <w:r w:rsidRPr="00C010FC">
        <w:rPr>
          <w:rFonts w:ascii="Times" w:hAnsi="Times" w:cs="Times New Roman (Body CS)"/>
          <w:spacing w:val="-2"/>
          <w:sz w:val="22"/>
          <w:szCs w:val="22"/>
        </w:rPr>
        <w:t>lah minat individu yang berubah-ubah (Caesaria, 2022) dan jurusan yang ditempuh bukan berdasarkan pilihan atau minat pribadi</w:t>
      </w:r>
      <w:r w:rsidR="0014700B">
        <w:rPr>
          <w:rFonts w:ascii="Times" w:hAnsi="Times" w:cs="Times New Roman (Body CS)"/>
          <w:spacing w:val="-2"/>
          <w:sz w:val="22"/>
          <w:szCs w:val="22"/>
        </w:rPr>
        <w:t>,</w:t>
      </w:r>
      <w:r w:rsidRPr="00C010FC">
        <w:rPr>
          <w:rFonts w:ascii="Times" w:hAnsi="Times" w:cs="Times New Roman (Body CS)"/>
          <w:spacing w:val="-2"/>
          <w:sz w:val="22"/>
          <w:szCs w:val="22"/>
        </w:rPr>
        <w:t xml:space="preserve"> melainkan ditentukan figur otoritas misalnya orang tua (Listiowatty, 2021). </w:t>
      </w:r>
    </w:p>
    <w:p w14:paraId="25E1CBE7" w14:textId="28001DCC" w:rsidR="00532E90" w:rsidRPr="00C010FC" w:rsidRDefault="00532E90" w:rsidP="00532E90">
      <w:pPr>
        <w:spacing w:line="276" w:lineRule="auto"/>
        <w:ind w:firstLine="426"/>
        <w:jc w:val="both"/>
        <w:rPr>
          <w:rFonts w:ascii="Times" w:hAnsi="Times" w:cs="Times New Roman (Body CS)"/>
          <w:spacing w:val="-2"/>
          <w:sz w:val="22"/>
          <w:szCs w:val="22"/>
        </w:rPr>
      </w:pPr>
      <w:r w:rsidRPr="00C010FC">
        <w:rPr>
          <w:rFonts w:ascii="Times" w:hAnsi="Times" w:cs="Times New Roman (Body CS)"/>
          <w:spacing w:val="-2"/>
          <w:sz w:val="22"/>
          <w:szCs w:val="22"/>
        </w:rPr>
        <w:t xml:space="preserve">Tidak hanya di lingkungan kampus, para siswa juga menghadapi persoalan keputusan karir. </w:t>
      </w:r>
      <w:r w:rsidRPr="0014700B">
        <w:rPr>
          <w:rFonts w:ascii="Times" w:hAnsi="Times" w:cs="Times New Roman (Body CS)"/>
          <w:spacing w:val="-4"/>
          <w:sz w:val="22"/>
          <w:szCs w:val="22"/>
        </w:rPr>
        <w:t>Riset Youthmanual menunjukkan bahwa 92 persen</w:t>
      </w:r>
      <w:r w:rsidRPr="00C010FC">
        <w:rPr>
          <w:rFonts w:ascii="Times" w:hAnsi="Times" w:cs="Times New Roman (Body CS)"/>
          <w:spacing w:val="-2"/>
          <w:sz w:val="22"/>
          <w:szCs w:val="22"/>
        </w:rPr>
        <w:t xml:space="preserve"> siswa SMA/SMK mengalami kebingungan dan tidak tahu akan jadi apa mereka di masa depan </w:t>
      </w:r>
      <w:r w:rsidRPr="0014700B">
        <w:rPr>
          <w:rFonts w:ascii="Times" w:hAnsi="Times" w:cs="Times New Roman (Body CS)"/>
          <w:spacing w:val="-4"/>
          <w:sz w:val="22"/>
          <w:szCs w:val="22"/>
        </w:rPr>
        <w:t xml:space="preserve">(Putri, 2018). Hasil tersebut mirip dengan informasi </w:t>
      </w:r>
      <w:r w:rsidRPr="00C010FC">
        <w:rPr>
          <w:rFonts w:ascii="Times" w:hAnsi="Times" w:cs="Times New Roman (Body CS)"/>
          <w:spacing w:val="-2"/>
          <w:sz w:val="22"/>
          <w:szCs w:val="22"/>
        </w:rPr>
        <w:t xml:space="preserve">yang disampaikan oleh psikolog pendidikan dari </w:t>
      </w:r>
      <w:r w:rsidRPr="007C30CD">
        <w:rPr>
          <w:rFonts w:ascii="Times" w:hAnsi="Times" w:cs="Times New Roman (Body CS)"/>
          <w:i/>
          <w:iCs/>
          <w:spacing w:val="-2"/>
          <w:sz w:val="22"/>
          <w:szCs w:val="22"/>
        </w:rPr>
        <w:t>Integrity Development Flexibility</w:t>
      </w:r>
      <w:r w:rsidRPr="00C010FC">
        <w:rPr>
          <w:rFonts w:ascii="Times" w:hAnsi="Times" w:cs="Times New Roman (Body CS)"/>
          <w:spacing w:val="-2"/>
          <w:sz w:val="22"/>
          <w:szCs w:val="22"/>
        </w:rPr>
        <w:t xml:space="preserve"> (IDF) yang mengungkapkan bahwa sekitar 92 persen pelajar SMA atau yang setara mengalami keraguan dan kebingungan mengenai pilihan karir mereka di masa depan (Universitas Pertamina, 2024). Merencanakan, memilih dan menentukan karir merupakan hal yang krusial bagi individu, melalui serangkaian proses dan penting untuk dilakukan </w:t>
      </w:r>
      <w:r w:rsidRPr="00D007EE">
        <w:rPr>
          <w:rFonts w:ascii="Times" w:hAnsi="Times" w:cs="Times New Roman (Body CS)"/>
          <w:spacing w:val="-4"/>
          <w:sz w:val="22"/>
          <w:szCs w:val="22"/>
        </w:rPr>
        <w:t>sedini mungkin (Hariko &amp; Anggriana, 2019; Dewi,</w:t>
      </w:r>
      <w:r w:rsidRPr="00C010FC">
        <w:rPr>
          <w:rFonts w:ascii="Times" w:hAnsi="Times" w:cs="Times New Roman (Body CS)"/>
          <w:spacing w:val="-2"/>
          <w:sz w:val="22"/>
          <w:szCs w:val="22"/>
        </w:rPr>
        <w:t xml:space="preserve"> </w:t>
      </w:r>
      <w:r w:rsidRPr="00D007EE">
        <w:rPr>
          <w:rFonts w:ascii="Times" w:hAnsi="Times" w:cs="Times New Roman (Body CS)"/>
          <w:spacing w:val="-6"/>
          <w:sz w:val="22"/>
          <w:szCs w:val="22"/>
        </w:rPr>
        <w:t>2017). Kesalahan memilih jurusan bisa menghambat</w:t>
      </w:r>
      <w:r w:rsidRPr="00C010FC">
        <w:rPr>
          <w:rFonts w:ascii="Times" w:hAnsi="Times" w:cs="Times New Roman (Body CS)"/>
          <w:spacing w:val="-2"/>
          <w:sz w:val="22"/>
          <w:szCs w:val="22"/>
        </w:rPr>
        <w:t xml:space="preserve"> perkembangan karir individu dan oleh karena itu perlu dipersiapkan sejak dari bangku sekolah.</w:t>
      </w:r>
    </w:p>
    <w:p w14:paraId="62581842" w14:textId="2D518131" w:rsidR="00532E90" w:rsidRPr="00C010FC" w:rsidRDefault="00532E90" w:rsidP="00532E90">
      <w:pPr>
        <w:spacing w:line="276" w:lineRule="auto"/>
        <w:ind w:firstLine="426"/>
        <w:jc w:val="both"/>
        <w:rPr>
          <w:rFonts w:ascii="Times" w:hAnsi="Times" w:cs="Times New Roman (Body CS)"/>
          <w:spacing w:val="-2"/>
          <w:sz w:val="22"/>
          <w:szCs w:val="22"/>
        </w:rPr>
      </w:pPr>
      <w:r w:rsidRPr="00697549">
        <w:rPr>
          <w:rFonts w:ascii="Times" w:hAnsi="Times" w:cs="Times New Roman (Body CS)"/>
          <w:spacing w:val="-6"/>
          <w:sz w:val="22"/>
          <w:szCs w:val="22"/>
        </w:rPr>
        <w:t>Havighurst (1984) menjelaskan bahwa memilih</w:t>
      </w:r>
      <w:r w:rsidRPr="00C010FC">
        <w:rPr>
          <w:rFonts w:ascii="Times" w:hAnsi="Times" w:cs="Times New Roman (Body CS)"/>
          <w:spacing w:val="-2"/>
          <w:sz w:val="22"/>
          <w:szCs w:val="22"/>
        </w:rPr>
        <w:t xml:space="preserve"> dan mempersiapkan karir adalah </w:t>
      </w:r>
      <w:r w:rsidR="00081898">
        <w:rPr>
          <w:rFonts w:ascii="Times" w:hAnsi="Times" w:cs="Times New Roman (Body CS)"/>
          <w:spacing w:val="-2"/>
          <w:sz w:val="22"/>
          <w:szCs w:val="22"/>
        </w:rPr>
        <w:t xml:space="preserve">salah satu </w:t>
      </w:r>
      <w:r w:rsidRPr="00C010FC">
        <w:rPr>
          <w:rFonts w:ascii="Times" w:hAnsi="Times" w:cs="Times New Roman (Body CS)"/>
          <w:spacing w:val="-2"/>
          <w:sz w:val="22"/>
          <w:szCs w:val="22"/>
        </w:rPr>
        <w:t xml:space="preserve">tugas perkembangan yang krusial bagi seorang remaja dan oleh karena itu, remaja pada tingkat sekolah </w:t>
      </w:r>
      <w:r w:rsidRPr="008C5565">
        <w:rPr>
          <w:rFonts w:ascii="Times" w:hAnsi="Times" w:cs="Times New Roman (Body CS)"/>
          <w:spacing w:val="-6"/>
          <w:sz w:val="22"/>
          <w:szCs w:val="22"/>
        </w:rPr>
        <w:t>menengah memang sudah waktunya untuk memiliki</w:t>
      </w:r>
      <w:r w:rsidRPr="00C010FC">
        <w:rPr>
          <w:rFonts w:ascii="Times" w:hAnsi="Times" w:cs="Times New Roman (Body CS)"/>
          <w:spacing w:val="-2"/>
          <w:sz w:val="22"/>
          <w:szCs w:val="22"/>
        </w:rPr>
        <w:t xml:space="preserve"> kematangan karir</w:t>
      </w:r>
      <w:r w:rsidR="008C5565">
        <w:rPr>
          <w:rFonts w:ascii="Times" w:hAnsi="Times" w:cs="Times New Roman (Body CS)"/>
          <w:spacing w:val="-2"/>
          <w:sz w:val="22"/>
          <w:szCs w:val="22"/>
        </w:rPr>
        <w:t xml:space="preserve">. </w:t>
      </w:r>
      <w:r w:rsidRPr="00C010FC">
        <w:rPr>
          <w:rFonts w:ascii="Times" w:hAnsi="Times" w:cs="Times New Roman (Body CS)"/>
          <w:spacing w:val="-2"/>
          <w:sz w:val="22"/>
          <w:szCs w:val="22"/>
        </w:rPr>
        <w:t xml:space="preserve">Hurlock (dalam Sulusyawati dkk., 2017) berpendapat bahwa usia remaja </w:t>
      </w:r>
      <w:r w:rsidR="008C5565">
        <w:rPr>
          <w:rFonts w:ascii="Times" w:hAnsi="Times" w:cs="Times New Roman (Body CS)"/>
          <w:spacing w:val="-2"/>
          <w:sz w:val="22"/>
          <w:szCs w:val="22"/>
        </w:rPr>
        <w:t>adalah</w:t>
      </w:r>
      <w:r w:rsidRPr="00C010FC">
        <w:rPr>
          <w:rFonts w:ascii="Times" w:hAnsi="Times" w:cs="Times New Roman (Body CS)"/>
          <w:spacing w:val="-2"/>
          <w:sz w:val="22"/>
          <w:szCs w:val="22"/>
        </w:rPr>
        <w:t xml:space="preserve"> masa di mana </w:t>
      </w:r>
      <w:r w:rsidR="008C5565">
        <w:rPr>
          <w:rFonts w:ascii="Times" w:hAnsi="Times" w:cs="Times New Roman (Body CS)"/>
          <w:spacing w:val="-2"/>
          <w:sz w:val="22"/>
          <w:szCs w:val="22"/>
        </w:rPr>
        <w:t>siswa</w:t>
      </w:r>
      <w:r w:rsidRPr="00C010FC">
        <w:rPr>
          <w:rFonts w:ascii="Times" w:hAnsi="Times" w:cs="Times New Roman (Body CS)"/>
          <w:spacing w:val="-2"/>
          <w:sz w:val="22"/>
          <w:szCs w:val="22"/>
        </w:rPr>
        <w:t xml:space="preserve"> sekolah menengah mulai bersungguh-sungguh memikirkan pekerjaan di masa depan. Menurut teori perkembangan karir Super</w:t>
      </w:r>
      <w:r w:rsidR="008C5565">
        <w:rPr>
          <w:rFonts w:ascii="Times" w:hAnsi="Times" w:cs="Times New Roman (Body CS)"/>
          <w:spacing w:val="-2"/>
          <w:sz w:val="22"/>
          <w:szCs w:val="22"/>
        </w:rPr>
        <w:t xml:space="preserve"> </w:t>
      </w:r>
      <w:r w:rsidR="008C5565" w:rsidRPr="00C010FC">
        <w:rPr>
          <w:rFonts w:ascii="Times" w:hAnsi="Times" w:cs="Times New Roman (Body CS)"/>
          <w:spacing w:val="-2"/>
          <w:sz w:val="22"/>
          <w:szCs w:val="22"/>
        </w:rPr>
        <w:t>(</w:t>
      </w:r>
      <w:r w:rsidR="008C5565">
        <w:rPr>
          <w:rFonts w:ascii="Times" w:hAnsi="Times" w:cs="Times New Roman (Body CS)"/>
          <w:spacing w:val="-2"/>
          <w:sz w:val="22"/>
          <w:szCs w:val="22"/>
        </w:rPr>
        <w:t xml:space="preserve">dalam </w:t>
      </w:r>
      <w:r w:rsidR="008C5565" w:rsidRPr="00C010FC">
        <w:rPr>
          <w:rFonts w:ascii="Times" w:hAnsi="Times" w:cs="Times New Roman (Body CS)"/>
          <w:spacing w:val="-2"/>
          <w:sz w:val="22"/>
          <w:szCs w:val="22"/>
        </w:rPr>
        <w:t>Hamzah, 2019)</w:t>
      </w:r>
      <w:r w:rsidRPr="00C010FC">
        <w:rPr>
          <w:rFonts w:ascii="Times" w:hAnsi="Times" w:cs="Times New Roman (Body CS)"/>
          <w:spacing w:val="-2"/>
          <w:sz w:val="22"/>
          <w:szCs w:val="22"/>
        </w:rPr>
        <w:t>, jenjang SMA tergolong dalam fase individu mengeksplorasi alternatif pekerjaan</w:t>
      </w:r>
      <w:r w:rsidR="008C5565">
        <w:rPr>
          <w:rFonts w:ascii="Times" w:hAnsi="Times" w:cs="Times New Roman (Body CS)"/>
          <w:spacing w:val="-2"/>
          <w:sz w:val="22"/>
          <w:szCs w:val="22"/>
        </w:rPr>
        <w:t>,</w:t>
      </w:r>
      <w:r w:rsidRPr="00C010FC">
        <w:rPr>
          <w:rFonts w:ascii="Times" w:hAnsi="Times" w:cs="Times New Roman (Body CS)"/>
          <w:spacing w:val="-2"/>
          <w:sz w:val="22"/>
          <w:szCs w:val="22"/>
        </w:rPr>
        <w:t xml:space="preserve"> namun belum menentukan keputusan yang tetap dan mengikat. Ginzberg</w:t>
      </w:r>
      <w:r w:rsidR="008C5565">
        <w:rPr>
          <w:rFonts w:ascii="Times" w:hAnsi="Times" w:cs="Times New Roman (Body CS)"/>
          <w:spacing w:val="-2"/>
          <w:sz w:val="22"/>
          <w:szCs w:val="22"/>
        </w:rPr>
        <w:t xml:space="preserve"> </w:t>
      </w:r>
      <w:r w:rsidR="008C5565" w:rsidRPr="008C5565">
        <w:rPr>
          <w:rFonts w:ascii="Times" w:hAnsi="Times" w:cs="Times New Roman (Body CS)"/>
          <w:spacing w:val="-4"/>
          <w:sz w:val="22"/>
          <w:szCs w:val="22"/>
        </w:rPr>
        <w:t xml:space="preserve">(dalam Aqib, 2021) </w:t>
      </w:r>
      <w:r w:rsidRPr="008C5565">
        <w:rPr>
          <w:rFonts w:ascii="Times" w:hAnsi="Times" w:cs="Times New Roman (Body CS)"/>
          <w:spacing w:val="-4"/>
          <w:sz w:val="22"/>
          <w:szCs w:val="22"/>
        </w:rPr>
        <w:t>menyatakan bahwa usia remaja</w:t>
      </w:r>
      <w:r w:rsidRPr="00C010FC">
        <w:rPr>
          <w:rFonts w:ascii="Times" w:hAnsi="Times" w:cs="Times New Roman (Body CS)"/>
          <w:spacing w:val="-2"/>
          <w:sz w:val="22"/>
          <w:szCs w:val="22"/>
        </w:rPr>
        <w:t xml:space="preserve"> sekitar 17 tahun ke atas termasuk dalam fase </w:t>
      </w:r>
      <w:r w:rsidRPr="008C5565">
        <w:rPr>
          <w:rFonts w:ascii="Times" w:hAnsi="Times" w:cs="Times New Roman (Body CS)"/>
          <w:spacing w:val="-4"/>
          <w:sz w:val="22"/>
          <w:szCs w:val="22"/>
        </w:rPr>
        <w:t>realistik di mana individu mengeksplorasi berbagai</w:t>
      </w:r>
      <w:r w:rsidRPr="00C010FC">
        <w:rPr>
          <w:rFonts w:ascii="Times" w:hAnsi="Times" w:cs="Times New Roman (Body CS)"/>
          <w:spacing w:val="-2"/>
          <w:sz w:val="22"/>
          <w:szCs w:val="22"/>
        </w:rPr>
        <w:t xml:space="preserve"> kemungkinan karir dan setelah itu memfokuskan </w:t>
      </w:r>
      <w:r w:rsidRPr="00997BCD">
        <w:rPr>
          <w:rFonts w:ascii="Times" w:hAnsi="Times" w:cs="Times New Roman (Body CS)"/>
          <w:spacing w:val="-4"/>
          <w:sz w:val="22"/>
          <w:szCs w:val="22"/>
        </w:rPr>
        <w:t>diri pada karir tertentu atau melanjutkan pendidikan</w:t>
      </w:r>
      <w:r w:rsidRPr="00C010FC">
        <w:rPr>
          <w:rFonts w:ascii="Times" w:hAnsi="Times" w:cs="Times New Roman (Body CS)"/>
          <w:spacing w:val="-2"/>
          <w:sz w:val="22"/>
          <w:szCs w:val="22"/>
        </w:rPr>
        <w:t xml:space="preserve"> ke perguruan tinggi. Merencanakan, memilih dan menentukan karir merupakan hal yang penting </w:t>
      </w:r>
      <w:r w:rsidRPr="004C3A03">
        <w:rPr>
          <w:rFonts w:ascii="Times" w:hAnsi="Times" w:cs="Times New Roman (Body CS)"/>
          <w:spacing w:val="-8"/>
          <w:sz w:val="22"/>
          <w:szCs w:val="22"/>
        </w:rPr>
        <w:t>bagi individu, melalui serangkaian proses dan penting</w:t>
      </w:r>
      <w:r w:rsidRPr="00C010FC">
        <w:rPr>
          <w:rFonts w:ascii="Times" w:hAnsi="Times" w:cs="Times New Roman (Body CS)"/>
          <w:spacing w:val="-2"/>
          <w:sz w:val="22"/>
          <w:szCs w:val="22"/>
        </w:rPr>
        <w:t xml:space="preserve"> dilakukan sedini mungkin (Hariko &amp; Anggriana, 2019; Dewi, 2017). Dengan demikian, siswa SMA </w:t>
      </w:r>
      <w:r w:rsidRPr="004C3A03">
        <w:rPr>
          <w:rFonts w:ascii="Times" w:hAnsi="Times" w:cs="Times New Roman (Body CS)"/>
          <w:spacing w:val="-8"/>
          <w:sz w:val="22"/>
          <w:szCs w:val="22"/>
        </w:rPr>
        <w:t>sebagai remaja madya seharusnya sudah mempunyai</w:t>
      </w:r>
      <w:r w:rsidRPr="00C010FC">
        <w:rPr>
          <w:rFonts w:ascii="Times" w:hAnsi="Times" w:cs="Times New Roman (Body CS)"/>
          <w:spacing w:val="-2"/>
          <w:sz w:val="22"/>
          <w:szCs w:val="22"/>
        </w:rPr>
        <w:t xml:space="preserve"> kematangan karir (Rahmawati </w:t>
      </w:r>
      <w:r w:rsidRPr="00021E15">
        <w:rPr>
          <w:rFonts w:ascii="Times" w:hAnsi="Times" w:cs="Times New Roman (Body CS)"/>
          <w:spacing w:val="-4"/>
          <w:sz w:val="22"/>
          <w:szCs w:val="22"/>
        </w:rPr>
        <w:t>dkk., 2020) karena buruknya kematangan karir akan berdampak pada kesalahan membuat keputusan</w:t>
      </w:r>
      <w:r w:rsidRPr="00C010FC">
        <w:rPr>
          <w:rFonts w:ascii="Times" w:hAnsi="Times" w:cs="Times New Roman (Body CS)"/>
          <w:spacing w:val="-2"/>
          <w:sz w:val="22"/>
          <w:szCs w:val="22"/>
        </w:rPr>
        <w:t xml:space="preserve"> dan </w:t>
      </w:r>
      <w:r w:rsidRPr="00021E15">
        <w:rPr>
          <w:rFonts w:ascii="Times" w:hAnsi="Times" w:cs="Times New Roman (Body CS)"/>
          <w:spacing w:val="-6"/>
          <w:sz w:val="22"/>
          <w:szCs w:val="22"/>
        </w:rPr>
        <w:t>pilihan karir (Asri dkk., 2021; Srianturi &amp; Supriatna,</w:t>
      </w:r>
      <w:r w:rsidRPr="00C010FC">
        <w:rPr>
          <w:rFonts w:ascii="Times" w:hAnsi="Times" w:cs="Times New Roman (Body CS)"/>
          <w:spacing w:val="-2"/>
          <w:sz w:val="22"/>
          <w:szCs w:val="22"/>
        </w:rPr>
        <w:t xml:space="preserve"> 2020).</w:t>
      </w:r>
    </w:p>
    <w:p w14:paraId="68A796C8" w14:textId="62800CD8" w:rsidR="00532E90" w:rsidRPr="00C010FC" w:rsidRDefault="00532E90" w:rsidP="00532E90">
      <w:pPr>
        <w:spacing w:line="276" w:lineRule="auto"/>
        <w:ind w:firstLine="426"/>
        <w:jc w:val="both"/>
        <w:rPr>
          <w:rFonts w:ascii="Times" w:hAnsi="Times" w:cs="Times New Roman (Body CS)"/>
          <w:spacing w:val="-2"/>
          <w:sz w:val="22"/>
          <w:szCs w:val="22"/>
        </w:rPr>
      </w:pPr>
      <w:r w:rsidRPr="00C010FC">
        <w:rPr>
          <w:rFonts w:ascii="Times" w:hAnsi="Times" w:cs="Times New Roman (Body CS)"/>
          <w:spacing w:val="-2"/>
          <w:sz w:val="22"/>
          <w:szCs w:val="22"/>
        </w:rPr>
        <w:t xml:space="preserve">Ketidakmatangan karir dapat menyebabkan </w:t>
      </w:r>
      <w:r w:rsidR="00E8027D">
        <w:rPr>
          <w:rFonts w:ascii="Times" w:hAnsi="Times" w:cs="Times New Roman (Body CS)"/>
          <w:spacing w:val="-2"/>
          <w:sz w:val="22"/>
          <w:szCs w:val="22"/>
        </w:rPr>
        <w:t>peningkatan</w:t>
      </w:r>
      <w:r w:rsidRPr="00C010FC">
        <w:rPr>
          <w:rFonts w:ascii="Times" w:hAnsi="Times" w:cs="Times New Roman (Body CS)"/>
          <w:spacing w:val="-2"/>
          <w:sz w:val="22"/>
          <w:szCs w:val="22"/>
        </w:rPr>
        <w:t xml:space="preserve"> pengangguran dan ketidaksesuaian pekerjaan (Qamaria &amp; Astuti, 2021; Ardana dkk., 2014). Sejumlah SMA di Indonesia setiap tahun menghasilkan lulusan yang memilih untuk bekerja namun </w:t>
      </w:r>
      <w:r w:rsidR="004C3A03">
        <w:rPr>
          <w:rFonts w:ascii="Times" w:hAnsi="Times" w:cs="Times New Roman (Body CS)"/>
          <w:spacing w:val="-2"/>
          <w:sz w:val="22"/>
          <w:szCs w:val="22"/>
        </w:rPr>
        <w:t>tidak bisa</w:t>
      </w:r>
      <w:r w:rsidRPr="00C010FC">
        <w:rPr>
          <w:rFonts w:ascii="Times" w:hAnsi="Times" w:cs="Times New Roman (Body CS)"/>
          <w:spacing w:val="-2"/>
          <w:sz w:val="22"/>
          <w:szCs w:val="22"/>
        </w:rPr>
        <w:t xml:space="preserve"> langsung </w:t>
      </w:r>
      <w:r w:rsidR="004C3A03">
        <w:rPr>
          <w:rFonts w:ascii="Times" w:hAnsi="Times" w:cs="Times New Roman (Body CS)"/>
          <w:spacing w:val="-2"/>
          <w:sz w:val="22"/>
          <w:szCs w:val="22"/>
        </w:rPr>
        <w:t>memperoleh</w:t>
      </w:r>
      <w:r w:rsidRPr="00C010FC">
        <w:rPr>
          <w:rFonts w:ascii="Times" w:hAnsi="Times" w:cs="Times New Roman (Body CS)"/>
          <w:spacing w:val="-2"/>
          <w:sz w:val="22"/>
          <w:szCs w:val="22"/>
        </w:rPr>
        <w:t xml:space="preserve"> pekerjaan </w:t>
      </w:r>
      <w:r w:rsidRPr="00A95A9B">
        <w:rPr>
          <w:rFonts w:ascii="Times" w:hAnsi="Times" w:cs="Times New Roman (Body CS)"/>
          <w:spacing w:val="-4"/>
          <w:sz w:val="22"/>
          <w:szCs w:val="22"/>
        </w:rPr>
        <w:t>sehingga mereka termasuk dalam angkatan pencari</w:t>
      </w:r>
      <w:r w:rsidRPr="00C010FC">
        <w:rPr>
          <w:rFonts w:ascii="Times" w:hAnsi="Times" w:cs="Times New Roman (Body CS)"/>
          <w:spacing w:val="-2"/>
          <w:sz w:val="22"/>
          <w:szCs w:val="22"/>
        </w:rPr>
        <w:t xml:space="preserve"> </w:t>
      </w:r>
      <w:r w:rsidRPr="00A95A9B">
        <w:rPr>
          <w:rFonts w:ascii="Times" w:hAnsi="Times" w:cs="Times New Roman (Body CS)"/>
          <w:spacing w:val="-4"/>
          <w:sz w:val="22"/>
          <w:szCs w:val="22"/>
        </w:rPr>
        <w:t>kerja. Berdasarkan Survei Angkatan Kerja Nasional</w:t>
      </w:r>
      <w:r w:rsidRPr="00C010FC">
        <w:rPr>
          <w:rFonts w:ascii="Times" w:hAnsi="Times" w:cs="Times New Roman (Body CS)"/>
          <w:spacing w:val="-2"/>
          <w:sz w:val="22"/>
          <w:szCs w:val="22"/>
        </w:rPr>
        <w:t xml:space="preserve"> (Sakernas) Badan Pusat Statistik (2023), tingkat pengangguran terbuka berdasarkan pendidikan paling banyak adalah SMA Kejuruan dan diikuti oleh SMA Umum. Sedangkan untuk tingkat setengah pengangguran didominasi oleh SMA Umum diikuti oleh SMA Kejuruan (BPS, 2023). Tingginya angka pengangguran juga disebabkan karena siswa kurang memahami dirinya dan pekerjaan yang cocok dengan kepribadiannya</w:t>
      </w:r>
      <w:r w:rsidR="004C3A03">
        <w:rPr>
          <w:rFonts w:ascii="Times" w:hAnsi="Times" w:cs="Times New Roman (Body CS)"/>
          <w:spacing w:val="-2"/>
          <w:sz w:val="22"/>
          <w:szCs w:val="22"/>
        </w:rPr>
        <w:t xml:space="preserve">, </w:t>
      </w:r>
      <w:r w:rsidRPr="00C010FC">
        <w:rPr>
          <w:rFonts w:ascii="Times" w:hAnsi="Times" w:cs="Times New Roman (Body CS)"/>
          <w:spacing w:val="-2"/>
          <w:sz w:val="22"/>
          <w:szCs w:val="22"/>
        </w:rPr>
        <w:t xml:space="preserve">adanya perbedaan antara jurusan yang dipilih dengan jenis pekerjaan dan cita-cita, serta minimnya informasi pekerjaan atau jurusan yang tersedia (Lukman dkk., 2021; Angelina dkk., 2020).  Oleh sebab itu, persoalan tersebut penting untuk </w:t>
      </w:r>
      <w:r w:rsidR="004C3A03">
        <w:rPr>
          <w:rFonts w:ascii="Times" w:hAnsi="Times" w:cs="Times New Roman (Body CS)"/>
          <w:spacing w:val="-2"/>
          <w:sz w:val="22"/>
          <w:szCs w:val="22"/>
        </w:rPr>
        <w:t>segera</w:t>
      </w:r>
      <w:r w:rsidRPr="00C010FC">
        <w:rPr>
          <w:rFonts w:ascii="Times" w:hAnsi="Times" w:cs="Times New Roman (Body CS)"/>
          <w:spacing w:val="-2"/>
          <w:sz w:val="22"/>
          <w:szCs w:val="22"/>
        </w:rPr>
        <w:t xml:space="preserve"> </w:t>
      </w:r>
      <w:r w:rsidR="004C3A03">
        <w:rPr>
          <w:rFonts w:ascii="Times" w:hAnsi="Times" w:cs="Times New Roman (Body CS)"/>
          <w:spacing w:val="-2"/>
          <w:sz w:val="22"/>
          <w:szCs w:val="22"/>
        </w:rPr>
        <w:t>dituntaskan</w:t>
      </w:r>
      <w:r w:rsidRPr="00C010FC">
        <w:rPr>
          <w:rFonts w:ascii="Times" w:hAnsi="Times" w:cs="Times New Roman (Body CS)"/>
          <w:spacing w:val="-2"/>
          <w:sz w:val="22"/>
          <w:szCs w:val="22"/>
        </w:rPr>
        <w:t xml:space="preserve"> karena akan berdampak lebih luas pada penurunan daya saing ekonomi, </w:t>
      </w:r>
      <w:r w:rsidRPr="004C3A03">
        <w:rPr>
          <w:rFonts w:ascii="Times" w:hAnsi="Times" w:cs="Times New Roman (Body CS)"/>
          <w:spacing w:val="-6"/>
          <w:sz w:val="22"/>
          <w:szCs w:val="22"/>
        </w:rPr>
        <w:t>peningkatan kemiskinan, kriminalitas, kesengsaraan</w:t>
      </w:r>
      <w:r w:rsidRPr="00C010FC">
        <w:rPr>
          <w:rFonts w:ascii="Times" w:hAnsi="Times" w:cs="Times New Roman (Body CS)"/>
          <w:spacing w:val="-2"/>
          <w:sz w:val="22"/>
          <w:szCs w:val="22"/>
        </w:rPr>
        <w:t xml:space="preserve"> juga terhadap kesehatan mental dan kesejahteraan psikologis (</w:t>
      </w:r>
      <w:r w:rsidRPr="003A6522">
        <w:rPr>
          <w:rFonts w:ascii="Times" w:hAnsi="Times" w:cs="Times New Roman (Body CS)"/>
          <w:i/>
          <w:iCs/>
          <w:spacing w:val="-2"/>
          <w:sz w:val="22"/>
          <w:szCs w:val="22"/>
        </w:rPr>
        <w:t>psychological well-being</w:t>
      </w:r>
      <w:r w:rsidR="00A95A9B">
        <w:rPr>
          <w:rFonts w:ascii="Times" w:hAnsi="Times" w:cs="Times New Roman (Body CS)"/>
          <w:spacing w:val="-2"/>
          <w:sz w:val="22"/>
          <w:szCs w:val="22"/>
        </w:rPr>
        <w:t xml:space="preserve">; </w:t>
      </w:r>
      <w:r w:rsidRPr="00C010FC">
        <w:rPr>
          <w:rFonts w:ascii="Times" w:hAnsi="Times" w:cs="Times New Roman (Body CS)"/>
          <w:spacing w:val="-2"/>
          <w:sz w:val="22"/>
          <w:szCs w:val="22"/>
        </w:rPr>
        <w:t xml:space="preserve">Bagana dkk., 2023; Ewaldo dkk., 2023; Fikri &amp; Alianis, 2023; Rianda, 2020; Wibowo &amp; Djastuti, 2019). </w:t>
      </w:r>
    </w:p>
    <w:p w14:paraId="00506BB3" w14:textId="3E8BC6AC" w:rsidR="00532E90" w:rsidRPr="00C010FC" w:rsidRDefault="00532E90" w:rsidP="00532E90">
      <w:pPr>
        <w:spacing w:line="276" w:lineRule="auto"/>
        <w:ind w:firstLine="426"/>
        <w:jc w:val="both"/>
        <w:rPr>
          <w:rFonts w:ascii="Times" w:hAnsi="Times" w:cs="Times New Roman (Body CS)"/>
          <w:spacing w:val="-2"/>
          <w:sz w:val="22"/>
          <w:szCs w:val="22"/>
        </w:rPr>
      </w:pPr>
      <w:r w:rsidRPr="00405411">
        <w:rPr>
          <w:rFonts w:ascii="Times" w:hAnsi="Times" w:cs="Times New Roman (Body CS)"/>
          <w:spacing w:val="-6"/>
          <w:sz w:val="22"/>
          <w:szCs w:val="22"/>
        </w:rPr>
        <w:t xml:space="preserve">Crites (1974) </w:t>
      </w:r>
      <w:r w:rsidRPr="00C010FC">
        <w:rPr>
          <w:rFonts w:ascii="Times" w:hAnsi="Times" w:cs="Times New Roman (Body CS)"/>
          <w:spacing w:val="-2"/>
          <w:sz w:val="22"/>
          <w:szCs w:val="22"/>
        </w:rPr>
        <w:t xml:space="preserve">berpendapat bahwa kematangan </w:t>
      </w:r>
      <w:r w:rsidRPr="00405411">
        <w:rPr>
          <w:rFonts w:ascii="Times" w:hAnsi="Times" w:cs="Times New Roman (Body CS)"/>
          <w:spacing w:val="-8"/>
          <w:sz w:val="22"/>
          <w:szCs w:val="22"/>
        </w:rPr>
        <w:t>karir adalah tingkat kesiapan individu yang mencakup</w:t>
      </w:r>
      <w:r w:rsidRPr="00C010FC">
        <w:rPr>
          <w:rFonts w:ascii="Times" w:hAnsi="Times" w:cs="Times New Roman (Body CS)"/>
          <w:spacing w:val="-2"/>
          <w:sz w:val="22"/>
          <w:szCs w:val="22"/>
        </w:rPr>
        <w:t xml:space="preserve"> </w:t>
      </w:r>
      <w:r w:rsidRPr="00405411">
        <w:rPr>
          <w:rFonts w:ascii="Times" w:hAnsi="Times" w:cs="Times New Roman (Body CS)"/>
          <w:spacing w:val="-6"/>
          <w:sz w:val="22"/>
          <w:szCs w:val="22"/>
        </w:rPr>
        <w:t>sikap dan kompetensi dalam pengambilan keputusan</w:t>
      </w:r>
      <w:r w:rsidRPr="00C010FC">
        <w:rPr>
          <w:rFonts w:ascii="Times" w:hAnsi="Times" w:cs="Times New Roman (Body CS)"/>
          <w:spacing w:val="-2"/>
          <w:sz w:val="22"/>
          <w:szCs w:val="22"/>
        </w:rPr>
        <w:t xml:space="preserve"> </w:t>
      </w:r>
      <w:r w:rsidRPr="00405411">
        <w:rPr>
          <w:rFonts w:ascii="Times" w:hAnsi="Times" w:cs="Times New Roman (Body CS)"/>
          <w:spacing w:val="-4"/>
          <w:sz w:val="22"/>
          <w:szCs w:val="22"/>
        </w:rPr>
        <w:t>karir sejak tahap eksplorasi hingga tahap penurunan</w:t>
      </w:r>
      <w:r w:rsidRPr="00C010FC">
        <w:rPr>
          <w:rFonts w:ascii="Times" w:hAnsi="Times" w:cs="Times New Roman (Body CS)"/>
          <w:spacing w:val="-2"/>
          <w:sz w:val="22"/>
          <w:szCs w:val="22"/>
        </w:rPr>
        <w:t xml:space="preserve"> </w:t>
      </w:r>
      <w:r w:rsidRPr="00C010FC">
        <w:rPr>
          <w:rFonts w:ascii="Times" w:hAnsi="Times" w:cs="Times New Roman (Body CS)"/>
          <w:spacing w:val="-2"/>
          <w:sz w:val="22"/>
          <w:szCs w:val="22"/>
        </w:rPr>
        <w:lastRenderedPageBreak/>
        <w:t>karir. Menurut Super (1990)</w:t>
      </w:r>
      <w:r w:rsidR="00405411">
        <w:rPr>
          <w:rFonts w:ascii="Times" w:hAnsi="Times" w:cs="Times New Roman (Body CS)"/>
          <w:spacing w:val="-2"/>
          <w:sz w:val="22"/>
          <w:szCs w:val="22"/>
        </w:rPr>
        <w:t xml:space="preserve">, </w:t>
      </w:r>
      <w:r w:rsidRPr="00C010FC">
        <w:rPr>
          <w:rFonts w:ascii="Times" w:hAnsi="Times" w:cs="Times New Roman (Body CS)"/>
          <w:spacing w:val="-2"/>
          <w:sz w:val="22"/>
          <w:szCs w:val="22"/>
        </w:rPr>
        <w:t xml:space="preserve">kematangan karir </w:t>
      </w:r>
      <w:r w:rsidRPr="00405411">
        <w:rPr>
          <w:rFonts w:ascii="Times" w:hAnsi="Times" w:cs="Times New Roman (Body CS)"/>
          <w:spacing w:val="-4"/>
          <w:sz w:val="22"/>
          <w:szCs w:val="22"/>
        </w:rPr>
        <w:t>merujuk pada kesiapan individu untuk menghadapi</w:t>
      </w:r>
      <w:r w:rsidRPr="00C010FC">
        <w:rPr>
          <w:rFonts w:ascii="Times" w:hAnsi="Times" w:cs="Times New Roman (Body CS)"/>
          <w:spacing w:val="-2"/>
          <w:sz w:val="22"/>
          <w:szCs w:val="22"/>
        </w:rPr>
        <w:t xml:space="preserve"> tugas-tugas perkembangan karir yang diakibatkan </w:t>
      </w:r>
      <w:r w:rsidRPr="00405411">
        <w:rPr>
          <w:rFonts w:ascii="Times" w:hAnsi="Times" w:cs="Times New Roman (Body CS)"/>
          <w:spacing w:val="-4"/>
          <w:sz w:val="22"/>
          <w:szCs w:val="22"/>
        </w:rPr>
        <w:t>perkembangan biologis dan sosial individu tersebut</w:t>
      </w:r>
      <w:r w:rsidRPr="00C010FC">
        <w:rPr>
          <w:rFonts w:ascii="Times" w:hAnsi="Times" w:cs="Times New Roman (Body CS)"/>
          <w:spacing w:val="-2"/>
          <w:sz w:val="22"/>
          <w:szCs w:val="22"/>
        </w:rPr>
        <w:t xml:space="preserve"> dan karena adanya harapan masyarakat terhadap </w:t>
      </w:r>
      <w:r w:rsidR="00CB0FD3">
        <w:rPr>
          <w:rFonts w:ascii="Times" w:hAnsi="Times" w:cs="Times New Roman (Body CS)"/>
          <w:spacing w:val="-2"/>
          <w:sz w:val="22"/>
          <w:szCs w:val="22"/>
        </w:rPr>
        <w:t>individu</w:t>
      </w:r>
      <w:r w:rsidRPr="00C010FC">
        <w:rPr>
          <w:rFonts w:ascii="Times" w:hAnsi="Times" w:cs="Times New Roman (Body CS)"/>
          <w:spacing w:val="-2"/>
          <w:sz w:val="22"/>
          <w:szCs w:val="22"/>
        </w:rPr>
        <w:t xml:space="preserve"> yang telah mencapai tahap perkembangan tersebut. Ia menjelaskan juga bahwa kematangan karir individu dapat dilihat dari lima komponen utama yaitu: 1) Orientasi pada pilihan jurusan, 2) Informasi dan perencanaan tentang pekerjaan yang disukai, 3) Konsistensi dalam pilihan pekerjaan, 4) Kristalisasi sifat-sifat terhadap pekerjaan, 5) </w:t>
      </w:r>
      <w:r w:rsidRPr="00CB0FD3">
        <w:rPr>
          <w:rFonts w:ascii="Times" w:hAnsi="Times" w:cs="Times New Roman (Body CS)"/>
          <w:spacing w:val="-4"/>
          <w:sz w:val="22"/>
          <w:szCs w:val="22"/>
        </w:rPr>
        <w:t>Hubungan antara pilihan dan kemampuan, aktivitas</w:t>
      </w:r>
      <w:r w:rsidRPr="00C010FC">
        <w:rPr>
          <w:rFonts w:ascii="Times" w:hAnsi="Times" w:cs="Times New Roman (Body CS)"/>
          <w:spacing w:val="-2"/>
          <w:sz w:val="22"/>
          <w:szCs w:val="22"/>
        </w:rPr>
        <w:t xml:space="preserve"> dan minat (Hamzah, 2019; Sharf, 2014).  Adapun penilaian kematangan karir menurut Crites (dalam Hamzah, 2019; Saifuddin, 2018) dapat dinilai dari dua indikator utama yakni 1) Sikap yang terdiri </w:t>
      </w:r>
      <w:r w:rsidRPr="00AF14EC">
        <w:rPr>
          <w:rFonts w:ascii="Times" w:hAnsi="Times" w:cs="Times New Roman (Body CS)"/>
          <w:spacing w:val="-8"/>
          <w:sz w:val="22"/>
          <w:szCs w:val="22"/>
        </w:rPr>
        <w:t>dari keterlibatan (</w:t>
      </w:r>
      <w:r w:rsidRPr="00AF14EC">
        <w:rPr>
          <w:rFonts w:ascii="Times" w:hAnsi="Times" w:cs="Times New Roman (Body CS)"/>
          <w:i/>
          <w:iCs/>
          <w:spacing w:val="-8"/>
          <w:sz w:val="22"/>
          <w:szCs w:val="22"/>
        </w:rPr>
        <w:t>involvement</w:t>
      </w:r>
      <w:r w:rsidRPr="00AF14EC">
        <w:rPr>
          <w:rFonts w:ascii="Times" w:hAnsi="Times" w:cs="Times New Roman (Body CS)"/>
          <w:spacing w:val="-8"/>
          <w:sz w:val="22"/>
          <w:szCs w:val="22"/>
        </w:rPr>
        <w:t>), orientasi (</w:t>
      </w:r>
      <w:r w:rsidRPr="00AF14EC">
        <w:rPr>
          <w:rFonts w:ascii="Times" w:hAnsi="Times" w:cs="Times New Roman (Body CS)"/>
          <w:i/>
          <w:iCs/>
          <w:spacing w:val="-8"/>
          <w:sz w:val="22"/>
          <w:szCs w:val="22"/>
        </w:rPr>
        <w:t>orientation</w:t>
      </w:r>
      <w:r w:rsidRPr="00AF14EC">
        <w:rPr>
          <w:rFonts w:ascii="Times" w:hAnsi="Times" w:cs="Times New Roman (Body CS)"/>
          <w:spacing w:val="-8"/>
          <w:sz w:val="22"/>
          <w:szCs w:val="22"/>
        </w:rPr>
        <w:t>),</w:t>
      </w:r>
      <w:r w:rsidRPr="00C010FC">
        <w:rPr>
          <w:rFonts w:ascii="Times" w:hAnsi="Times" w:cs="Times New Roman (Body CS)"/>
          <w:spacing w:val="-2"/>
          <w:sz w:val="22"/>
          <w:szCs w:val="22"/>
        </w:rPr>
        <w:t xml:space="preserve"> </w:t>
      </w:r>
      <w:r w:rsidRPr="00AF14EC">
        <w:rPr>
          <w:rFonts w:ascii="Times" w:hAnsi="Times" w:cs="Times New Roman (Body CS)"/>
          <w:spacing w:val="-8"/>
          <w:sz w:val="22"/>
          <w:szCs w:val="22"/>
        </w:rPr>
        <w:t>ketegasan (</w:t>
      </w:r>
      <w:r w:rsidRPr="00AF14EC">
        <w:rPr>
          <w:rFonts w:ascii="Times" w:hAnsi="Times" w:cs="Times New Roman (Body CS)"/>
          <w:i/>
          <w:iCs/>
          <w:spacing w:val="-8"/>
          <w:sz w:val="22"/>
          <w:szCs w:val="22"/>
        </w:rPr>
        <w:t>decisiveness</w:t>
      </w:r>
      <w:r w:rsidRPr="00AF14EC">
        <w:rPr>
          <w:rFonts w:ascii="Times" w:hAnsi="Times" w:cs="Times New Roman (Body CS)"/>
          <w:spacing w:val="-8"/>
          <w:sz w:val="22"/>
          <w:szCs w:val="22"/>
        </w:rPr>
        <w:t>), kemandirian (</w:t>
      </w:r>
      <w:r w:rsidRPr="00AF14EC">
        <w:rPr>
          <w:rFonts w:ascii="Times" w:hAnsi="Times" w:cs="Times New Roman (Body CS)"/>
          <w:i/>
          <w:iCs/>
          <w:spacing w:val="-8"/>
          <w:sz w:val="22"/>
          <w:szCs w:val="22"/>
        </w:rPr>
        <w:t>independence</w:t>
      </w:r>
      <w:r w:rsidRPr="00AF14EC">
        <w:rPr>
          <w:rFonts w:ascii="Times" w:hAnsi="Times" w:cs="Times New Roman (Body CS)"/>
          <w:spacing w:val="-8"/>
          <w:sz w:val="22"/>
          <w:szCs w:val="22"/>
        </w:rPr>
        <w:t>)</w:t>
      </w:r>
      <w:r w:rsidRPr="00C010FC">
        <w:rPr>
          <w:rFonts w:ascii="Times" w:hAnsi="Times" w:cs="Times New Roman (Body CS)"/>
          <w:spacing w:val="-2"/>
          <w:sz w:val="22"/>
          <w:szCs w:val="22"/>
        </w:rPr>
        <w:t xml:space="preserve"> dan kompromi (</w:t>
      </w:r>
      <w:r w:rsidRPr="00896AF8">
        <w:rPr>
          <w:rFonts w:ascii="Times" w:hAnsi="Times" w:cs="Times New Roman (Body CS)"/>
          <w:i/>
          <w:iCs/>
          <w:spacing w:val="-2"/>
          <w:sz w:val="22"/>
          <w:szCs w:val="22"/>
        </w:rPr>
        <w:t>compromise</w:t>
      </w:r>
      <w:r w:rsidRPr="00C010FC">
        <w:rPr>
          <w:rFonts w:ascii="Times" w:hAnsi="Times" w:cs="Times New Roman (Body CS)"/>
          <w:spacing w:val="-2"/>
          <w:sz w:val="22"/>
          <w:szCs w:val="22"/>
        </w:rPr>
        <w:t xml:space="preserve">) dalam pengambilan </w:t>
      </w:r>
      <w:r w:rsidRPr="0009203E">
        <w:rPr>
          <w:rFonts w:ascii="Times" w:hAnsi="Times" w:cs="Times New Roman (Body CS)"/>
          <w:spacing w:val="-6"/>
          <w:sz w:val="22"/>
          <w:szCs w:val="22"/>
        </w:rPr>
        <w:t>keputusan karir. 2) Kompetensi mencakup penilaian</w:t>
      </w:r>
      <w:r w:rsidRPr="00C010FC">
        <w:rPr>
          <w:rFonts w:ascii="Times" w:hAnsi="Times" w:cs="Times New Roman (Body CS)"/>
          <w:spacing w:val="-2"/>
          <w:sz w:val="22"/>
          <w:szCs w:val="22"/>
        </w:rPr>
        <w:t xml:space="preserve"> diri (</w:t>
      </w:r>
      <w:r w:rsidRPr="0009203E">
        <w:rPr>
          <w:rFonts w:ascii="Times" w:hAnsi="Times" w:cs="Times New Roman (Body CS)"/>
          <w:i/>
          <w:iCs/>
          <w:spacing w:val="-2"/>
          <w:sz w:val="22"/>
          <w:szCs w:val="22"/>
        </w:rPr>
        <w:t>self appraisal</w:t>
      </w:r>
      <w:r w:rsidRPr="00C010FC">
        <w:rPr>
          <w:rFonts w:ascii="Times" w:hAnsi="Times" w:cs="Times New Roman (Body CS)"/>
          <w:spacing w:val="-2"/>
          <w:sz w:val="22"/>
          <w:szCs w:val="22"/>
        </w:rPr>
        <w:t>), informasi (</w:t>
      </w:r>
      <w:r w:rsidRPr="00A97994">
        <w:rPr>
          <w:rFonts w:ascii="Times" w:hAnsi="Times" w:cs="Times New Roman (Body CS)"/>
          <w:i/>
          <w:iCs/>
          <w:spacing w:val="-2"/>
          <w:sz w:val="22"/>
          <w:szCs w:val="22"/>
        </w:rPr>
        <w:t>occupational information</w:t>
      </w:r>
      <w:r w:rsidRPr="00C010FC">
        <w:rPr>
          <w:rFonts w:ascii="Times" w:hAnsi="Times" w:cs="Times New Roman (Body CS)"/>
          <w:spacing w:val="-2"/>
          <w:sz w:val="22"/>
          <w:szCs w:val="22"/>
        </w:rPr>
        <w:t>), penetapan tujuan (</w:t>
      </w:r>
      <w:r w:rsidRPr="008462FC">
        <w:rPr>
          <w:rFonts w:ascii="Times" w:hAnsi="Times" w:cs="Times New Roman (Body CS)"/>
          <w:i/>
          <w:iCs/>
          <w:spacing w:val="-2"/>
          <w:sz w:val="22"/>
          <w:szCs w:val="22"/>
        </w:rPr>
        <w:t>goal setting</w:t>
      </w:r>
      <w:r w:rsidRPr="00C010FC">
        <w:rPr>
          <w:rFonts w:ascii="Times" w:hAnsi="Times" w:cs="Times New Roman (Body CS)"/>
          <w:spacing w:val="-2"/>
          <w:sz w:val="22"/>
          <w:szCs w:val="22"/>
        </w:rPr>
        <w:t>), perencanaan (</w:t>
      </w:r>
      <w:r w:rsidRPr="00E431DE">
        <w:rPr>
          <w:rFonts w:ascii="Times" w:hAnsi="Times" w:cs="Times New Roman (Body CS)"/>
          <w:i/>
          <w:iCs/>
          <w:spacing w:val="-2"/>
          <w:sz w:val="22"/>
          <w:szCs w:val="22"/>
        </w:rPr>
        <w:t>planning</w:t>
      </w:r>
      <w:r w:rsidRPr="00C010FC">
        <w:rPr>
          <w:rFonts w:ascii="Times" w:hAnsi="Times" w:cs="Times New Roman (Body CS)"/>
          <w:spacing w:val="-2"/>
          <w:sz w:val="22"/>
          <w:szCs w:val="22"/>
        </w:rPr>
        <w:t>) dan pemecahan masalah (</w:t>
      </w:r>
      <w:r w:rsidRPr="00B85F08">
        <w:rPr>
          <w:rFonts w:ascii="Times" w:hAnsi="Times" w:cs="Times New Roman (Body CS)"/>
          <w:i/>
          <w:iCs/>
          <w:spacing w:val="-2"/>
          <w:sz w:val="22"/>
          <w:szCs w:val="22"/>
        </w:rPr>
        <w:t>problem solving</w:t>
      </w:r>
      <w:r w:rsidRPr="00C010FC">
        <w:rPr>
          <w:rFonts w:ascii="Times" w:hAnsi="Times" w:cs="Times New Roman (Body CS)"/>
          <w:spacing w:val="-2"/>
          <w:sz w:val="22"/>
          <w:szCs w:val="22"/>
        </w:rPr>
        <w:t xml:space="preserve">). </w:t>
      </w:r>
    </w:p>
    <w:p w14:paraId="28405ADD" w14:textId="61521D11" w:rsidR="00532E90" w:rsidRPr="00C010FC" w:rsidRDefault="00532E90" w:rsidP="00532E90">
      <w:pPr>
        <w:spacing w:line="276" w:lineRule="auto"/>
        <w:ind w:firstLine="426"/>
        <w:jc w:val="both"/>
        <w:rPr>
          <w:rFonts w:ascii="Times" w:hAnsi="Times" w:cs="Times New Roman (Body CS)"/>
          <w:spacing w:val="-2"/>
          <w:sz w:val="22"/>
          <w:szCs w:val="22"/>
        </w:rPr>
      </w:pPr>
      <w:r w:rsidRPr="00C010FC">
        <w:rPr>
          <w:rFonts w:ascii="Times" w:hAnsi="Times" w:cs="Times New Roman (Body CS)"/>
          <w:spacing w:val="-2"/>
          <w:sz w:val="22"/>
          <w:szCs w:val="22"/>
        </w:rPr>
        <w:t>Para siswa sekolah menengah mengalami berbagai persoalan seputar karir. Beberapa di antaranya yaitu: 1)</w:t>
      </w:r>
      <w:r w:rsidR="0014774F">
        <w:rPr>
          <w:rFonts w:ascii="Times" w:hAnsi="Times" w:cs="Times New Roman (Body CS)"/>
          <w:spacing w:val="-2"/>
          <w:sz w:val="22"/>
          <w:szCs w:val="22"/>
        </w:rPr>
        <w:t xml:space="preserve"> </w:t>
      </w:r>
      <w:r w:rsidRPr="00C010FC">
        <w:rPr>
          <w:rFonts w:ascii="Times" w:hAnsi="Times" w:cs="Times New Roman (Body CS)"/>
          <w:spacing w:val="-2"/>
          <w:sz w:val="22"/>
          <w:szCs w:val="22"/>
        </w:rPr>
        <w:t>siswa kebingungan dan belum mantap dalam mengambil keputusan terkait pendidikan lanjutan, 2)</w:t>
      </w:r>
      <w:r w:rsidR="0014774F">
        <w:rPr>
          <w:rFonts w:ascii="Times" w:hAnsi="Times" w:cs="Times New Roman (Body CS)"/>
          <w:spacing w:val="-2"/>
          <w:sz w:val="22"/>
          <w:szCs w:val="22"/>
        </w:rPr>
        <w:t xml:space="preserve"> </w:t>
      </w:r>
      <w:r w:rsidRPr="00C010FC">
        <w:rPr>
          <w:rFonts w:ascii="Times" w:hAnsi="Times" w:cs="Times New Roman (Body CS)"/>
          <w:spacing w:val="-2"/>
          <w:sz w:val="22"/>
          <w:szCs w:val="22"/>
        </w:rPr>
        <w:t>pemilihan program studi tidak hanya ditentukan oleh individu itu sendiri, 3)</w:t>
      </w:r>
      <w:r w:rsidR="0014774F">
        <w:rPr>
          <w:rFonts w:ascii="Times" w:hAnsi="Times" w:cs="Times New Roman (Body CS)"/>
          <w:spacing w:val="-2"/>
          <w:sz w:val="22"/>
          <w:szCs w:val="22"/>
        </w:rPr>
        <w:t xml:space="preserve"> </w:t>
      </w:r>
      <w:r w:rsidRPr="00C010FC">
        <w:rPr>
          <w:rFonts w:ascii="Times" w:hAnsi="Times" w:cs="Times New Roman (Body CS)"/>
          <w:spacing w:val="-2"/>
          <w:sz w:val="22"/>
          <w:szCs w:val="22"/>
        </w:rPr>
        <w:t xml:space="preserve">siswa kurang paham tipe pekerjaan yang sesuai </w:t>
      </w:r>
      <w:r w:rsidRPr="0014774F">
        <w:rPr>
          <w:rFonts w:ascii="Times" w:hAnsi="Times" w:cs="Times New Roman (Body CS)"/>
          <w:spacing w:val="-8"/>
          <w:sz w:val="22"/>
          <w:szCs w:val="22"/>
        </w:rPr>
        <w:t>dengan kemampuan, 4)</w:t>
      </w:r>
      <w:r w:rsidR="0014774F">
        <w:rPr>
          <w:rFonts w:ascii="Times" w:hAnsi="Times" w:cs="Times New Roman (Body CS)"/>
          <w:spacing w:val="-8"/>
          <w:sz w:val="22"/>
          <w:szCs w:val="22"/>
        </w:rPr>
        <w:t xml:space="preserve"> </w:t>
      </w:r>
      <w:r w:rsidRPr="0014774F">
        <w:rPr>
          <w:rFonts w:ascii="Times" w:hAnsi="Times" w:cs="Times New Roman (Body CS)"/>
          <w:spacing w:val="-8"/>
          <w:sz w:val="22"/>
          <w:szCs w:val="22"/>
        </w:rPr>
        <w:t>kebingungan dan kecemasan</w:t>
      </w:r>
      <w:r w:rsidRPr="00C010FC">
        <w:rPr>
          <w:rFonts w:ascii="Times" w:hAnsi="Times" w:cs="Times New Roman (Body CS)"/>
          <w:spacing w:val="-2"/>
          <w:sz w:val="22"/>
          <w:szCs w:val="22"/>
        </w:rPr>
        <w:t xml:space="preserve"> dalam menentukan karir yang tepat, 5) kurangnya </w:t>
      </w:r>
      <w:r w:rsidRPr="003965FC">
        <w:rPr>
          <w:rFonts w:ascii="Times" w:hAnsi="Times" w:cs="Times New Roman (Body CS)"/>
          <w:spacing w:val="-4"/>
          <w:sz w:val="22"/>
          <w:szCs w:val="22"/>
        </w:rPr>
        <w:t>pemahaman dan perencanaan karir, 6) pengetahuan</w:t>
      </w:r>
      <w:r w:rsidRPr="00C010FC">
        <w:rPr>
          <w:rFonts w:ascii="Times" w:hAnsi="Times" w:cs="Times New Roman (Body CS)"/>
          <w:spacing w:val="-2"/>
          <w:sz w:val="22"/>
          <w:szCs w:val="22"/>
        </w:rPr>
        <w:t xml:space="preserve"> yang rendah sehubungan dengan pengambilan keputusan karir (Meitasari dkk., 2021; Angelina </w:t>
      </w:r>
      <w:r w:rsidRPr="003965FC">
        <w:rPr>
          <w:rFonts w:ascii="Times" w:hAnsi="Times" w:cs="Times New Roman (Body CS)"/>
          <w:spacing w:val="-6"/>
          <w:sz w:val="22"/>
          <w:szCs w:val="22"/>
        </w:rPr>
        <w:t>dkk., 2020; Dalimunthe, 2017). Peneliti menemukan</w:t>
      </w:r>
      <w:r w:rsidRPr="00C010FC">
        <w:rPr>
          <w:rFonts w:ascii="Times" w:hAnsi="Times" w:cs="Times New Roman (Body CS)"/>
          <w:spacing w:val="-2"/>
          <w:sz w:val="22"/>
          <w:szCs w:val="22"/>
        </w:rPr>
        <w:t xml:space="preserve"> indikasi yang sama terjadi pada peserta didik kelas XI di salah satu sekolah menengah swasta di Semarang. Data awal dari angket dan wawancara menunjukkan bahwa sejumlah besar siswa masih kesulitan menentukan jenis pekerjaan yang cocok dengan minat dan kemampuan serta terdapat </w:t>
      </w:r>
      <w:r w:rsidRPr="006F0CAD">
        <w:rPr>
          <w:rFonts w:ascii="Times" w:hAnsi="Times" w:cs="Times New Roman (Body CS)"/>
          <w:spacing w:val="-4"/>
          <w:sz w:val="22"/>
          <w:szCs w:val="22"/>
        </w:rPr>
        <w:t>pelajar yang mengalami kebingungan saat membuat</w:t>
      </w:r>
      <w:r w:rsidRPr="00C010FC">
        <w:rPr>
          <w:rFonts w:ascii="Times" w:hAnsi="Times" w:cs="Times New Roman (Body CS)"/>
          <w:spacing w:val="-2"/>
          <w:sz w:val="22"/>
          <w:szCs w:val="22"/>
        </w:rPr>
        <w:t xml:space="preserve"> keputusan setelah lulus. Nyata bahwa tidak semua siswa memiliki kematangan karir dengan adanya sejumlah kasus yang memperlihatkan belum tercapainya tugas perkembangan karir dan berakibat pada kematangan karir siswa yang rendah (Kamilah dkk., 2020).</w:t>
      </w:r>
    </w:p>
    <w:p w14:paraId="17A45D28" w14:textId="02DFEE91" w:rsidR="00532E90" w:rsidRPr="00A14FCB" w:rsidRDefault="00532E90" w:rsidP="00532E90">
      <w:pPr>
        <w:spacing w:line="276" w:lineRule="auto"/>
        <w:ind w:firstLine="426"/>
        <w:jc w:val="both"/>
        <w:rPr>
          <w:rFonts w:ascii="Times" w:hAnsi="Times" w:cs="Times New Roman (Body CS)"/>
          <w:spacing w:val="-2"/>
          <w:sz w:val="22"/>
          <w:szCs w:val="22"/>
          <w:lang w:val="en-US"/>
        </w:rPr>
      </w:pPr>
      <w:r w:rsidRPr="00C010FC">
        <w:rPr>
          <w:rFonts w:ascii="Times" w:hAnsi="Times" w:cs="Times New Roman (Body CS)"/>
          <w:spacing w:val="-2"/>
          <w:sz w:val="22"/>
          <w:szCs w:val="22"/>
        </w:rPr>
        <w:t>Berbagai persoalan ketidakmatangan karir penting untuk secepatnya diatasi dan pelatihan PLANS (</w:t>
      </w:r>
      <w:r w:rsidR="006F0CAD">
        <w:rPr>
          <w:rFonts w:ascii="Times" w:hAnsi="Times" w:cs="Times New Roman (Body CS)"/>
          <w:spacing w:val="-2"/>
          <w:sz w:val="22"/>
          <w:szCs w:val="22"/>
        </w:rPr>
        <w:t>P</w:t>
      </w:r>
      <w:r w:rsidRPr="00C010FC">
        <w:rPr>
          <w:rFonts w:ascii="Times" w:hAnsi="Times" w:cs="Times New Roman (Body CS)"/>
          <w:spacing w:val="-2"/>
          <w:sz w:val="22"/>
          <w:szCs w:val="22"/>
        </w:rPr>
        <w:t xml:space="preserve">erencanaan </w:t>
      </w:r>
      <w:r w:rsidR="006F0CAD">
        <w:rPr>
          <w:rFonts w:ascii="Times" w:hAnsi="Times" w:cs="Times New Roman (Body CS)"/>
          <w:spacing w:val="-2"/>
          <w:sz w:val="22"/>
          <w:szCs w:val="22"/>
        </w:rPr>
        <w:t>L</w:t>
      </w:r>
      <w:r w:rsidRPr="00C010FC">
        <w:rPr>
          <w:rFonts w:ascii="Times" w:hAnsi="Times" w:cs="Times New Roman (Body CS)"/>
          <w:spacing w:val="-2"/>
          <w:sz w:val="22"/>
          <w:szCs w:val="22"/>
        </w:rPr>
        <w:t xml:space="preserve">anjut </w:t>
      </w:r>
      <w:r w:rsidR="006F0CAD">
        <w:rPr>
          <w:rFonts w:ascii="Times" w:hAnsi="Times" w:cs="Times New Roman (Body CS)"/>
          <w:spacing w:val="-2"/>
          <w:sz w:val="22"/>
          <w:szCs w:val="22"/>
        </w:rPr>
        <w:t>S</w:t>
      </w:r>
      <w:r w:rsidRPr="00C010FC">
        <w:rPr>
          <w:rFonts w:ascii="Times" w:hAnsi="Times" w:cs="Times New Roman (Body CS)"/>
          <w:spacing w:val="-2"/>
          <w:sz w:val="22"/>
          <w:szCs w:val="22"/>
        </w:rPr>
        <w:t xml:space="preserve">tudi) dapat menjadi salah satu pilihan intervensi untuk mengatasi ketidakmatangan karir siswa. Pelatihan PLANS dirancang sesuai dengan teori perencanaan karir Jeffe dan Scott (1991). </w:t>
      </w:r>
      <w:r w:rsidR="004A27B6">
        <w:rPr>
          <w:rFonts w:ascii="Times" w:hAnsi="Times" w:cs="Times New Roman (Body CS)"/>
          <w:spacing w:val="-2"/>
          <w:sz w:val="22"/>
          <w:szCs w:val="22"/>
        </w:rPr>
        <w:t>Terdapat</w:t>
      </w:r>
      <w:r w:rsidRPr="00C010FC">
        <w:rPr>
          <w:rFonts w:ascii="Times" w:hAnsi="Times" w:cs="Times New Roman (Body CS)"/>
          <w:spacing w:val="-2"/>
          <w:sz w:val="22"/>
          <w:szCs w:val="22"/>
        </w:rPr>
        <w:t xml:space="preserve"> lima tahap dalam perencanaan karir individu, sebagai berikut: 1) Penilaian diri (</w:t>
      </w:r>
      <w:r w:rsidRPr="00E55926">
        <w:rPr>
          <w:rFonts w:ascii="Times" w:hAnsi="Times" w:cs="Times New Roman (Body CS)"/>
          <w:i/>
          <w:iCs/>
          <w:spacing w:val="-2"/>
          <w:sz w:val="22"/>
          <w:szCs w:val="22"/>
        </w:rPr>
        <w:t>self-assessment</w:t>
      </w:r>
      <w:r w:rsidRPr="00C010FC">
        <w:rPr>
          <w:rFonts w:ascii="Times" w:hAnsi="Times" w:cs="Times New Roman (Body CS)"/>
          <w:spacing w:val="-2"/>
          <w:sz w:val="22"/>
          <w:szCs w:val="22"/>
        </w:rPr>
        <w:t xml:space="preserve">), </w:t>
      </w:r>
      <w:r w:rsidRPr="00A118FD">
        <w:rPr>
          <w:rFonts w:ascii="Times" w:hAnsi="Times" w:cs="Times New Roman (Body CS)"/>
          <w:spacing w:val="-12"/>
          <w:sz w:val="22"/>
          <w:szCs w:val="22"/>
        </w:rPr>
        <w:t xml:space="preserve">2) Mengeksplorasi </w:t>
      </w:r>
      <w:r w:rsidRPr="004A27B6">
        <w:rPr>
          <w:rFonts w:ascii="Times" w:hAnsi="Times" w:cs="Times New Roman (Body CS)"/>
          <w:spacing w:val="-6"/>
          <w:sz w:val="22"/>
          <w:szCs w:val="22"/>
        </w:rPr>
        <w:t>kemungkinan (</w:t>
      </w:r>
      <w:r w:rsidRPr="004A27B6">
        <w:rPr>
          <w:rFonts w:ascii="Times" w:hAnsi="Times" w:cs="Times New Roman (Body CS)"/>
          <w:i/>
          <w:iCs/>
          <w:spacing w:val="-6"/>
          <w:sz w:val="22"/>
          <w:szCs w:val="22"/>
        </w:rPr>
        <w:t>explore possibilities</w:t>
      </w:r>
      <w:r w:rsidRPr="004A27B6">
        <w:rPr>
          <w:rFonts w:ascii="Times" w:hAnsi="Times" w:cs="Times New Roman (Body CS)"/>
          <w:spacing w:val="-6"/>
          <w:sz w:val="22"/>
          <w:szCs w:val="22"/>
        </w:rPr>
        <w:t>), 3) Membuat rencana</w:t>
      </w:r>
      <w:r w:rsidRPr="00C010FC">
        <w:rPr>
          <w:rFonts w:ascii="Times" w:hAnsi="Times" w:cs="Times New Roman (Body CS)"/>
          <w:spacing w:val="-2"/>
          <w:sz w:val="22"/>
          <w:szCs w:val="22"/>
        </w:rPr>
        <w:t xml:space="preserve"> (</w:t>
      </w:r>
      <w:r w:rsidRPr="00F46871">
        <w:rPr>
          <w:rFonts w:ascii="Times" w:hAnsi="Times" w:cs="Times New Roman (Body CS)"/>
          <w:i/>
          <w:iCs/>
          <w:spacing w:val="-2"/>
          <w:sz w:val="22"/>
          <w:szCs w:val="22"/>
        </w:rPr>
        <w:t>making career plans</w:t>
      </w:r>
      <w:r w:rsidRPr="00C010FC">
        <w:rPr>
          <w:rFonts w:ascii="Times" w:hAnsi="Times" w:cs="Times New Roman (Body CS)"/>
          <w:spacing w:val="-2"/>
          <w:sz w:val="22"/>
          <w:szCs w:val="22"/>
        </w:rPr>
        <w:t>), 4) Mengambil tindakan (</w:t>
      </w:r>
      <w:r w:rsidRPr="00A65A6F">
        <w:rPr>
          <w:rFonts w:ascii="Times" w:hAnsi="Times" w:cs="Times New Roman (Body CS)"/>
          <w:i/>
          <w:iCs/>
          <w:spacing w:val="-2"/>
          <w:sz w:val="22"/>
          <w:szCs w:val="22"/>
        </w:rPr>
        <w:t>take action</w:t>
      </w:r>
      <w:r w:rsidRPr="00C010FC">
        <w:rPr>
          <w:rFonts w:ascii="Times" w:hAnsi="Times" w:cs="Times New Roman (Body CS)"/>
          <w:spacing w:val="-2"/>
          <w:sz w:val="22"/>
          <w:szCs w:val="22"/>
        </w:rPr>
        <w:t>) dan 5) Mengevaluasi hasil (</w:t>
      </w:r>
      <w:r w:rsidRPr="00281123">
        <w:rPr>
          <w:rFonts w:ascii="Times" w:hAnsi="Times" w:cs="Times New Roman (Body CS)"/>
          <w:i/>
          <w:iCs/>
          <w:spacing w:val="-2"/>
          <w:sz w:val="22"/>
          <w:szCs w:val="22"/>
        </w:rPr>
        <w:t>evaluate the outcome</w:t>
      </w:r>
      <w:r w:rsidRPr="00C010FC">
        <w:rPr>
          <w:rFonts w:ascii="Times" w:hAnsi="Times" w:cs="Times New Roman (Body CS)"/>
          <w:spacing w:val="-2"/>
          <w:sz w:val="22"/>
          <w:szCs w:val="22"/>
        </w:rPr>
        <w:t xml:space="preserve">). Teori tersebut menjadi dasar intervensi ini yang terdiri dari lima tahap </w:t>
      </w:r>
      <w:r w:rsidRPr="004A27B6">
        <w:rPr>
          <w:rFonts w:ascii="Times" w:hAnsi="Times" w:cs="Times New Roman (Body CS)"/>
          <w:spacing w:val="-6"/>
          <w:sz w:val="22"/>
          <w:szCs w:val="22"/>
        </w:rPr>
        <w:t>yaitu</w:t>
      </w:r>
      <w:r w:rsidR="004A27B6" w:rsidRPr="004A27B6">
        <w:rPr>
          <w:rFonts w:ascii="Times" w:hAnsi="Times" w:cs="Times New Roman (Body CS)"/>
          <w:spacing w:val="-6"/>
          <w:sz w:val="22"/>
          <w:szCs w:val="22"/>
        </w:rPr>
        <w:t>:</w:t>
      </w:r>
      <w:r w:rsidRPr="004A27B6">
        <w:rPr>
          <w:rFonts w:ascii="Times" w:hAnsi="Times" w:cs="Times New Roman (Body CS)"/>
          <w:spacing w:val="-6"/>
          <w:sz w:val="22"/>
          <w:szCs w:val="22"/>
        </w:rPr>
        <w:t xml:space="preserve"> analisis pemahaman diri, eksplorasi wawasan</w:t>
      </w:r>
      <w:r w:rsidRPr="00C010FC">
        <w:rPr>
          <w:rFonts w:ascii="Times" w:hAnsi="Times" w:cs="Times New Roman (Body CS)"/>
          <w:spacing w:val="-2"/>
          <w:sz w:val="22"/>
          <w:szCs w:val="22"/>
        </w:rPr>
        <w:t xml:space="preserve"> karir, menyusun perencanaan karir, implementasi rencana tindakan dan diakhiri dengan evaluasi (Rahmawati &amp; Santhoso, 2020; Fatimah dkk., 2019; Hidayat &amp; Alsa, 2018; Saifuddin dkk., 2017; Ardiyanti &amp; Alsa, 2015). Peneliti melakukan modifikasi terhadap </w:t>
      </w:r>
      <w:r w:rsidR="00C265F0">
        <w:rPr>
          <w:rFonts w:ascii="Times" w:hAnsi="Times" w:cs="Times New Roman (Body CS)"/>
          <w:spacing w:val="-2"/>
          <w:sz w:val="22"/>
          <w:szCs w:val="22"/>
        </w:rPr>
        <w:t xml:space="preserve">berbagai </w:t>
      </w:r>
      <w:r w:rsidRPr="00C010FC">
        <w:rPr>
          <w:rFonts w:ascii="Times" w:hAnsi="Times" w:cs="Times New Roman (Body CS)"/>
          <w:spacing w:val="-2"/>
          <w:sz w:val="22"/>
          <w:szCs w:val="22"/>
        </w:rPr>
        <w:t xml:space="preserve">penelitian terdahulu </w:t>
      </w:r>
      <w:r w:rsidRPr="004A27B6">
        <w:rPr>
          <w:rFonts w:ascii="Times" w:hAnsi="Times" w:cs="Times New Roman (Body CS)"/>
          <w:spacing w:val="-4"/>
          <w:sz w:val="22"/>
          <w:szCs w:val="22"/>
        </w:rPr>
        <w:t>tentang pelatihan PLANS (Rahmawati &amp; Santhoso,</w:t>
      </w:r>
      <w:r w:rsidRPr="00C010FC">
        <w:rPr>
          <w:rFonts w:ascii="Times" w:hAnsi="Times" w:cs="Times New Roman (Body CS)"/>
          <w:spacing w:val="-2"/>
          <w:sz w:val="22"/>
          <w:szCs w:val="22"/>
        </w:rPr>
        <w:t xml:space="preserve"> 2020; Saifuddin, 2018; Saifuddin dkk., 2017). Dua hipotesis yang diajukan dalam studi ini yaitu: 1) </w:t>
      </w:r>
      <w:r w:rsidRPr="004A27B6">
        <w:rPr>
          <w:rFonts w:ascii="Times" w:hAnsi="Times" w:cs="Times New Roman (Body CS)"/>
          <w:spacing w:val="-4"/>
          <w:sz w:val="22"/>
          <w:szCs w:val="22"/>
        </w:rPr>
        <w:t>PLANS efektif meningkatkan kematangan</w:t>
      </w:r>
      <w:r w:rsidRPr="00C010FC">
        <w:rPr>
          <w:rFonts w:ascii="Times" w:hAnsi="Times" w:cs="Times New Roman (Body CS)"/>
          <w:spacing w:val="-2"/>
          <w:sz w:val="22"/>
          <w:szCs w:val="22"/>
        </w:rPr>
        <w:t xml:space="preserve"> karir siswa</w:t>
      </w:r>
      <w:r w:rsidR="00A50EB4">
        <w:rPr>
          <w:rFonts w:ascii="Times" w:hAnsi="Times" w:cs="Times New Roman (Body CS)"/>
          <w:spacing w:val="-2"/>
          <w:sz w:val="22"/>
          <w:szCs w:val="22"/>
        </w:rPr>
        <w:t xml:space="preserve">, dan </w:t>
      </w:r>
      <w:r w:rsidRPr="00C010FC">
        <w:rPr>
          <w:rFonts w:ascii="Times" w:hAnsi="Times" w:cs="Times New Roman (Body CS)"/>
          <w:spacing w:val="-2"/>
          <w:sz w:val="22"/>
          <w:szCs w:val="22"/>
        </w:rPr>
        <w:t>2) Ada perbedaan tingkat kematangan karir antara kelompok kontrol dan eksperimen.</w:t>
      </w:r>
      <w:r w:rsidR="003C39C3" w:rsidRPr="00C010FC">
        <w:rPr>
          <w:rFonts w:ascii="Times" w:hAnsi="Times" w:cs="Times New Roman (Body CS)"/>
          <w:spacing w:val="-2"/>
          <w:sz w:val="22"/>
          <w:szCs w:val="22"/>
          <w:lang w:val="en-US"/>
        </w:rPr>
        <w:t xml:space="preserve"> </w:t>
      </w:r>
    </w:p>
    <w:p w14:paraId="4051E3CC" w14:textId="0B83647D" w:rsidR="00A14FCB" w:rsidRPr="00C7284C" w:rsidRDefault="00A14FCB" w:rsidP="00532E90">
      <w:pPr>
        <w:spacing w:line="276" w:lineRule="auto"/>
        <w:ind w:firstLine="426"/>
        <w:jc w:val="both"/>
        <w:rPr>
          <w:rFonts w:ascii="Times" w:hAnsi="Times" w:cs="Times New Roman (Body CS)"/>
          <w:spacing w:val="-2"/>
          <w:sz w:val="22"/>
          <w:szCs w:val="22"/>
          <w:lang w:val="en-US"/>
        </w:rPr>
        <w:sectPr w:rsidR="00A14FCB" w:rsidRPr="00C7284C" w:rsidSect="0086047A">
          <w:type w:val="continuous"/>
          <w:pgSz w:w="12240" w:h="15840"/>
          <w:pgMar w:top="1440" w:right="1440" w:bottom="1440" w:left="1440" w:header="708" w:footer="708" w:gutter="0"/>
          <w:cols w:num="2" w:space="708"/>
          <w:titlePg/>
          <w:docGrid w:linePitch="360"/>
        </w:sectPr>
      </w:pPr>
      <w:r w:rsidRPr="00C7284C">
        <w:rPr>
          <w:rFonts w:ascii="Times" w:hAnsi="Times" w:cs="Times New Roman (Body CS)"/>
          <w:spacing w:val="-2"/>
          <w:sz w:val="22"/>
          <w:szCs w:val="22"/>
          <w:lang w:val="en-US"/>
        </w:rPr>
        <w:t xml:space="preserve">Pemilihan metode PLANS dalam mengatasi persoalan karir masih menjadi salah satu pilihan </w:t>
      </w:r>
      <w:r w:rsidRPr="00C7284C">
        <w:rPr>
          <w:rFonts w:ascii="Times" w:hAnsi="Times" w:cs="Times New Roman (Body CS)"/>
          <w:spacing w:val="-6"/>
          <w:sz w:val="22"/>
          <w:szCs w:val="22"/>
          <w:lang w:val="en-US"/>
        </w:rPr>
        <w:t>intervensi yang banyak dibahas. Beberapa pengujian</w:t>
      </w:r>
      <w:r w:rsidRPr="00C7284C">
        <w:rPr>
          <w:rFonts w:ascii="Times" w:hAnsi="Times" w:cs="Times New Roman (Body CS)"/>
          <w:spacing w:val="-2"/>
          <w:sz w:val="22"/>
          <w:szCs w:val="22"/>
          <w:lang w:val="en-US"/>
        </w:rPr>
        <w:t xml:space="preserve"> intervensi ini tertuang dalam sejumlah penelitian. Seperti riset yang dilakukan oleh Hidayat dan Alsa (2018) yang membuktikan bahwa pelatihan “PLANS” secara signifikan dapat meningkatkan kematangan karir siswa SMA. Ardiyanti dan Alsa (2015) melakukan kajian terhadap siswa SMA untuk melihat pengaruh intervensi “PLANS” guna </w:t>
      </w:r>
      <w:r w:rsidRPr="00C7284C">
        <w:rPr>
          <w:rFonts w:ascii="Times" w:hAnsi="Times" w:cs="Times New Roman (Body CS)"/>
          <w:spacing w:val="-2"/>
          <w:sz w:val="22"/>
          <w:szCs w:val="22"/>
          <w:lang w:val="en-US"/>
        </w:rPr>
        <w:lastRenderedPageBreak/>
        <w:t xml:space="preserve">memperbaiki efikasi diri dalam memilih karir. Hasilnya ialah pemberian intervensi terbukti membantu meningkatkan efikasi diri peserta pelatihan dalam pengambilan keputusan karir sampai 73 persen. Studi lain membuktikan bahwa program pelatihan PLANS yang dilaksanakan </w:t>
      </w:r>
      <w:r w:rsidRPr="00C7284C">
        <w:rPr>
          <w:rFonts w:ascii="Times" w:hAnsi="Times" w:cs="Times New Roman (Body CS)"/>
          <w:spacing w:val="-2"/>
          <w:sz w:val="22"/>
          <w:szCs w:val="22"/>
          <w:lang w:val="en-US"/>
        </w:rPr>
        <w:t xml:space="preserve">secara </w:t>
      </w:r>
      <w:r w:rsidR="003A6522">
        <w:rPr>
          <w:rFonts w:ascii="Times" w:hAnsi="Times" w:cs="Times New Roman (Body CS)"/>
          <w:spacing w:val="-2"/>
          <w:sz w:val="22"/>
          <w:szCs w:val="22"/>
          <w:lang w:val="en-US"/>
        </w:rPr>
        <w:t>daring</w:t>
      </w:r>
      <w:r w:rsidRPr="00C7284C">
        <w:rPr>
          <w:rFonts w:ascii="Times" w:hAnsi="Times" w:cs="Times New Roman (Body CS)"/>
          <w:spacing w:val="-2"/>
          <w:sz w:val="22"/>
          <w:szCs w:val="22"/>
          <w:lang w:val="en-US"/>
        </w:rPr>
        <w:t xml:space="preserve"> berhasil meningkatkan kematangan karir bagi siswa SMA kelas XI. Intervensi ini berhasil meningkatkan secara signifikan skor skala sikap dan nilai tes kompetensi dari pra-tes ke pasca-tes, terutama pada kelompok eksperimen (Ardhana &amp; Ardiyanti, 2024).</w:t>
      </w:r>
    </w:p>
    <w:p w14:paraId="7B555F15" w14:textId="77777777" w:rsidR="00532E90" w:rsidRDefault="00532E90" w:rsidP="00532E90">
      <w:pPr>
        <w:spacing w:line="276" w:lineRule="auto"/>
        <w:ind w:firstLine="426"/>
        <w:jc w:val="both"/>
        <w:rPr>
          <w:rFonts w:ascii="Times" w:hAnsi="Times"/>
          <w:sz w:val="22"/>
          <w:szCs w:val="22"/>
          <w:lang w:val="en-US"/>
        </w:rPr>
      </w:pPr>
    </w:p>
    <w:p w14:paraId="418E2454" w14:textId="4034B0B4" w:rsidR="00A722E0" w:rsidRDefault="00A722E0" w:rsidP="00242A79">
      <w:pPr>
        <w:spacing w:line="276" w:lineRule="auto"/>
        <w:jc w:val="both"/>
        <w:rPr>
          <w:rFonts w:ascii="Times" w:hAnsi="Times"/>
          <w:sz w:val="22"/>
          <w:szCs w:val="22"/>
          <w:lang w:val="en-US"/>
        </w:rPr>
      </w:pPr>
      <w:r w:rsidRPr="00242A79">
        <w:rPr>
          <w:rFonts w:ascii="Times" w:hAnsi="Times"/>
          <w:b/>
          <w:bCs/>
          <w:sz w:val="22"/>
          <w:szCs w:val="22"/>
          <w:lang w:val="en-US"/>
        </w:rPr>
        <w:t>Tabel 1.</w:t>
      </w:r>
      <w:r>
        <w:rPr>
          <w:rFonts w:ascii="Times" w:hAnsi="Times"/>
          <w:sz w:val="22"/>
          <w:szCs w:val="22"/>
          <w:lang w:val="en-US"/>
        </w:rPr>
        <w:t xml:space="preserve"> </w:t>
      </w:r>
      <w:r w:rsidRPr="00A722E0">
        <w:rPr>
          <w:rFonts w:ascii="Times" w:hAnsi="Times"/>
          <w:sz w:val="22"/>
          <w:szCs w:val="22"/>
          <w:lang w:val="en-US"/>
        </w:rPr>
        <w:t>Rincian aktivitas pelatihan PLANS</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555"/>
        <w:gridCol w:w="3548"/>
        <w:gridCol w:w="2972"/>
        <w:gridCol w:w="1275"/>
      </w:tblGrid>
      <w:tr w:rsidR="00C7284C" w:rsidRPr="00EC5471" w14:paraId="5CC3BE56" w14:textId="77777777" w:rsidTr="002349A9">
        <w:tc>
          <w:tcPr>
            <w:tcW w:w="1555" w:type="dxa"/>
            <w:vAlign w:val="center"/>
          </w:tcPr>
          <w:p w14:paraId="7A66B06F" w14:textId="3F613C25" w:rsidR="00C7284C" w:rsidRPr="00EC5471" w:rsidRDefault="00C7284C" w:rsidP="002349A9">
            <w:pPr>
              <w:jc w:val="center"/>
              <w:rPr>
                <w:rFonts w:ascii="Times New Roman" w:hAnsi="Times New Roman" w:cs="Times New Roman"/>
                <w:b/>
                <w:sz w:val="22"/>
                <w:szCs w:val="22"/>
                <w:lang w:val="en-US"/>
              </w:rPr>
            </w:pPr>
            <w:r w:rsidRPr="00EC5471">
              <w:rPr>
                <w:rFonts w:ascii="Times New Roman" w:eastAsia="Palatino Linotype" w:hAnsi="Times New Roman" w:cs="Times New Roman"/>
                <w:b/>
                <w:sz w:val="22"/>
                <w:szCs w:val="22"/>
              </w:rPr>
              <w:t>Sesi</w:t>
            </w:r>
          </w:p>
        </w:tc>
        <w:tc>
          <w:tcPr>
            <w:tcW w:w="3548" w:type="dxa"/>
            <w:vAlign w:val="center"/>
          </w:tcPr>
          <w:p w14:paraId="508B7A2D" w14:textId="104D2C30" w:rsidR="00C7284C" w:rsidRPr="00EC5471" w:rsidRDefault="00C7284C" w:rsidP="002349A9">
            <w:pPr>
              <w:jc w:val="center"/>
              <w:rPr>
                <w:rFonts w:ascii="Times New Roman" w:hAnsi="Times New Roman" w:cs="Times New Roman"/>
                <w:b/>
                <w:sz w:val="22"/>
                <w:szCs w:val="22"/>
                <w:lang w:val="en-US"/>
              </w:rPr>
            </w:pPr>
            <w:r w:rsidRPr="00EC5471">
              <w:rPr>
                <w:rFonts w:ascii="Times New Roman" w:eastAsia="Palatino Linotype" w:hAnsi="Times New Roman" w:cs="Times New Roman"/>
                <w:b/>
                <w:sz w:val="22"/>
                <w:szCs w:val="22"/>
              </w:rPr>
              <w:t>Tujuan</w:t>
            </w:r>
          </w:p>
        </w:tc>
        <w:tc>
          <w:tcPr>
            <w:tcW w:w="2972" w:type="dxa"/>
            <w:vAlign w:val="center"/>
          </w:tcPr>
          <w:p w14:paraId="11DAE0C0" w14:textId="7BA4F19E" w:rsidR="00C7284C" w:rsidRPr="00EC5471" w:rsidRDefault="00C7284C" w:rsidP="002349A9">
            <w:pPr>
              <w:jc w:val="center"/>
              <w:rPr>
                <w:rFonts w:ascii="Times New Roman" w:hAnsi="Times New Roman" w:cs="Times New Roman"/>
                <w:b/>
                <w:sz w:val="22"/>
                <w:szCs w:val="22"/>
                <w:lang w:val="en-US"/>
              </w:rPr>
            </w:pPr>
            <w:r w:rsidRPr="00EC5471">
              <w:rPr>
                <w:rFonts w:ascii="Times New Roman" w:eastAsia="Palatino Linotype" w:hAnsi="Times New Roman" w:cs="Times New Roman"/>
                <w:b/>
                <w:sz w:val="22"/>
                <w:szCs w:val="22"/>
              </w:rPr>
              <w:t>Aktivitas</w:t>
            </w:r>
          </w:p>
        </w:tc>
        <w:tc>
          <w:tcPr>
            <w:tcW w:w="1275" w:type="dxa"/>
            <w:vAlign w:val="center"/>
          </w:tcPr>
          <w:p w14:paraId="14ECD568" w14:textId="01D645D8" w:rsidR="00C7284C" w:rsidRPr="00EC5471" w:rsidRDefault="00C7284C" w:rsidP="002349A9">
            <w:pPr>
              <w:jc w:val="center"/>
              <w:rPr>
                <w:rFonts w:ascii="Times New Roman" w:hAnsi="Times New Roman" w:cs="Times New Roman"/>
                <w:b/>
                <w:sz w:val="22"/>
                <w:szCs w:val="22"/>
                <w:lang w:val="en-US"/>
              </w:rPr>
            </w:pPr>
            <w:r w:rsidRPr="00EC5471">
              <w:rPr>
                <w:rFonts w:ascii="Times New Roman" w:eastAsia="Palatino Linotype" w:hAnsi="Times New Roman" w:cs="Times New Roman"/>
                <w:b/>
                <w:sz w:val="22"/>
                <w:szCs w:val="22"/>
              </w:rPr>
              <w:t>Waktu</w:t>
            </w:r>
          </w:p>
        </w:tc>
      </w:tr>
      <w:tr w:rsidR="00C7284C" w:rsidRPr="00EC5471" w14:paraId="35731709" w14:textId="77777777" w:rsidTr="002349A9">
        <w:tc>
          <w:tcPr>
            <w:tcW w:w="1555" w:type="dxa"/>
          </w:tcPr>
          <w:p w14:paraId="5CEA968F" w14:textId="77777777" w:rsidR="00C7284C" w:rsidRPr="00EC5471" w:rsidRDefault="00C7284C" w:rsidP="002349A9">
            <w:pPr>
              <w:widowControl w:val="0"/>
              <w:pBdr>
                <w:top w:val="nil"/>
                <w:left w:val="nil"/>
                <w:bottom w:val="nil"/>
                <w:right w:val="nil"/>
                <w:between w:val="nil"/>
              </w:pBdr>
              <w:ind w:right="162"/>
              <w:rPr>
                <w:rFonts w:ascii="Times New Roman" w:eastAsia="Palatino Linotype" w:hAnsi="Times New Roman" w:cs="Times New Roman"/>
                <w:i/>
                <w:sz w:val="22"/>
                <w:szCs w:val="22"/>
              </w:rPr>
            </w:pPr>
            <w:r w:rsidRPr="00EC5471">
              <w:rPr>
                <w:rFonts w:ascii="Times New Roman" w:eastAsia="Palatino Linotype" w:hAnsi="Times New Roman" w:cs="Times New Roman"/>
                <w:i/>
                <w:sz w:val="22"/>
                <w:szCs w:val="22"/>
              </w:rPr>
              <w:t>Sesi I:</w:t>
            </w:r>
          </w:p>
          <w:p w14:paraId="5C69D4FD" w14:textId="2E9EDB25" w:rsidR="00C7284C" w:rsidRPr="00EC5471" w:rsidRDefault="00C7284C" w:rsidP="002349A9">
            <w:pPr>
              <w:rPr>
                <w:rFonts w:ascii="Times New Roman" w:hAnsi="Times New Roman" w:cs="Times New Roman"/>
                <w:sz w:val="22"/>
                <w:szCs w:val="22"/>
                <w:lang w:val="en-US"/>
              </w:rPr>
            </w:pPr>
            <w:r w:rsidRPr="00EC5471">
              <w:rPr>
                <w:rFonts w:ascii="Times New Roman" w:eastAsia="Palatino Linotype" w:hAnsi="Times New Roman" w:cs="Times New Roman"/>
                <w:sz w:val="22"/>
                <w:szCs w:val="22"/>
              </w:rPr>
              <w:t>Analisis Diri</w:t>
            </w:r>
          </w:p>
        </w:tc>
        <w:tc>
          <w:tcPr>
            <w:tcW w:w="3548" w:type="dxa"/>
          </w:tcPr>
          <w:p w14:paraId="7799B39E" w14:textId="77777777" w:rsidR="00C7284C" w:rsidRPr="00EC5471" w:rsidRDefault="00C7284C" w:rsidP="002349A9">
            <w:pPr>
              <w:pStyle w:val="ListParagraph"/>
              <w:widowControl w:val="0"/>
              <w:numPr>
                <w:ilvl w:val="0"/>
                <w:numId w:val="1"/>
              </w:numPr>
              <w:pBdr>
                <w:top w:val="nil"/>
                <w:left w:val="nil"/>
                <w:bottom w:val="nil"/>
                <w:right w:val="nil"/>
                <w:between w:val="nil"/>
              </w:pBdr>
              <w:spacing w:after="0" w:line="240" w:lineRule="auto"/>
              <w:ind w:left="176" w:right="72" w:hanging="176"/>
              <w:rPr>
                <w:rFonts w:ascii="Times New Roman" w:hAnsi="Times New Roman"/>
              </w:rPr>
            </w:pPr>
            <w:r w:rsidRPr="00EC5471">
              <w:rPr>
                <w:rFonts w:ascii="Times New Roman" w:hAnsi="Times New Roman"/>
              </w:rPr>
              <w:t>Menambah pemahaman diri peserta berdasarkan hasil tes</w:t>
            </w:r>
          </w:p>
          <w:p w14:paraId="631CCF64" w14:textId="525DE7FD" w:rsidR="00C7284C" w:rsidRPr="00EC5471" w:rsidRDefault="00C7284C" w:rsidP="002349A9">
            <w:pPr>
              <w:pStyle w:val="ListParagraph"/>
              <w:widowControl w:val="0"/>
              <w:numPr>
                <w:ilvl w:val="0"/>
                <w:numId w:val="1"/>
              </w:numPr>
              <w:pBdr>
                <w:top w:val="nil"/>
                <w:left w:val="nil"/>
                <w:bottom w:val="nil"/>
                <w:right w:val="nil"/>
                <w:between w:val="nil"/>
              </w:pBdr>
              <w:spacing w:after="0" w:line="240" w:lineRule="auto"/>
              <w:ind w:left="176" w:right="72" w:hanging="176"/>
              <w:rPr>
                <w:rFonts w:ascii="Times New Roman" w:hAnsi="Times New Roman"/>
              </w:rPr>
            </w:pPr>
            <w:r w:rsidRPr="00EC5471">
              <w:rPr>
                <w:rFonts w:ascii="Times New Roman" w:eastAsia="Palatino Linotype" w:hAnsi="Times New Roman"/>
              </w:rPr>
              <w:t>Mengulas tipe kepribadian dan lingkungan karir berdasarkan teori Holland</w:t>
            </w:r>
          </w:p>
        </w:tc>
        <w:tc>
          <w:tcPr>
            <w:tcW w:w="2972" w:type="dxa"/>
          </w:tcPr>
          <w:p w14:paraId="7230029F" w14:textId="77777777" w:rsidR="00C7284C" w:rsidRPr="00EC5471" w:rsidRDefault="00C7284C" w:rsidP="002349A9">
            <w:pPr>
              <w:widowControl w:val="0"/>
              <w:numPr>
                <w:ilvl w:val="0"/>
                <w:numId w:val="4"/>
              </w:numPr>
              <w:pBdr>
                <w:top w:val="nil"/>
                <w:left w:val="nil"/>
                <w:bottom w:val="nil"/>
                <w:right w:val="nil"/>
                <w:between w:val="nil"/>
              </w:pBdr>
              <w:tabs>
                <w:tab w:val="left" w:pos="369"/>
                <w:tab w:val="left" w:pos="369"/>
              </w:tabs>
              <w:ind w:left="176" w:right="247" w:hanging="176"/>
              <w:rPr>
                <w:rFonts w:ascii="Times New Roman" w:hAnsi="Times New Roman" w:cs="Times New Roman"/>
                <w:sz w:val="22"/>
                <w:szCs w:val="22"/>
              </w:rPr>
            </w:pPr>
            <w:r w:rsidRPr="00EC5471">
              <w:rPr>
                <w:rFonts w:ascii="Times New Roman" w:eastAsia="Palatino Linotype" w:hAnsi="Times New Roman" w:cs="Times New Roman"/>
                <w:sz w:val="22"/>
                <w:szCs w:val="22"/>
              </w:rPr>
              <w:t>Pembukaan,</w:t>
            </w:r>
            <w:r w:rsidRPr="00EC5471">
              <w:rPr>
                <w:rFonts w:ascii="Times New Roman" w:eastAsia="Palatino Linotype" w:hAnsi="Times New Roman" w:cs="Times New Roman"/>
                <w:i/>
                <w:iCs/>
                <w:sz w:val="22"/>
                <w:szCs w:val="22"/>
              </w:rPr>
              <w:t xml:space="preserve"> games</w:t>
            </w:r>
            <w:r w:rsidRPr="00EC5471">
              <w:rPr>
                <w:rFonts w:ascii="Times New Roman" w:eastAsia="Palatino Linotype" w:hAnsi="Times New Roman" w:cs="Times New Roman"/>
                <w:sz w:val="22"/>
                <w:szCs w:val="22"/>
              </w:rPr>
              <w:t xml:space="preserve"> dan pengantar</w:t>
            </w:r>
          </w:p>
          <w:p w14:paraId="634D153B" w14:textId="4F5B0733" w:rsidR="00C7284C" w:rsidRPr="00EC5471" w:rsidRDefault="00C7284C" w:rsidP="002349A9">
            <w:pPr>
              <w:widowControl w:val="0"/>
              <w:numPr>
                <w:ilvl w:val="0"/>
                <w:numId w:val="4"/>
              </w:numPr>
              <w:pBdr>
                <w:top w:val="nil"/>
                <w:left w:val="nil"/>
                <w:bottom w:val="nil"/>
                <w:right w:val="nil"/>
                <w:between w:val="nil"/>
              </w:pBdr>
              <w:tabs>
                <w:tab w:val="left" w:pos="369"/>
                <w:tab w:val="left" w:pos="369"/>
              </w:tabs>
              <w:ind w:left="176" w:right="247" w:hanging="176"/>
              <w:rPr>
                <w:rFonts w:ascii="Times New Roman" w:hAnsi="Times New Roman" w:cs="Times New Roman"/>
                <w:sz w:val="22"/>
                <w:szCs w:val="22"/>
              </w:rPr>
            </w:pPr>
            <w:r w:rsidRPr="00EC5471">
              <w:rPr>
                <w:rFonts w:ascii="Times New Roman" w:eastAsia="Palatino Linotype" w:hAnsi="Times New Roman" w:cs="Times New Roman"/>
                <w:sz w:val="22"/>
                <w:szCs w:val="22"/>
                <w:lang w:val="en-AU"/>
              </w:rPr>
              <w:t>Analisisi diri dan ulasan tipe kepribadian menurut John Holland</w:t>
            </w:r>
            <w:r w:rsidRPr="00EC5471">
              <w:rPr>
                <w:rFonts w:ascii="Times New Roman" w:eastAsia="Palatino Linotype" w:hAnsi="Times New Roman" w:cs="Times New Roman"/>
                <w:sz w:val="22"/>
                <w:szCs w:val="22"/>
              </w:rPr>
              <w:t xml:space="preserve"> </w:t>
            </w:r>
          </w:p>
        </w:tc>
        <w:tc>
          <w:tcPr>
            <w:tcW w:w="1275" w:type="dxa"/>
          </w:tcPr>
          <w:p w14:paraId="1F345379" w14:textId="72C0C54A" w:rsidR="00C7284C" w:rsidRPr="00EC5471" w:rsidRDefault="00C7284C" w:rsidP="002349A9">
            <w:pPr>
              <w:jc w:val="center"/>
              <w:rPr>
                <w:rFonts w:ascii="Times New Roman" w:hAnsi="Times New Roman" w:cs="Times New Roman"/>
                <w:sz w:val="22"/>
                <w:szCs w:val="22"/>
                <w:lang w:val="en-US"/>
              </w:rPr>
            </w:pPr>
            <w:r w:rsidRPr="00EC5471">
              <w:rPr>
                <w:rFonts w:ascii="Times New Roman" w:eastAsia="Palatino Linotype" w:hAnsi="Times New Roman" w:cs="Times New Roman"/>
                <w:sz w:val="22"/>
                <w:szCs w:val="22"/>
              </w:rPr>
              <w:t>120 menit</w:t>
            </w:r>
          </w:p>
        </w:tc>
      </w:tr>
      <w:tr w:rsidR="00C7284C" w:rsidRPr="00EC5471" w14:paraId="7271F38D" w14:textId="77777777" w:rsidTr="002349A9">
        <w:trPr>
          <w:trHeight w:val="1467"/>
        </w:trPr>
        <w:tc>
          <w:tcPr>
            <w:tcW w:w="1555" w:type="dxa"/>
          </w:tcPr>
          <w:p w14:paraId="0B717FE6" w14:textId="77777777" w:rsidR="00C7284C" w:rsidRPr="00EC5471" w:rsidRDefault="00C7284C" w:rsidP="002349A9">
            <w:pPr>
              <w:widowControl w:val="0"/>
              <w:pBdr>
                <w:top w:val="nil"/>
                <w:left w:val="nil"/>
                <w:bottom w:val="nil"/>
                <w:right w:val="nil"/>
                <w:between w:val="nil"/>
              </w:pBdr>
              <w:ind w:right="162"/>
              <w:rPr>
                <w:rFonts w:ascii="Times New Roman" w:eastAsia="Palatino Linotype" w:hAnsi="Times New Roman" w:cs="Times New Roman"/>
                <w:i/>
                <w:sz w:val="22"/>
                <w:szCs w:val="22"/>
              </w:rPr>
            </w:pPr>
            <w:r w:rsidRPr="00EC5471">
              <w:rPr>
                <w:rFonts w:ascii="Times New Roman" w:eastAsia="Palatino Linotype" w:hAnsi="Times New Roman" w:cs="Times New Roman"/>
                <w:i/>
                <w:sz w:val="22"/>
                <w:szCs w:val="22"/>
              </w:rPr>
              <w:t>Sesi II:</w:t>
            </w:r>
          </w:p>
          <w:p w14:paraId="1B477217" w14:textId="1C445BAB" w:rsidR="00C7284C" w:rsidRPr="00EC5471" w:rsidRDefault="00C7284C" w:rsidP="002349A9">
            <w:pPr>
              <w:rPr>
                <w:rFonts w:ascii="Times New Roman" w:hAnsi="Times New Roman" w:cs="Times New Roman"/>
                <w:sz w:val="22"/>
                <w:szCs w:val="22"/>
                <w:lang w:val="en-US"/>
              </w:rPr>
            </w:pPr>
            <w:r w:rsidRPr="00EC5471">
              <w:rPr>
                <w:rFonts w:ascii="Times New Roman" w:eastAsia="Palatino Linotype" w:hAnsi="Times New Roman" w:cs="Times New Roman"/>
                <w:sz w:val="22"/>
                <w:szCs w:val="22"/>
              </w:rPr>
              <w:t>Wawasan Karir</w:t>
            </w:r>
          </w:p>
        </w:tc>
        <w:tc>
          <w:tcPr>
            <w:tcW w:w="3548" w:type="dxa"/>
          </w:tcPr>
          <w:p w14:paraId="1C564CD5" w14:textId="5886C805" w:rsidR="00551E25" w:rsidRPr="00EC5471" w:rsidRDefault="00C7284C" w:rsidP="002349A9">
            <w:pPr>
              <w:widowControl w:val="0"/>
              <w:numPr>
                <w:ilvl w:val="0"/>
                <w:numId w:val="8"/>
              </w:numPr>
              <w:pBdr>
                <w:top w:val="nil"/>
                <w:left w:val="nil"/>
                <w:bottom w:val="nil"/>
                <w:right w:val="nil"/>
                <w:between w:val="nil"/>
              </w:pBdr>
              <w:tabs>
                <w:tab w:val="left" w:pos="342"/>
              </w:tabs>
              <w:ind w:left="176" w:right="72" w:hanging="176"/>
              <w:rPr>
                <w:rFonts w:ascii="Times New Roman" w:hAnsi="Times New Roman" w:cs="Times New Roman"/>
                <w:sz w:val="22"/>
                <w:szCs w:val="22"/>
              </w:rPr>
            </w:pPr>
            <w:r w:rsidRPr="00EC5471">
              <w:rPr>
                <w:rFonts w:ascii="Times New Roman" w:eastAsia="Palatino Linotype" w:hAnsi="Times New Roman" w:cs="Times New Roman"/>
                <w:sz w:val="22"/>
                <w:szCs w:val="22"/>
              </w:rPr>
              <w:t>Peserta memahami</w:t>
            </w:r>
            <w:r w:rsidR="00551E25" w:rsidRPr="00EC5471">
              <w:rPr>
                <w:rFonts w:ascii="Times New Roman" w:eastAsia="Palatino Linotype" w:hAnsi="Times New Roman" w:cs="Times New Roman"/>
                <w:sz w:val="22"/>
                <w:szCs w:val="22"/>
              </w:rPr>
              <w:t xml:space="preserve"> </w:t>
            </w:r>
            <w:r w:rsidRPr="00EC5471">
              <w:rPr>
                <w:rFonts w:ascii="Times New Roman" w:eastAsia="Palatino Linotype" w:hAnsi="Times New Roman" w:cs="Times New Roman"/>
                <w:sz w:val="22"/>
                <w:szCs w:val="22"/>
              </w:rPr>
              <w:t>pentingnya melakukan eksplorasi karir sebelum mengambil keputusan.</w:t>
            </w:r>
          </w:p>
          <w:p w14:paraId="1EF08A37" w14:textId="419C1820" w:rsidR="00C7284C" w:rsidRPr="00EC5471" w:rsidRDefault="00C7284C" w:rsidP="002349A9">
            <w:pPr>
              <w:pStyle w:val="ListParagraph"/>
              <w:widowControl w:val="0"/>
              <w:numPr>
                <w:ilvl w:val="0"/>
                <w:numId w:val="8"/>
              </w:numPr>
              <w:pBdr>
                <w:top w:val="nil"/>
                <w:left w:val="nil"/>
                <w:bottom w:val="nil"/>
                <w:right w:val="nil"/>
                <w:between w:val="nil"/>
              </w:pBdr>
              <w:spacing w:after="0" w:line="240" w:lineRule="auto"/>
              <w:ind w:left="176" w:right="72" w:hanging="176"/>
              <w:rPr>
                <w:rFonts w:ascii="Times New Roman" w:eastAsia="Palatino Linotype" w:hAnsi="Times New Roman"/>
                <w:lang w:val="id-ID"/>
              </w:rPr>
            </w:pPr>
            <w:r w:rsidRPr="00EC5471">
              <w:rPr>
                <w:rFonts w:ascii="Times New Roman" w:eastAsia="Palatino Linotype" w:hAnsi="Times New Roman"/>
              </w:rPr>
              <w:t xml:space="preserve">Peserta mengetahui berbagai informasi dan peluang program studi di perguruan tinggi, termasuk prospek karir potensial </w:t>
            </w:r>
          </w:p>
        </w:tc>
        <w:tc>
          <w:tcPr>
            <w:tcW w:w="2972" w:type="dxa"/>
          </w:tcPr>
          <w:p w14:paraId="6AD65862" w14:textId="77777777" w:rsidR="00C7284C" w:rsidRPr="00EC5471" w:rsidRDefault="00C7284C" w:rsidP="002349A9">
            <w:pPr>
              <w:widowControl w:val="0"/>
              <w:numPr>
                <w:ilvl w:val="0"/>
                <w:numId w:val="2"/>
              </w:numPr>
              <w:pBdr>
                <w:top w:val="nil"/>
                <w:left w:val="nil"/>
                <w:bottom w:val="nil"/>
                <w:right w:val="nil"/>
                <w:between w:val="nil"/>
              </w:pBdr>
              <w:tabs>
                <w:tab w:val="left" w:pos="297"/>
              </w:tabs>
              <w:ind w:left="176" w:right="75" w:hanging="176"/>
              <w:rPr>
                <w:rFonts w:ascii="Times New Roman" w:hAnsi="Times New Roman" w:cs="Times New Roman"/>
                <w:sz w:val="22"/>
                <w:szCs w:val="22"/>
              </w:rPr>
            </w:pPr>
            <w:r w:rsidRPr="00EC5471">
              <w:rPr>
                <w:rFonts w:ascii="Times New Roman" w:eastAsia="Palatino Linotype" w:hAnsi="Times New Roman" w:cs="Times New Roman"/>
                <w:sz w:val="22"/>
                <w:szCs w:val="22"/>
              </w:rPr>
              <w:t>Informasi seputar dunia kampus, program studi dan prospek karir</w:t>
            </w:r>
          </w:p>
          <w:p w14:paraId="3C09A362" w14:textId="77777777" w:rsidR="00C7284C" w:rsidRPr="00EC5471" w:rsidRDefault="00C7284C" w:rsidP="002349A9">
            <w:pPr>
              <w:widowControl w:val="0"/>
              <w:numPr>
                <w:ilvl w:val="0"/>
                <w:numId w:val="2"/>
              </w:numPr>
              <w:pBdr>
                <w:top w:val="nil"/>
                <w:left w:val="nil"/>
                <w:bottom w:val="nil"/>
                <w:right w:val="nil"/>
                <w:between w:val="nil"/>
              </w:pBdr>
              <w:tabs>
                <w:tab w:val="left" w:pos="297"/>
              </w:tabs>
              <w:ind w:left="176" w:right="75" w:hanging="176"/>
              <w:rPr>
                <w:rFonts w:ascii="Times New Roman" w:hAnsi="Times New Roman" w:cs="Times New Roman"/>
                <w:sz w:val="22"/>
                <w:szCs w:val="22"/>
              </w:rPr>
            </w:pPr>
            <w:r w:rsidRPr="00EC5471">
              <w:rPr>
                <w:rFonts w:ascii="Times New Roman" w:hAnsi="Times New Roman" w:cs="Times New Roman"/>
                <w:sz w:val="22"/>
                <w:szCs w:val="22"/>
              </w:rPr>
              <w:t>Kesimpulan pelatihan</w:t>
            </w:r>
          </w:p>
          <w:p w14:paraId="0CF319C1" w14:textId="15008F72" w:rsidR="00C7284C" w:rsidRPr="00852124" w:rsidRDefault="00C7284C" w:rsidP="002349A9">
            <w:pPr>
              <w:widowControl w:val="0"/>
              <w:numPr>
                <w:ilvl w:val="0"/>
                <w:numId w:val="2"/>
              </w:numPr>
              <w:pBdr>
                <w:top w:val="nil"/>
                <w:left w:val="nil"/>
                <w:bottom w:val="nil"/>
                <w:right w:val="nil"/>
                <w:between w:val="nil"/>
              </w:pBdr>
              <w:tabs>
                <w:tab w:val="left" w:pos="297"/>
              </w:tabs>
              <w:ind w:left="176" w:right="75" w:hanging="176"/>
              <w:rPr>
                <w:rFonts w:ascii="Times New Roman" w:hAnsi="Times New Roman" w:cs="Times New Roman"/>
                <w:sz w:val="22"/>
                <w:szCs w:val="22"/>
              </w:rPr>
            </w:pPr>
            <w:r w:rsidRPr="00EC5471">
              <w:rPr>
                <w:rFonts w:ascii="Times New Roman" w:hAnsi="Times New Roman" w:cs="Times New Roman"/>
                <w:sz w:val="22"/>
                <w:szCs w:val="22"/>
              </w:rPr>
              <w:t>Kesan dan evaluasi dari peserta tentang materi pelatihan bagian I</w:t>
            </w:r>
          </w:p>
        </w:tc>
        <w:tc>
          <w:tcPr>
            <w:tcW w:w="1275" w:type="dxa"/>
          </w:tcPr>
          <w:p w14:paraId="652FB64F" w14:textId="68C3FC11" w:rsidR="00C7284C" w:rsidRPr="00EC5471" w:rsidRDefault="00C7284C" w:rsidP="002349A9">
            <w:pPr>
              <w:jc w:val="center"/>
              <w:rPr>
                <w:rFonts w:ascii="Times New Roman" w:hAnsi="Times New Roman" w:cs="Times New Roman"/>
                <w:sz w:val="22"/>
                <w:szCs w:val="22"/>
                <w:lang w:val="en-US"/>
              </w:rPr>
            </w:pPr>
            <w:r w:rsidRPr="00EC5471">
              <w:rPr>
                <w:rFonts w:ascii="Times New Roman" w:eastAsia="Palatino Linotype" w:hAnsi="Times New Roman" w:cs="Times New Roman"/>
                <w:sz w:val="22"/>
                <w:szCs w:val="22"/>
              </w:rPr>
              <w:t>90 menit</w:t>
            </w:r>
          </w:p>
        </w:tc>
      </w:tr>
      <w:tr w:rsidR="00706133" w:rsidRPr="00EC5471" w14:paraId="05869E8C" w14:textId="77777777" w:rsidTr="00A722E0">
        <w:tc>
          <w:tcPr>
            <w:tcW w:w="9350" w:type="dxa"/>
            <w:gridSpan w:val="4"/>
          </w:tcPr>
          <w:p w14:paraId="29F70BA6" w14:textId="1034C2C0" w:rsidR="00706133" w:rsidRPr="00EC5471" w:rsidRDefault="00706133" w:rsidP="002349A9">
            <w:pPr>
              <w:jc w:val="center"/>
              <w:rPr>
                <w:rFonts w:ascii="Times New Roman" w:hAnsi="Times New Roman" w:cs="Times New Roman"/>
                <w:sz w:val="22"/>
                <w:szCs w:val="22"/>
                <w:lang w:val="en-US"/>
              </w:rPr>
            </w:pPr>
            <w:r w:rsidRPr="00EC5471">
              <w:rPr>
                <w:rFonts w:ascii="Times New Roman" w:hAnsi="Times New Roman" w:cs="Times New Roman"/>
                <w:sz w:val="22"/>
                <w:szCs w:val="22"/>
                <w:lang w:val="en-US"/>
              </w:rPr>
              <w:t>Istirahat</w:t>
            </w:r>
          </w:p>
        </w:tc>
      </w:tr>
      <w:tr w:rsidR="00C7284C" w:rsidRPr="00EC5471" w14:paraId="4163C079" w14:textId="77777777" w:rsidTr="002349A9">
        <w:tc>
          <w:tcPr>
            <w:tcW w:w="1555" w:type="dxa"/>
          </w:tcPr>
          <w:p w14:paraId="1EBE2C03" w14:textId="77777777" w:rsidR="00C7284C" w:rsidRPr="00EC5471" w:rsidRDefault="00C7284C" w:rsidP="002349A9">
            <w:pPr>
              <w:widowControl w:val="0"/>
              <w:pBdr>
                <w:top w:val="nil"/>
                <w:left w:val="nil"/>
                <w:bottom w:val="nil"/>
                <w:right w:val="nil"/>
                <w:between w:val="nil"/>
              </w:pBdr>
              <w:ind w:right="162"/>
              <w:rPr>
                <w:rFonts w:ascii="Times New Roman" w:eastAsia="Palatino Linotype" w:hAnsi="Times New Roman" w:cs="Times New Roman"/>
                <w:i/>
                <w:sz w:val="22"/>
                <w:szCs w:val="22"/>
              </w:rPr>
            </w:pPr>
            <w:r w:rsidRPr="00EC5471">
              <w:rPr>
                <w:rFonts w:ascii="Times New Roman" w:eastAsia="Palatino Linotype" w:hAnsi="Times New Roman" w:cs="Times New Roman"/>
                <w:i/>
                <w:sz w:val="22"/>
                <w:szCs w:val="22"/>
              </w:rPr>
              <w:t>Sesi III:</w:t>
            </w:r>
          </w:p>
          <w:p w14:paraId="187D2007" w14:textId="00AB299D" w:rsidR="00C7284C" w:rsidRPr="00EC5471" w:rsidRDefault="00C7284C" w:rsidP="002349A9">
            <w:pPr>
              <w:rPr>
                <w:rFonts w:ascii="Times New Roman" w:hAnsi="Times New Roman" w:cs="Times New Roman"/>
                <w:sz w:val="22"/>
                <w:szCs w:val="22"/>
                <w:lang w:val="en-US"/>
              </w:rPr>
            </w:pPr>
            <w:r w:rsidRPr="00EC5471">
              <w:rPr>
                <w:rFonts w:ascii="Times New Roman" w:eastAsia="Palatino Linotype" w:hAnsi="Times New Roman" w:cs="Times New Roman"/>
                <w:sz w:val="22"/>
                <w:szCs w:val="22"/>
              </w:rPr>
              <w:t>Penetapan Tujuan dan Perencanaan Karir</w:t>
            </w:r>
          </w:p>
        </w:tc>
        <w:tc>
          <w:tcPr>
            <w:tcW w:w="3548" w:type="dxa"/>
          </w:tcPr>
          <w:p w14:paraId="51C19F72" w14:textId="27EADBA5" w:rsidR="00C7284C" w:rsidRPr="00EC5471" w:rsidRDefault="00C7284C" w:rsidP="002349A9">
            <w:pPr>
              <w:widowControl w:val="0"/>
              <w:numPr>
                <w:ilvl w:val="0"/>
                <w:numId w:val="7"/>
              </w:numPr>
              <w:pBdr>
                <w:top w:val="nil"/>
                <w:left w:val="nil"/>
                <w:bottom w:val="nil"/>
                <w:right w:val="nil"/>
                <w:between w:val="nil"/>
              </w:pBdr>
              <w:tabs>
                <w:tab w:val="left" w:pos="342"/>
              </w:tabs>
              <w:ind w:left="176" w:right="72" w:hanging="142"/>
              <w:rPr>
                <w:rFonts w:ascii="Times New Roman" w:hAnsi="Times New Roman" w:cs="Times New Roman"/>
                <w:sz w:val="22"/>
                <w:szCs w:val="22"/>
              </w:rPr>
            </w:pPr>
            <w:r w:rsidRPr="00EC5471">
              <w:rPr>
                <w:rFonts w:ascii="Times New Roman" w:eastAsia="Palatino Linotype" w:hAnsi="Times New Roman" w:cs="Times New Roman"/>
                <w:sz w:val="22"/>
                <w:szCs w:val="22"/>
              </w:rPr>
              <w:t>Individu mampu</w:t>
            </w:r>
            <w:r w:rsidR="00EC5471" w:rsidRPr="00EC5471">
              <w:rPr>
                <w:rFonts w:ascii="Times New Roman" w:eastAsia="Palatino Linotype" w:hAnsi="Times New Roman" w:cs="Times New Roman"/>
                <w:sz w:val="22"/>
                <w:szCs w:val="22"/>
              </w:rPr>
              <w:t xml:space="preserve"> </w:t>
            </w:r>
            <w:r w:rsidRPr="00EC5471">
              <w:rPr>
                <w:rFonts w:ascii="Times New Roman" w:eastAsia="Palatino Linotype" w:hAnsi="Times New Roman" w:cs="Times New Roman"/>
                <w:sz w:val="22"/>
                <w:szCs w:val="22"/>
              </w:rPr>
              <w:t>menetapkan tujuan atau target rencana karir.</w:t>
            </w:r>
          </w:p>
          <w:p w14:paraId="0C0EAEF6" w14:textId="77777777" w:rsidR="00C7284C" w:rsidRPr="00EC5471" w:rsidRDefault="00C7284C" w:rsidP="002349A9">
            <w:pPr>
              <w:widowControl w:val="0"/>
              <w:numPr>
                <w:ilvl w:val="0"/>
                <w:numId w:val="7"/>
              </w:numPr>
              <w:pBdr>
                <w:top w:val="nil"/>
                <w:left w:val="nil"/>
                <w:bottom w:val="nil"/>
                <w:right w:val="nil"/>
                <w:between w:val="nil"/>
              </w:pBdr>
              <w:tabs>
                <w:tab w:val="left" w:pos="342"/>
              </w:tabs>
              <w:ind w:left="176" w:right="72" w:hanging="142"/>
              <w:rPr>
                <w:rFonts w:ascii="Times New Roman" w:hAnsi="Times New Roman" w:cs="Times New Roman"/>
                <w:sz w:val="22"/>
                <w:szCs w:val="22"/>
              </w:rPr>
            </w:pPr>
            <w:r w:rsidRPr="00EC5471">
              <w:rPr>
                <w:rFonts w:ascii="Times New Roman" w:eastAsia="Palatino Linotype" w:hAnsi="Times New Roman" w:cs="Times New Roman"/>
                <w:sz w:val="22"/>
                <w:szCs w:val="22"/>
              </w:rPr>
              <w:t>Peserta mampu menganalisis masalah yang mungkin muncul dan alternatif pemecahan masalah.</w:t>
            </w:r>
          </w:p>
          <w:p w14:paraId="04018E9E" w14:textId="77777777" w:rsidR="00EC5471" w:rsidRPr="00EC5471" w:rsidRDefault="00C7284C" w:rsidP="002349A9">
            <w:pPr>
              <w:widowControl w:val="0"/>
              <w:numPr>
                <w:ilvl w:val="0"/>
                <w:numId w:val="7"/>
              </w:numPr>
              <w:pBdr>
                <w:top w:val="nil"/>
                <w:left w:val="nil"/>
                <w:bottom w:val="nil"/>
                <w:right w:val="nil"/>
                <w:between w:val="nil"/>
              </w:pBdr>
              <w:tabs>
                <w:tab w:val="left" w:pos="342"/>
              </w:tabs>
              <w:ind w:left="176" w:right="72" w:hanging="142"/>
              <w:rPr>
                <w:rFonts w:ascii="Times New Roman" w:hAnsi="Times New Roman" w:cs="Times New Roman"/>
                <w:sz w:val="22"/>
                <w:szCs w:val="22"/>
              </w:rPr>
            </w:pPr>
            <w:r w:rsidRPr="00EC5471">
              <w:rPr>
                <w:rFonts w:ascii="Times New Roman" w:eastAsia="Palatino Linotype" w:hAnsi="Times New Roman" w:cs="Times New Roman"/>
                <w:sz w:val="22"/>
                <w:szCs w:val="22"/>
              </w:rPr>
              <w:t>Individu mampu membuat perencanaan yang detail, sistematis dan terukur.</w:t>
            </w:r>
          </w:p>
          <w:p w14:paraId="134264BE" w14:textId="14EA851E" w:rsidR="00C7284C" w:rsidRPr="00EC5471" w:rsidRDefault="00C7284C" w:rsidP="002349A9">
            <w:pPr>
              <w:widowControl w:val="0"/>
              <w:numPr>
                <w:ilvl w:val="0"/>
                <w:numId w:val="7"/>
              </w:numPr>
              <w:pBdr>
                <w:top w:val="nil"/>
                <w:left w:val="nil"/>
                <w:bottom w:val="nil"/>
                <w:right w:val="nil"/>
                <w:between w:val="nil"/>
              </w:pBdr>
              <w:tabs>
                <w:tab w:val="left" w:pos="342"/>
              </w:tabs>
              <w:ind w:left="176" w:right="72" w:hanging="142"/>
              <w:rPr>
                <w:rFonts w:ascii="Times New Roman" w:hAnsi="Times New Roman" w:cs="Times New Roman"/>
                <w:sz w:val="22"/>
                <w:szCs w:val="22"/>
              </w:rPr>
            </w:pPr>
            <w:r w:rsidRPr="00EC5471">
              <w:rPr>
                <w:rFonts w:ascii="Times New Roman" w:eastAsia="Palatino Linotype" w:hAnsi="Times New Roman" w:cs="Times New Roman"/>
                <w:sz w:val="22"/>
                <w:szCs w:val="22"/>
              </w:rPr>
              <w:t>Peserta mampu membuat rencana jangka pendek dan jangka panjang sesuai karakteristik pribadi</w:t>
            </w:r>
          </w:p>
        </w:tc>
        <w:tc>
          <w:tcPr>
            <w:tcW w:w="2972" w:type="dxa"/>
          </w:tcPr>
          <w:p w14:paraId="742EB5F2" w14:textId="77777777" w:rsidR="00C7284C" w:rsidRPr="00EC5471" w:rsidRDefault="00C7284C" w:rsidP="002349A9">
            <w:pPr>
              <w:widowControl w:val="0"/>
              <w:numPr>
                <w:ilvl w:val="0"/>
                <w:numId w:val="6"/>
              </w:numPr>
              <w:pBdr>
                <w:top w:val="nil"/>
                <w:left w:val="nil"/>
                <w:bottom w:val="nil"/>
                <w:right w:val="nil"/>
                <w:between w:val="nil"/>
              </w:pBdr>
              <w:tabs>
                <w:tab w:val="left" w:pos="369"/>
              </w:tabs>
              <w:ind w:left="176" w:hanging="142"/>
              <w:rPr>
                <w:rFonts w:ascii="Times New Roman" w:eastAsia="Palatino Linotype" w:hAnsi="Times New Roman" w:cs="Times New Roman"/>
                <w:sz w:val="22"/>
                <w:szCs w:val="22"/>
              </w:rPr>
            </w:pPr>
            <w:r w:rsidRPr="00EC5471">
              <w:rPr>
                <w:rFonts w:ascii="Times New Roman" w:eastAsia="Palatino Linotype" w:hAnsi="Times New Roman" w:cs="Times New Roman"/>
                <w:i/>
                <w:iCs/>
                <w:sz w:val="22"/>
                <w:szCs w:val="22"/>
              </w:rPr>
              <w:t>Ice breaking</w:t>
            </w:r>
            <w:r w:rsidRPr="00EC5471">
              <w:rPr>
                <w:rFonts w:ascii="Times New Roman" w:eastAsia="Palatino Linotype" w:hAnsi="Times New Roman" w:cs="Times New Roman"/>
                <w:sz w:val="22"/>
                <w:szCs w:val="22"/>
              </w:rPr>
              <w:t xml:space="preserve"> </w:t>
            </w:r>
          </w:p>
          <w:p w14:paraId="3F06F887" w14:textId="77777777" w:rsidR="00C7284C" w:rsidRPr="00EC5471" w:rsidRDefault="00C7284C" w:rsidP="002349A9">
            <w:pPr>
              <w:widowControl w:val="0"/>
              <w:numPr>
                <w:ilvl w:val="0"/>
                <w:numId w:val="6"/>
              </w:numPr>
              <w:pBdr>
                <w:top w:val="nil"/>
                <w:left w:val="nil"/>
                <w:bottom w:val="nil"/>
                <w:right w:val="nil"/>
                <w:between w:val="nil"/>
              </w:pBdr>
              <w:tabs>
                <w:tab w:val="left" w:pos="369"/>
              </w:tabs>
              <w:ind w:left="176" w:right="159" w:hanging="142"/>
              <w:rPr>
                <w:rFonts w:ascii="Times New Roman" w:hAnsi="Times New Roman" w:cs="Times New Roman"/>
                <w:sz w:val="22"/>
                <w:szCs w:val="22"/>
              </w:rPr>
            </w:pPr>
            <w:r w:rsidRPr="00EC5471">
              <w:rPr>
                <w:rFonts w:ascii="Times New Roman" w:eastAsia="Palatino Linotype" w:hAnsi="Times New Roman" w:cs="Times New Roman"/>
                <w:sz w:val="22"/>
                <w:szCs w:val="22"/>
              </w:rPr>
              <w:t xml:space="preserve">Materi </w:t>
            </w:r>
            <w:r w:rsidRPr="00EC5471">
              <w:rPr>
                <w:rFonts w:ascii="Times New Roman" w:eastAsia="Palatino Linotype" w:hAnsi="Times New Roman" w:cs="Times New Roman"/>
                <w:i/>
                <w:sz w:val="22"/>
                <w:szCs w:val="22"/>
              </w:rPr>
              <w:t>goal setting</w:t>
            </w:r>
            <w:r w:rsidRPr="00EC5471">
              <w:rPr>
                <w:rFonts w:ascii="Times New Roman" w:eastAsia="Palatino Linotype" w:hAnsi="Times New Roman" w:cs="Times New Roman"/>
                <w:sz w:val="22"/>
                <w:szCs w:val="22"/>
              </w:rPr>
              <w:t xml:space="preserve"> dengan metode SMART </w:t>
            </w:r>
          </w:p>
          <w:p w14:paraId="09793760" w14:textId="77777777" w:rsidR="00C7284C" w:rsidRPr="00EC5471" w:rsidRDefault="00C7284C" w:rsidP="002349A9">
            <w:pPr>
              <w:widowControl w:val="0"/>
              <w:numPr>
                <w:ilvl w:val="0"/>
                <w:numId w:val="6"/>
              </w:numPr>
              <w:pBdr>
                <w:top w:val="nil"/>
                <w:left w:val="nil"/>
                <w:bottom w:val="nil"/>
                <w:right w:val="nil"/>
                <w:between w:val="nil"/>
              </w:pBdr>
              <w:tabs>
                <w:tab w:val="left" w:pos="369"/>
              </w:tabs>
              <w:ind w:left="176" w:right="165" w:hanging="142"/>
              <w:rPr>
                <w:rFonts w:ascii="Times New Roman" w:hAnsi="Times New Roman" w:cs="Times New Roman"/>
                <w:sz w:val="22"/>
                <w:szCs w:val="22"/>
              </w:rPr>
            </w:pPr>
            <w:r w:rsidRPr="00EC5471">
              <w:rPr>
                <w:rFonts w:ascii="Times New Roman" w:eastAsia="Palatino Linotype" w:hAnsi="Times New Roman" w:cs="Times New Roman"/>
                <w:sz w:val="22"/>
                <w:szCs w:val="22"/>
              </w:rPr>
              <w:t>Penugasan Individu: perencanaan karir jangka panjang dan jangka pendek</w:t>
            </w:r>
          </w:p>
          <w:p w14:paraId="751F8956" w14:textId="77777777" w:rsidR="00C7284C" w:rsidRPr="00EC5471" w:rsidRDefault="00C7284C" w:rsidP="002349A9">
            <w:pPr>
              <w:ind w:left="176" w:hanging="142"/>
              <w:rPr>
                <w:rFonts w:ascii="Times New Roman" w:hAnsi="Times New Roman" w:cs="Times New Roman"/>
                <w:sz w:val="22"/>
                <w:szCs w:val="22"/>
                <w:lang w:val="en-US"/>
              </w:rPr>
            </w:pPr>
          </w:p>
        </w:tc>
        <w:tc>
          <w:tcPr>
            <w:tcW w:w="1275" w:type="dxa"/>
          </w:tcPr>
          <w:p w14:paraId="55E4B0E9" w14:textId="0A4E19AC" w:rsidR="00C7284C" w:rsidRPr="00EC5471" w:rsidRDefault="00C7284C" w:rsidP="002349A9">
            <w:pPr>
              <w:jc w:val="center"/>
              <w:rPr>
                <w:rFonts w:ascii="Times New Roman" w:hAnsi="Times New Roman" w:cs="Times New Roman"/>
                <w:sz w:val="22"/>
                <w:szCs w:val="22"/>
                <w:lang w:val="en-US"/>
              </w:rPr>
            </w:pPr>
            <w:r w:rsidRPr="00EC5471">
              <w:rPr>
                <w:rFonts w:ascii="Times New Roman" w:eastAsia="Palatino Linotype" w:hAnsi="Times New Roman" w:cs="Times New Roman"/>
                <w:sz w:val="22"/>
                <w:szCs w:val="22"/>
              </w:rPr>
              <w:t>120 menit</w:t>
            </w:r>
          </w:p>
        </w:tc>
      </w:tr>
      <w:tr w:rsidR="00C7284C" w:rsidRPr="00EC5471" w14:paraId="3F6210B6" w14:textId="77777777" w:rsidTr="002349A9">
        <w:tc>
          <w:tcPr>
            <w:tcW w:w="1555" w:type="dxa"/>
          </w:tcPr>
          <w:p w14:paraId="713B8D02" w14:textId="77777777" w:rsidR="00C7284C" w:rsidRPr="00EC5471" w:rsidRDefault="00C7284C" w:rsidP="002349A9">
            <w:pPr>
              <w:widowControl w:val="0"/>
              <w:pBdr>
                <w:top w:val="nil"/>
                <w:left w:val="nil"/>
                <w:bottom w:val="nil"/>
                <w:right w:val="nil"/>
                <w:between w:val="nil"/>
              </w:pBdr>
              <w:ind w:right="162"/>
              <w:rPr>
                <w:rFonts w:ascii="Times New Roman" w:eastAsia="Palatino Linotype" w:hAnsi="Times New Roman" w:cs="Times New Roman"/>
                <w:i/>
                <w:iCs/>
                <w:sz w:val="22"/>
                <w:szCs w:val="22"/>
              </w:rPr>
            </w:pPr>
            <w:r w:rsidRPr="00EC5471">
              <w:rPr>
                <w:rFonts w:ascii="Times New Roman" w:eastAsia="Palatino Linotype" w:hAnsi="Times New Roman" w:cs="Times New Roman"/>
                <w:i/>
                <w:iCs/>
                <w:sz w:val="22"/>
                <w:szCs w:val="22"/>
              </w:rPr>
              <w:t>Sesi IV:</w:t>
            </w:r>
          </w:p>
          <w:p w14:paraId="23CE8BD6" w14:textId="149D8868" w:rsidR="00C7284C" w:rsidRPr="00EC5471" w:rsidRDefault="00C7284C" w:rsidP="002349A9">
            <w:pPr>
              <w:rPr>
                <w:rFonts w:ascii="Times New Roman" w:hAnsi="Times New Roman" w:cs="Times New Roman"/>
                <w:sz w:val="22"/>
                <w:szCs w:val="22"/>
                <w:lang w:val="en-US"/>
              </w:rPr>
            </w:pPr>
            <w:r w:rsidRPr="00EC5471">
              <w:rPr>
                <w:rFonts w:ascii="Times New Roman" w:eastAsia="Palatino Linotype" w:hAnsi="Times New Roman" w:cs="Times New Roman"/>
                <w:sz w:val="22"/>
                <w:szCs w:val="22"/>
              </w:rPr>
              <w:t>Rencana Tindakan</w:t>
            </w:r>
          </w:p>
        </w:tc>
        <w:tc>
          <w:tcPr>
            <w:tcW w:w="3548" w:type="dxa"/>
          </w:tcPr>
          <w:p w14:paraId="45D74A23" w14:textId="4E6D5FD1" w:rsidR="00C7284C" w:rsidRPr="00EC5471" w:rsidRDefault="00C7284C" w:rsidP="002349A9">
            <w:pPr>
              <w:rPr>
                <w:rFonts w:ascii="Times New Roman" w:hAnsi="Times New Roman" w:cs="Times New Roman"/>
                <w:sz w:val="22"/>
                <w:szCs w:val="22"/>
                <w:lang w:val="en-US"/>
              </w:rPr>
            </w:pPr>
            <w:r w:rsidRPr="00EC5471">
              <w:rPr>
                <w:rFonts w:ascii="Times New Roman" w:eastAsia="Palatino Linotype" w:hAnsi="Times New Roman" w:cs="Times New Roman"/>
                <w:sz w:val="22"/>
                <w:szCs w:val="22"/>
              </w:rPr>
              <w:t>Individu memastikan rencana pencapaian tujuan yang disusun sebelumnya dapat terlaksana melalui pelaksanaan yang terjadwal.</w:t>
            </w:r>
          </w:p>
        </w:tc>
        <w:tc>
          <w:tcPr>
            <w:tcW w:w="2972" w:type="dxa"/>
          </w:tcPr>
          <w:p w14:paraId="1B091123" w14:textId="77777777" w:rsidR="00C7284C" w:rsidRPr="00EC5471" w:rsidRDefault="00C7284C" w:rsidP="002349A9">
            <w:pPr>
              <w:widowControl w:val="0"/>
              <w:pBdr>
                <w:top w:val="nil"/>
                <w:left w:val="nil"/>
                <w:bottom w:val="nil"/>
                <w:right w:val="nil"/>
                <w:between w:val="nil"/>
              </w:pBdr>
              <w:tabs>
                <w:tab w:val="left" w:pos="379"/>
                <w:tab w:val="left" w:pos="380"/>
              </w:tabs>
              <w:ind w:right="255"/>
              <w:rPr>
                <w:rFonts w:ascii="Times New Roman" w:hAnsi="Times New Roman" w:cs="Times New Roman"/>
                <w:sz w:val="22"/>
                <w:szCs w:val="22"/>
              </w:rPr>
            </w:pPr>
            <w:r w:rsidRPr="00EC5471">
              <w:rPr>
                <w:rFonts w:ascii="Times New Roman" w:eastAsia="Palatino Linotype" w:hAnsi="Times New Roman" w:cs="Times New Roman"/>
                <w:sz w:val="22"/>
                <w:szCs w:val="22"/>
              </w:rPr>
              <w:t>Membuat jadwal rencana tindakan yang lebih spesifik</w:t>
            </w:r>
          </w:p>
          <w:p w14:paraId="6F43FFCC" w14:textId="77777777" w:rsidR="00C7284C" w:rsidRPr="00EC5471" w:rsidRDefault="00C7284C" w:rsidP="002349A9">
            <w:pPr>
              <w:rPr>
                <w:rFonts w:ascii="Times New Roman" w:hAnsi="Times New Roman" w:cs="Times New Roman"/>
                <w:sz w:val="22"/>
                <w:szCs w:val="22"/>
                <w:lang w:val="en-US"/>
              </w:rPr>
            </w:pPr>
          </w:p>
        </w:tc>
        <w:tc>
          <w:tcPr>
            <w:tcW w:w="1275" w:type="dxa"/>
          </w:tcPr>
          <w:p w14:paraId="1EB92235" w14:textId="45E31FF1" w:rsidR="00C7284C" w:rsidRPr="00EC5471" w:rsidRDefault="00C7284C" w:rsidP="002349A9">
            <w:pPr>
              <w:jc w:val="center"/>
              <w:rPr>
                <w:rFonts w:ascii="Times New Roman" w:hAnsi="Times New Roman" w:cs="Times New Roman"/>
                <w:sz w:val="22"/>
                <w:szCs w:val="22"/>
                <w:lang w:val="en-US"/>
              </w:rPr>
            </w:pPr>
            <w:r w:rsidRPr="00EC5471">
              <w:rPr>
                <w:rFonts w:ascii="Times New Roman" w:eastAsia="Palatino Linotype" w:hAnsi="Times New Roman" w:cs="Times New Roman"/>
                <w:sz w:val="22"/>
                <w:szCs w:val="22"/>
              </w:rPr>
              <w:t>40 menit</w:t>
            </w:r>
          </w:p>
        </w:tc>
      </w:tr>
      <w:tr w:rsidR="00C7284C" w:rsidRPr="00EC5471" w14:paraId="18582EA0" w14:textId="77777777" w:rsidTr="002349A9">
        <w:tc>
          <w:tcPr>
            <w:tcW w:w="1555" w:type="dxa"/>
          </w:tcPr>
          <w:p w14:paraId="354D2B2E" w14:textId="77777777" w:rsidR="00C7284C" w:rsidRPr="00EC5471" w:rsidRDefault="00C7284C" w:rsidP="002349A9">
            <w:pPr>
              <w:widowControl w:val="0"/>
              <w:pBdr>
                <w:top w:val="nil"/>
                <w:left w:val="nil"/>
                <w:bottom w:val="nil"/>
                <w:right w:val="nil"/>
                <w:between w:val="nil"/>
              </w:pBdr>
              <w:ind w:right="162"/>
              <w:rPr>
                <w:rFonts w:ascii="Times New Roman" w:eastAsia="Palatino Linotype" w:hAnsi="Times New Roman" w:cs="Times New Roman"/>
                <w:i/>
                <w:iCs/>
                <w:sz w:val="22"/>
                <w:szCs w:val="22"/>
              </w:rPr>
            </w:pPr>
            <w:r w:rsidRPr="00EC5471">
              <w:rPr>
                <w:rFonts w:ascii="Times New Roman" w:eastAsia="Palatino Linotype" w:hAnsi="Times New Roman" w:cs="Times New Roman"/>
                <w:i/>
                <w:iCs/>
                <w:sz w:val="22"/>
                <w:szCs w:val="22"/>
              </w:rPr>
              <w:t>Sesi V:</w:t>
            </w:r>
          </w:p>
          <w:p w14:paraId="001ED5C0" w14:textId="6C7E5A40" w:rsidR="00C7284C" w:rsidRPr="00EC5471" w:rsidRDefault="00C7284C" w:rsidP="002349A9">
            <w:pPr>
              <w:rPr>
                <w:rFonts w:ascii="Times New Roman" w:hAnsi="Times New Roman" w:cs="Times New Roman"/>
                <w:sz w:val="22"/>
                <w:szCs w:val="22"/>
                <w:lang w:val="en-US"/>
              </w:rPr>
            </w:pPr>
            <w:r w:rsidRPr="00EC5471">
              <w:rPr>
                <w:rFonts w:ascii="Times New Roman" w:eastAsia="Palatino Linotype" w:hAnsi="Times New Roman" w:cs="Times New Roman"/>
                <w:sz w:val="22"/>
                <w:szCs w:val="22"/>
              </w:rPr>
              <w:t>Evaluasi</w:t>
            </w:r>
          </w:p>
        </w:tc>
        <w:tc>
          <w:tcPr>
            <w:tcW w:w="3548" w:type="dxa"/>
          </w:tcPr>
          <w:p w14:paraId="39FADD73" w14:textId="46594196" w:rsidR="00C7284C" w:rsidRPr="00EC5471" w:rsidRDefault="00C7284C" w:rsidP="002349A9">
            <w:pPr>
              <w:rPr>
                <w:rFonts w:ascii="Times New Roman" w:hAnsi="Times New Roman" w:cs="Times New Roman"/>
                <w:sz w:val="22"/>
                <w:szCs w:val="22"/>
                <w:lang w:val="en-US"/>
              </w:rPr>
            </w:pPr>
            <w:r w:rsidRPr="00EC5471">
              <w:rPr>
                <w:rFonts w:ascii="Times New Roman" w:eastAsia="Palatino Linotype" w:hAnsi="Times New Roman" w:cs="Times New Roman"/>
                <w:sz w:val="22"/>
                <w:szCs w:val="22"/>
              </w:rPr>
              <w:t>Peserta dapat mengevaluasi pilihan dan rencana tindakan.</w:t>
            </w:r>
          </w:p>
        </w:tc>
        <w:tc>
          <w:tcPr>
            <w:tcW w:w="2972" w:type="dxa"/>
          </w:tcPr>
          <w:p w14:paraId="6935E664" w14:textId="77777777" w:rsidR="00C7284C" w:rsidRPr="00EC5471" w:rsidRDefault="00C7284C" w:rsidP="002349A9">
            <w:pPr>
              <w:widowControl w:val="0"/>
              <w:numPr>
                <w:ilvl w:val="0"/>
                <w:numId w:val="5"/>
              </w:numPr>
              <w:pBdr>
                <w:top w:val="nil"/>
                <w:left w:val="nil"/>
                <w:bottom w:val="nil"/>
                <w:right w:val="nil"/>
                <w:between w:val="nil"/>
              </w:pBdr>
              <w:tabs>
                <w:tab w:val="left" w:pos="380"/>
              </w:tabs>
              <w:ind w:left="176" w:right="490" w:hanging="176"/>
              <w:rPr>
                <w:rFonts w:ascii="Times New Roman" w:hAnsi="Times New Roman" w:cs="Times New Roman"/>
                <w:sz w:val="22"/>
                <w:szCs w:val="22"/>
              </w:rPr>
            </w:pPr>
            <w:r w:rsidRPr="00EC5471">
              <w:rPr>
                <w:rFonts w:ascii="Times New Roman" w:eastAsia="Palatino Linotype" w:hAnsi="Times New Roman" w:cs="Times New Roman"/>
                <w:sz w:val="22"/>
                <w:szCs w:val="22"/>
              </w:rPr>
              <w:t>Evaluasi keputusan dan rencana tindakan</w:t>
            </w:r>
          </w:p>
          <w:p w14:paraId="53D46E6E" w14:textId="77777777" w:rsidR="00C7284C" w:rsidRPr="00EC5471" w:rsidRDefault="00C7284C" w:rsidP="002349A9">
            <w:pPr>
              <w:widowControl w:val="0"/>
              <w:numPr>
                <w:ilvl w:val="0"/>
                <w:numId w:val="5"/>
              </w:numPr>
              <w:pBdr>
                <w:top w:val="nil"/>
                <w:left w:val="nil"/>
                <w:bottom w:val="nil"/>
                <w:right w:val="nil"/>
                <w:between w:val="nil"/>
              </w:pBdr>
              <w:tabs>
                <w:tab w:val="left" w:pos="380"/>
              </w:tabs>
              <w:ind w:left="176" w:hanging="176"/>
              <w:rPr>
                <w:rFonts w:ascii="Times New Roman" w:hAnsi="Times New Roman" w:cs="Times New Roman"/>
                <w:sz w:val="22"/>
                <w:szCs w:val="22"/>
              </w:rPr>
            </w:pPr>
            <w:r w:rsidRPr="00EC5471">
              <w:rPr>
                <w:rFonts w:ascii="Times New Roman" w:eastAsia="Palatino Linotype" w:hAnsi="Times New Roman" w:cs="Times New Roman"/>
                <w:sz w:val="22"/>
                <w:szCs w:val="22"/>
              </w:rPr>
              <w:t>Kesimpulan pelatihan</w:t>
            </w:r>
          </w:p>
          <w:p w14:paraId="3EC88A40" w14:textId="77777777" w:rsidR="00C7284C" w:rsidRPr="00EC5471" w:rsidRDefault="00C7284C" w:rsidP="002349A9">
            <w:pPr>
              <w:widowControl w:val="0"/>
              <w:numPr>
                <w:ilvl w:val="0"/>
                <w:numId w:val="5"/>
              </w:numPr>
              <w:pBdr>
                <w:top w:val="nil"/>
                <w:left w:val="nil"/>
                <w:bottom w:val="nil"/>
                <w:right w:val="nil"/>
                <w:between w:val="nil"/>
              </w:pBdr>
              <w:tabs>
                <w:tab w:val="left" w:pos="380"/>
              </w:tabs>
              <w:ind w:left="176" w:hanging="176"/>
              <w:rPr>
                <w:rFonts w:ascii="Times New Roman" w:hAnsi="Times New Roman" w:cs="Times New Roman"/>
                <w:sz w:val="22"/>
                <w:szCs w:val="22"/>
              </w:rPr>
            </w:pPr>
            <w:r w:rsidRPr="00EC5471">
              <w:rPr>
                <w:rFonts w:ascii="Times New Roman" w:eastAsia="Palatino Linotype" w:hAnsi="Times New Roman" w:cs="Times New Roman"/>
                <w:sz w:val="22"/>
                <w:szCs w:val="22"/>
              </w:rPr>
              <w:t>Kesan dan evaluasi dari peserta tentang pelatihan</w:t>
            </w:r>
          </w:p>
          <w:p w14:paraId="680E4F2E" w14:textId="72BC59A9" w:rsidR="00C7284C" w:rsidRPr="00EC5471" w:rsidRDefault="00C7284C" w:rsidP="002349A9">
            <w:pPr>
              <w:widowControl w:val="0"/>
              <w:numPr>
                <w:ilvl w:val="0"/>
                <w:numId w:val="5"/>
              </w:numPr>
              <w:pBdr>
                <w:top w:val="nil"/>
                <w:left w:val="nil"/>
                <w:bottom w:val="nil"/>
                <w:right w:val="nil"/>
                <w:between w:val="nil"/>
              </w:pBdr>
              <w:tabs>
                <w:tab w:val="left" w:pos="380"/>
              </w:tabs>
              <w:ind w:left="176" w:hanging="176"/>
              <w:rPr>
                <w:rFonts w:ascii="Times New Roman" w:hAnsi="Times New Roman" w:cs="Times New Roman"/>
                <w:sz w:val="22"/>
                <w:szCs w:val="22"/>
              </w:rPr>
            </w:pPr>
            <w:r w:rsidRPr="00EC5471">
              <w:rPr>
                <w:rFonts w:ascii="Times New Roman" w:eastAsia="Palatino Linotype" w:hAnsi="Times New Roman" w:cs="Times New Roman"/>
                <w:sz w:val="22"/>
                <w:szCs w:val="22"/>
              </w:rPr>
              <w:t>Ucapan terima kasih dan penutup</w:t>
            </w:r>
          </w:p>
        </w:tc>
        <w:tc>
          <w:tcPr>
            <w:tcW w:w="1275" w:type="dxa"/>
          </w:tcPr>
          <w:p w14:paraId="08008E1A" w14:textId="3EDCB438" w:rsidR="00C7284C" w:rsidRPr="00EC5471" w:rsidRDefault="00C7284C" w:rsidP="002349A9">
            <w:pPr>
              <w:jc w:val="center"/>
              <w:rPr>
                <w:rFonts w:ascii="Times New Roman" w:hAnsi="Times New Roman" w:cs="Times New Roman"/>
                <w:sz w:val="22"/>
                <w:szCs w:val="22"/>
                <w:lang w:val="en-US"/>
              </w:rPr>
            </w:pPr>
            <w:r w:rsidRPr="00EC5471">
              <w:rPr>
                <w:rFonts w:ascii="Times New Roman" w:eastAsia="Palatino Linotype" w:hAnsi="Times New Roman" w:cs="Times New Roman"/>
                <w:sz w:val="22"/>
                <w:szCs w:val="22"/>
              </w:rPr>
              <w:t>45 menit</w:t>
            </w:r>
          </w:p>
        </w:tc>
      </w:tr>
    </w:tbl>
    <w:p w14:paraId="24F6A836" w14:textId="77777777" w:rsidR="00532E90" w:rsidRDefault="00532E90" w:rsidP="00532E90">
      <w:pPr>
        <w:spacing w:line="276" w:lineRule="auto"/>
        <w:ind w:firstLine="426"/>
        <w:jc w:val="both"/>
        <w:rPr>
          <w:rFonts w:ascii="Times" w:hAnsi="Times"/>
          <w:sz w:val="22"/>
          <w:szCs w:val="22"/>
          <w:lang w:val="en-US"/>
        </w:rPr>
      </w:pPr>
    </w:p>
    <w:p w14:paraId="3AB058FF" w14:textId="1A530C4D" w:rsidR="00532E90" w:rsidRDefault="00532E90" w:rsidP="00532E90">
      <w:pPr>
        <w:spacing w:line="276" w:lineRule="auto"/>
        <w:ind w:firstLine="426"/>
        <w:jc w:val="both"/>
        <w:rPr>
          <w:rFonts w:ascii="Times" w:hAnsi="Times"/>
          <w:sz w:val="22"/>
          <w:szCs w:val="22"/>
          <w:lang w:val="en-US"/>
        </w:rPr>
        <w:sectPr w:rsidR="00532E90" w:rsidSect="00532E90">
          <w:type w:val="continuous"/>
          <w:pgSz w:w="12240" w:h="15840"/>
          <w:pgMar w:top="1440" w:right="1440" w:bottom="1440" w:left="1440" w:header="708" w:footer="708" w:gutter="0"/>
          <w:cols w:space="708"/>
          <w:titlePg/>
          <w:docGrid w:linePitch="360"/>
        </w:sectPr>
      </w:pPr>
    </w:p>
    <w:p w14:paraId="550E59A5" w14:textId="35458A41" w:rsidR="00672ED5" w:rsidRPr="00AD67F6" w:rsidRDefault="00672ED5" w:rsidP="00672ED5">
      <w:pPr>
        <w:spacing w:line="276" w:lineRule="auto"/>
        <w:jc w:val="both"/>
        <w:rPr>
          <w:rFonts w:ascii="Times" w:hAnsi="Times"/>
          <w:b/>
          <w:sz w:val="22"/>
          <w:szCs w:val="22"/>
          <w:lang w:val="en-US"/>
        </w:rPr>
      </w:pPr>
      <w:r w:rsidRPr="00672ED5">
        <w:rPr>
          <w:rFonts w:ascii="Times" w:hAnsi="Times"/>
          <w:b/>
          <w:sz w:val="22"/>
          <w:szCs w:val="22"/>
        </w:rPr>
        <w:t>METODE</w:t>
      </w:r>
      <w:r w:rsidR="00AD67F6">
        <w:rPr>
          <w:rFonts w:ascii="Times" w:hAnsi="Times"/>
          <w:b/>
          <w:sz w:val="22"/>
          <w:szCs w:val="22"/>
          <w:lang w:val="en-US"/>
        </w:rPr>
        <w:t xml:space="preserve"> </w:t>
      </w:r>
    </w:p>
    <w:p w14:paraId="2291EEC7" w14:textId="5FF5EEBC" w:rsidR="00672ED5" w:rsidRPr="00000F96" w:rsidRDefault="00C434EA" w:rsidP="00672ED5">
      <w:pPr>
        <w:spacing w:line="276" w:lineRule="auto"/>
        <w:ind w:firstLine="426"/>
        <w:jc w:val="both"/>
        <w:rPr>
          <w:rFonts w:ascii="Times" w:hAnsi="Times" w:cs="Times New Roman (Body CS)"/>
          <w:spacing w:val="-2"/>
          <w:sz w:val="22"/>
          <w:szCs w:val="22"/>
        </w:rPr>
      </w:pPr>
      <w:r w:rsidRPr="00000F96">
        <w:rPr>
          <w:rFonts w:ascii="Times" w:hAnsi="Times" w:cs="Times New Roman (Body CS)"/>
          <w:spacing w:val="-4"/>
          <w:sz w:val="22"/>
          <w:szCs w:val="22"/>
        </w:rPr>
        <w:t xml:space="preserve">Studi eksperimen ini menerapkan </w:t>
      </w:r>
      <w:r w:rsidRPr="00000F96">
        <w:rPr>
          <w:rFonts w:ascii="Times" w:hAnsi="Times" w:cs="Times New Roman (Body CS)"/>
          <w:i/>
          <w:iCs/>
          <w:spacing w:val="-4"/>
          <w:sz w:val="22"/>
          <w:szCs w:val="22"/>
        </w:rPr>
        <w:t>randomized</w:t>
      </w:r>
      <w:r w:rsidRPr="00000F96">
        <w:rPr>
          <w:rFonts w:ascii="Times" w:hAnsi="Times" w:cs="Times New Roman (Body CS)"/>
          <w:i/>
          <w:iCs/>
          <w:spacing w:val="-2"/>
          <w:sz w:val="22"/>
          <w:szCs w:val="22"/>
        </w:rPr>
        <w:t xml:space="preserve"> pretest-posttest control design</w:t>
      </w:r>
      <w:r w:rsidRPr="00000F96">
        <w:rPr>
          <w:rFonts w:ascii="Times" w:hAnsi="Times" w:cs="Times New Roman (Body CS)"/>
          <w:spacing w:val="-2"/>
          <w:sz w:val="22"/>
          <w:szCs w:val="22"/>
        </w:rPr>
        <w:t xml:space="preserve"> yaitu menggunakan suatu grup sebagai kelompok kontrol dan secara </w:t>
      </w:r>
      <w:r w:rsidRPr="00000F96">
        <w:rPr>
          <w:rFonts w:ascii="Times" w:hAnsi="Times" w:cs="Times New Roman (Body CS)"/>
          <w:spacing w:val="-2"/>
          <w:sz w:val="22"/>
          <w:szCs w:val="22"/>
        </w:rPr>
        <w:t xml:space="preserve">acak memilih subyek ke dalam masing-masing </w:t>
      </w:r>
      <w:r w:rsidR="005028D3">
        <w:rPr>
          <w:rFonts w:ascii="Times" w:hAnsi="Times" w:cs="Times New Roman (Body CS)"/>
          <w:spacing w:val="-2"/>
          <w:sz w:val="22"/>
          <w:szCs w:val="22"/>
        </w:rPr>
        <w:t>kelompok</w:t>
      </w:r>
      <w:r w:rsidRPr="00000F96">
        <w:rPr>
          <w:rFonts w:ascii="Times" w:hAnsi="Times" w:cs="Times New Roman (Body CS)"/>
          <w:spacing w:val="-2"/>
          <w:sz w:val="22"/>
          <w:szCs w:val="22"/>
        </w:rPr>
        <w:t xml:space="preserve">. Baik kelompok kontrol dan eksperimen diberikan </w:t>
      </w:r>
      <w:r w:rsidRPr="00563073">
        <w:rPr>
          <w:rFonts w:ascii="Times" w:hAnsi="Times" w:cs="Times New Roman (Body CS)"/>
          <w:i/>
          <w:iCs/>
          <w:spacing w:val="-2"/>
          <w:sz w:val="22"/>
          <w:szCs w:val="22"/>
        </w:rPr>
        <w:t>pretest</w:t>
      </w:r>
      <w:r w:rsidRPr="00000F96">
        <w:rPr>
          <w:rFonts w:ascii="Times" w:hAnsi="Times" w:cs="Times New Roman (Body CS)"/>
          <w:spacing w:val="-2"/>
          <w:sz w:val="22"/>
          <w:szCs w:val="22"/>
        </w:rPr>
        <w:t xml:space="preserve">, </w:t>
      </w:r>
      <w:r w:rsidRPr="00C06AF4">
        <w:rPr>
          <w:rFonts w:ascii="Times" w:hAnsi="Times" w:cs="Times New Roman (Body CS)"/>
          <w:i/>
          <w:iCs/>
          <w:spacing w:val="-2"/>
          <w:sz w:val="22"/>
          <w:szCs w:val="22"/>
        </w:rPr>
        <w:t>posttest</w:t>
      </w:r>
      <w:r w:rsidRPr="00000F96">
        <w:rPr>
          <w:rFonts w:ascii="Times" w:hAnsi="Times" w:cs="Times New Roman (Body CS)"/>
          <w:spacing w:val="-2"/>
          <w:sz w:val="22"/>
          <w:szCs w:val="22"/>
        </w:rPr>
        <w:t xml:space="preserve"> dan </w:t>
      </w:r>
      <w:r w:rsidRPr="00723B47">
        <w:rPr>
          <w:rFonts w:ascii="Times" w:hAnsi="Times" w:cs="Times New Roman (Body CS)"/>
          <w:i/>
          <w:iCs/>
          <w:spacing w:val="-2"/>
          <w:sz w:val="22"/>
          <w:szCs w:val="22"/>
        </w:rPr>
        <w:t>follow up</w:t>
      </w:r>
      <w:r w:rsidRPr="00000F96">
        <w:rPr>
          <w:rFonts w:ascii="Times" w:hAnsi="Times" w:cs="Times New Roman (Body CS)"/>
          <w:spacing w:val="-2"/>
          <w:sz w:val="22"/>
          <w:szCs w:val="22"/>
        </w:rPr>
        <w:t xml:space="preserve">. </w:t>
      </w:r>
      <w:r w:rsidR="00B34CF3">
        <w:rPr>
          <w:rFonts w:ascii="Times" w:hAnsi="Times" w:cs="Times New Roman (Body CS)"/>
          <w:spacing w:val="-2"/>
          <w:sz w:val="22"/>
          <w:szCs w:val="22"/>
        </w:rPr>
        <w:t xml:space="preserve">Pelatihan </w:t>
      </w:r>
      <w:r w:rsidRPr="00820A64">
        <w:rPr>
          <w:rFonts w:ascii="Times" w:hAnsi="Times" w:cs="Times New Roman (Body CS)"/>
          <w:spacing w:val="-6"/>
          <w:sz w:val="22"/>
          <w:szCs w:val="22"/>
        </w:rPr>
        <w:t>PLANS terdiri dari lima sesi: 1) analisis pemahaman</w:t>
      </w:r>
      <w:r w:rsidRPr="00000F96">
        <w:rPr>
          <w:rFonts w:ascii="Times" w:hAnsi="Times" w:cs="Times New Roman (Body CS)"/>
          <w:spacing w:val="-2"/>
          <w:sz w:val="22"/>
          <w:szCs w:val="22"/>
        </w:rPr>
        <w:t xml:space="preserve"> </w:t>
      </w:r>
      <w:r w:rsidRPr="00000F96">
        <w:rPr>
          <w:rFonts w:ascii="Times" w:hAnsi="Times" w:cs="Times New Roman (Body CS)"/>
          <w:spacing w:val="-2"/>
          <w:sz w:val="22"/>
          <w:szCs w:val="22"/>
        </w:rPr>
        <w:lastRenderedPageBreak/>
        <w:t xml:space="preserve">diri, 2) eksplorasi wawasan karir, 3) menyusun </w:t>
      </w:r>
      <w:r w:rsidRPr="00F97AC3">
        <w:rPr>
          <w:rFonts w:ascii="Times" w:hAnsi="Times" w:cs="Times New Roman (Body CS)"/>
          <w:spacing w:val="-6"/>
          <w:sz w:val="22"/>
          <w:szCs w:val="22"/>
        </w:rPr>
        <w:t>perencanaan karir, 4) implementasi rencana tindakan</w:t>
      </w:r>
      <w:r w:rsidRPr="00000F96">
        <w:rPr>
          <w:rFonts w:ascii="Times" w:hAnsi="Times" w:cs="Times New Roman (Body CS)"/>
          <w:spacing w:val="-2"/>
          <w:sz w:val="22"/>
          <w:szCs w:val="22"/>
        </w:rPr>
        <w:t xml:space="preserve"> </w:t>
      </w:r>
      <w:r w:rsidRPr="00000F96">
        <w:rPr>
          <w:rFonts w:ascii="Times" w:hAnsi="Times" w:cs="Times New Roman (Body CS)"/>
          <w:spacing w:val="-2"/>
          <w:sz w:val="22"/>
          <w:szCs w:val="22"/>
        </w:rPr>
        <w:t xml:space="preserve">dan 5) evaluasi. Pelatihan dilaksanakan satu hari dengan total waktu sekitar tujuh jam. </w:t>
      </w:r>
    </w:p>
    <w:p w14:paraId="1D37CD0C" w14:textId="77777777" w:rsidR="00C434EA" w:rsidRDefault="00C434EA" w:rsidP="00C434EA">
      <w:pPr>
        <w:spacing w:line="360" w:lineRule="auto"/>
        <w:rPr>
          <w:rFonts w:ascii="Times New Roman" w:eastAsia="Times New Roman" w:hAnsi="Times New Roman" w:cs="Times New Roman"/>
        </w:rPr>
        <w:sectPr w:rsidR="00C434EA" w:rsidSect="0086047A">
          <w:type w:val="continuous"/>
          <w:pgSz w:w="12240" w:h="15840"/>
          <w:pgMar w:top="1440" w:right="1440" w:bottom="1440" w:left="1440" w:header="708" w:footer="708" w:gutter="0"/>
          <w:cols w:num="2" w:space="708"/>
          <w:titlePg/>
          <w:docGrid w:linePitch="360"/>
        </w:sectPr>
      </w:pPr>
    </w:p>
    <w:p w14:paraId="39750786" w14:textId="46C07247" w:rsidR="00C434EA" w:rsidRPr="00145CD3" w:rsidRDefault="00C434EA" w:rsidP="00C434EA">
      <w:pPr>
        <w:spacing w:line="360" w:lineRule="auto"/>
        <w:rPr>
          <w:rFonts w:ascii="Times New Roman" w:eastAsia="Times New Roman" w:hAnsi="Times New Roman" w:cs="Times New Roman"/>
          <w:sz w:val="22"/>
          <w:szCs w:val="22"/>
        </w:rPr>
      </w:pPr>
    </w:p>
    <w:tbl>
      <w:tblPr>
        <w:tblW w:w="6426" w:type="dxa"/>
        <w:jc w:val="center"/>
        <w:tblBorders>
          <w:top w:val="single" w:sz="4" w:space="0" w:color="000000"/>
          <w:bottom w:val="single" w:sz="4" w:space="0" w:color="000000"/>
          <w:insideH w:val="single" w:sz="4" w:space="0" w:color="000000"/>
        </w:tblBorders>
        <w:tblLayout w:type="fixed"/>
        <w:tblLook w:val="0000" w:firstRow="0" w:lastRow="0" w:firstColumn="0" w:lastColumn="0" w:noHBand="0" w:noVBand="0"/>
      </w:tblPr>
      <w:tblGrid>
        <w:gridCol w:w="1188"/>
        <w:gridCol w:w="1188"/>
        <w:gridCol w:w="900"/>
        <w:gridCol w:w="900"/>
        <w:gridCol w:w="1080"/>
        <w:gridCol w:w="1170"/>
      </w:tblGrid>
      <w:tr w:rsidR="00C434EA" w:rsidRPr="00145CD3" w14:paraId="627A79A1" w14:textId="77777777" w:rsidTr="00145CD3">
        <w:trPr>
          <w:trHeight w:val="276"/>
          <w:jc w:val="center"/>
        </w:trPr>
        <w:tc>
          <w:tcPr>
            <w:tcW w:w="1188" w:type="dxa"/>
            <w:vMerge w:val="restart"/>
            <w:vAlign w:val="center"/>
          </w:tcPr>
          <w:p w14:paraId="59AE7B2A" w14:textId="77777777" w:rsidR="00C434EA" w:rsidRPr="00145CD3" w:rsidRDefault="00C434EA" w:rsidP="00C434EA">
            <w:pPr>
              <w:pBdr>
                <w:top w:val="nil"/>
                <w:left w:val="nil"/>
                <w:bottom w:val="nil"/>
                <w:right w:val="nil"/>
                <w:between w:val="nil"/>
              </w:pBdr>
              <w:spacing w:line="360" w:lineRule="auto"/>
              <w:jc w:val="center"/>
              <w:rPr>
                <w:rFonts w:ascii="Times New Roman" w:eastAsia="Times New Roman" w:hAnsi="Times New Roman" w:cs="Times New Roman"/>
                <w:sz w:val="22"/>
                <w:szCs w:val="22"/>
              </w:rPr>
            </w:pPr>
            <w:r w:rsidRPr="00145CD3">
              <w:rPr>
                <w:rFonts w:ascii="Times New Roman" w:eastAsia="Times New Roman" w:hAnsi="Times New Roman" w:cs="Times New Roman"/>
                <w:sz w:val="22"/>
                <w:szCs w:val="22"/>
              </w:rPr>
              <w:t>R</w:t>
            </w:r>
          </w:p>
        </w:tc>
        <w:tc>
          <w:tcPr>
            <w:tcW w:w="1188" w:type="dxa"/>
          </w:tcPr>
          <w:p w14:paraId="15B7F225" w14:textId="77777777" w:rsidR="00C434EA" w:rsidRPr="00145CD3" w:rsidRDefault="00C434EA" w:rsidP="001828F4">
            <w:pPr>
              <w:pBdr>
                <w:top w:val="nil"/>
                <w:left w:val="nil"/>
                <w:bottom w:val="nil"/>
                <w:right w:val="nil"/>
                <w:between w:val="nil"/>
              </w:pBdr>
              <w:spacing w:line="360" w:lineRule="auto"/>
              <w:jc w:val="center"/>
              <w:rPr>
                <w:rFonts w:ascii="Times New Roman" w:eastAsia="Times New Roman" w:hAnsi="Times New Roman" w:cs="Times New Roman"/>
                <w:sz w:val="22"/>
                <w:szCs w:val="22"/>
              </w:rPr>
            </w:pPr>
            <w:r w:rsidRPr="00145CD3">
              <w:rPr>
                <w:rFonts w:ascii="Times New Roman" w:eastAsia="Times New Roman" w:hAnsi="Times New Roman" w:cs="Times New Roman"/>
                <w:sz w:val="22"/>
                <w:szCs w:val="22"/>
              </w:rPr>
              <w:t>KE 1</w:t>
            </w:r>
          </w:p>
        </w:tc>
        <w:tc>
          <w:tcPr>
            <w:tcW w:w="900" w:type="dxa"/>
          </w:tcPr>
          <w:p w14:paraId="4CD140E5" w14:textId="77777777" w:rsidR="00C434EA" w:rsidRPr="00145CD3" w:rsidRDefault="00C434EA" w:rsidP="001828F4">
            <w:pPr>
              <w:pBdr>
                <w:top w:val="nil"/>
                <w:left w:val="nil"/>
                <w:bottom w:val="nil"/>
                <w:right w:val="nil"/>
                <w:between w:val="nil"/>
              </w:pBdr>
              <w:spacing w:line="360" w:lineRule="auto"/>
              <w:jc w:val="center"/>
              <w:rPr>
                <w:rFonts w:ascii="Times New Roman" w:eastAsia="Times New Roman" w:hAnsi="Times New Roman" w:cs="Times New Roman"/>
                <w:sz w:val="22"/>
                <w:szCs w:val="22"/>
              </w:rPr>
            </w:pPr>
            <w:r w:rsidRPr="00145CD3">
              <w:rPr>
                <w:rFonts w:ascii="Times New Roman" w:eastAsia="Times New Roman" w:hAnsi="Times New Roman" w:cs="Times New Roman"/>
                <w:sz w:val="22"/>
                <w:szCs w:val="22"/>
              </w:rPr>
              <w:t>O</w:t>
            </w:r>
            <w:r w:rsidRPr="00145CD3">
              <w:rPr>
                <w:rFonts w:ascii="Times New Roman" w:eastAsia="Times New Roman" w:hAnsi="Times New Roman" w:cs="Times New Roman"/>
                <w:sz w:val="22"/>
                <w:szCs w:val="22"/>
                <w:vertAlign w:val="subscript"/>
              </w:rPr>
              <w:t>1</w:t>
            </w:r>
          </w:p>
        </w:tc>
        <w:tc>
          <w:tcPr>
            <w:tcW w:w="900" w:type="dxa"/>
          </w:tcPr>
          <w:p w14:paraId="12B367A9" w14:textId="77777777" w:rsidR="00C434EA" w:rsidRPr="00145CD3" w:rsidRDefault="00C434EA" w:rsidP="001828F4">
            <w:pPr>
              <w:pBdr>
                <w:top w:val="nil"/>
                <w:left w:val="nil"/>
                <w:bottom w:val="nil"/>
                <w:right w:val="nil"/>
                <w:between w:val="nil"/>
              </w:pBdr>
              <w:spacing w:line="360" w:lineRule="auto"/>
              <w:jc w:val="center"/>
              <w:rPr>
                <w:rFonts w:ascii="Times New Roman" w:eastAsia="Times New Roman" w:hAnsi="Times New Roman" w:cs="Times New Roman"/>
                <w:sz w:val="22"/>
                <w:szCs w:val="22"/>
              </w:rPr>
            </w:pPr>
            <w:r w:rsidRPr="00145CD3">
              <w:rPr>
                <w:rFonts w:ascii="Times New Roman" w:eastAsia="Times New Roman" w:hAnsi="Times New Roman" w:cs="Times New Roman"/>
                <w:sz w:val="22"/>
                <w:szCs w:val="22"/>
              </w:rPr>
              <w:t>X</w:t>
            </w:r>
            <w:r w:rsidRPr="00145CD3">
              <w:rPr>
                <w:rFonts w:ascii="Times New Roman" w:eastAsia="Times New Roman" w:hAnsi="Times New Roman" w:cs="Times New Roman"/>
                <w:sz w:val="22"/>
                <w:szCs w:val="22"/>
                <w:vertAlign w:val="subscript"/>
              </w:rPr>
              <w:t>1</w:t>
            </w:r>
          </w:p>
        </w:tc>
        <w:tc>
          <w:tcPr>
            <w:tcW w:w="1080" w:type="dxa"/>
          </w:tcPr>
          <w:p w14:paraId="079C8967" w14:textId="77777777" w:rsidR="00C434EA" w:rsidRPr="00145CD3" w:rsidRDefault="00C434EA" w:rsidP="001828F4">
            <w:pPr>
              <w:pBdr>
                <w:top w:val="nil"/>
                <w:left w:val="nil"/>
                <w:bottom w:val="nil"/>
                <w:right w:val="nil"/>
                <w:between w:val="nil"/>
              </w:pBdr>
              <w:spacing w:line="360" w:lineRule="auto"/>
              <w:jc w:val="center"/>
              <w:rPr>
                <w:rFonts w:ascii="Times New Roman" w:eastAsia="Times New Roman" w:hAnsi="Times New Roman" w:cs="Times New Roman"/>
                <w:sz w:val="22"/>
                <w:szCs w:val="22"/>
              </w:rPr>
            </w:pPr>
            <w:r w:rsidRPr="00145CD3">
              <w:rPr>
                <w:rFonts w:ascii="Times New Roman" w:eastAsia="Times New Roman" w:hAnsi="Times New Roman" w:cs="Times New Roman"/>
                <w:sz w:val="22"/>
                <w:szCs w:val="22"/>
              </w:rPr>
              <w:t>O</w:t>
            </w:r>
            <w:r w:rsidRPr="00145CD3">
              <w:rPr>
                <w:rFonts w:ascii="Times New Roman" w:eastAsia="Times New Roman" w:hAnsi="Times New Roman" w:cs="Times New Roman"/>
                <w:sz w:val="22"/>
                <w:szCs w:val="22"/>
                <w:vertAlign w:val="subscript"/>
              </w:rPr>
              <w:t>2</w:t>
            </w:r>
          </w:p>
        </w:tc>
        <w:tc>
          <w:tcPr>
            <w:tcW w:w="1170" w:type="dxa"/>
          </w:tcPr>
          <w:p w14:paraId="1B4FE114" w14:textId="77777777" w:rsidR="00C434EA" w:rsidRPr="00145CD3" w:rsidRDefault="00C434EA" w:rsidP="001828F4">
            <w:pPr>
              <w:pBdr>
                <w:top w:val="nil"/>
                <w:left w:val="nil"/>
                <w:bottom w:val="nil"/>
                <w:right w:val="nil"/>
                <w:between w:val="nil"/>
              </w:pBdr>
              <w:spacing w:line="360" w:lineRule="auto"/>
              <w:jc w:val="center"/>
              <w:rPr>
                <w:rFonts w:ascii="Times New Roman" w:eastAsia="Times New Roman" w:hAnsi="Times New Roman" w:cs="Times New Roman"/>
                <w:sz w:val="22"/>
                <w:szCs w:val="22"/>
              </w:rPr>
            </w:pPr>
            <w:r w:rsidRPr="00145CD3">
              <w:rPr>
                <w:rFonts w:ascii="Times New Roman" w:eastAsia="Times New Roman" w:hAnsi="Times New Roman" w:cs="Times New Roman"/>
                <w:sz w:val="22"/>
                <w:szCs w:val="22"/>
              </w:rPr>
              <w:t>O</w:t>
            </w:r>
            <w:r w:rsidRPr="00145CD3">
              <w:rPr>
                <w:rFonts w:ascii="Times New Roman" w:eastAsia="Times New Roman" w:hAnsi="Times New Roman" w:cs="Times New Roman"/>
                <w:sz w:val="22"/>
                <w:szCs w:val="22"/>
                <w:vertAlign w:val="subscript"/>
              </w:rPr>
              <w:t>3</w:t>
            </w:r>
          </w:p>
        </w:tc>
      </w:tr>
      <w:tr w:rsidR="00C434EA" w:rsidRPr="00145CD3" w14:paraId="378C23EB" w14:textId="77777777" w:rsidTr="00145CD3">
        <w:trPr>
          <w:trHeight w:val="276"/>
          <w:jc w:val="center"/>
        </w:trPr>
        <w:tc>
          <w:tcPr>
            <w:tcW w:w="1188" w:type="dxa"/>
            <w:vMerge/>
            <w:vAlign w:val="center"/>
          </w:tcPr>
          <w:p w14:paraId="0F990CA1" w14:textId="77777777" w:rsidR="00C434EA" w:rsidRPr="00145CD3" w:rsidRDefault="00C434EA" w:rsidP="001828F4">
            <w:pPr>
              <w:widowControl w:val="0"/>
              <w:pBdr>
                <w:top w:val="nil"/>
                <w:left w:val="nil"/>
                <w:bottom w:val="nil"/>
                <w:right w:val="nil"/>
                <w:between w:val="nil"/>
              </w:pBdr>
              <w:spacing w:line="360" w:lineRule="auto"/>
              <w:rPr>
                <w:rFonts w:ascii="Times New Roman" w:eastAsia="Times New Roman" w:hAnsi="Times New Roman" w:cs="Times New Roman"/>
                <w:sz w:val="22"/>
                <w:szCs w:val="22"/>
              </w:rPr>
            </w:pPr>
          </w:p>
        </w:tc>
        <w:tc>
          <w:tcPr>
            <w:tcW w:w="1188" w:type="dxa"/>
          </w:tcPr>
          <w:p w14:paraId="7D86289E" w14:textId="77777777" w:rsidR="00C434EA" w:rsidRPr="00145CD3" w:rsidRDefault="00C434EA" w:rsidP="001828F4">
            <w:pPr>
              <w:pBdr>
                <w:top w:val="nil"/>
                <w:left w:val="nil"/>
                <w:bottom w:val="nil"/>
                <w:right w:val="nil"/>
                <w:between w:val="nil"/>
              </w:pBdr>
              <w:spacing w:line="360" w:lineRule="auto"/>
              <w:jc w:val="center"/>
              <w:rPr>
                <w:rFonts w:ascii="Times New Roman" w:eastAsia="Times New Roman" w:hAnsi="Times New Roman" w:cs="Times New Roman"/>
                <w:sz w:val="22"/>
                <w:szCs w:val="22"/>
              </w:rPr>
            </w:pPr>
            <w:r w:rsidRPr="00145CD3">
              <w:rPr>
                <w:rFonts w:ascii="Times New Roman" w:eastAsia="Times New Roman" w:hAnsi="Times New Roman" w:cs="Times New Roman"/>
                <w:sz w:val="22"/>
                <w:szCs w:val="22"/>
              </w:rPr>
              <w:t>KK 2</w:t>
            </w:r>
          </w:p>
        </w:tc>
        <w:tc>
          <w:tcPr>
            <w:tcW w:w="900" w:type="dxa"/>
          </w:tcPr>
          <w:p w14:paraId="1ED13514" w14:textId="77777777" w:rsidR="00C434EA" w:rsidRPr="00145CD3" w:rsidRDefault="00C434EA" w:rsidP="001828F4">
            <w:pPr>
              <w:pBdr>
                <w:top w:val="nil"/>
                <w:left w:val="nil"/>
                <w:bottom w:val="nil"/>
                <w:right w:val="nil"/>
                <w:between w:val="nil"/>
              </w:pBdr>
              <w:spacing w:line="360" w:lineRule="auto"/>
              <w:jc w:val="center"/>
              <w:rPr>
                <w:rFonts w:ascii="Times New Roman" w:eastAsia="Times New Roman" w:hAnsi="Times New Roman" w:cs="Times New Roman"/>
                <w:sz w:val="22"/>
                <w:szCs w:val="22"/>
              </w:rPr>
            </w:pPr>
            <w:r w:rsidRPr="00145CD3">
              <w:rPr>
                <w:rFonts w:ascii="Times New Roman" w:eastAsia="Times New Roman" w:hAnsi="Times New Roman" w:cs="Times New Roman"/>
                <w:sz w:val="22"/>
                <w:szCs w:val="22"/>
              </w:rPr>
              <w:t>O</w:t>
            </w:r>
            <w:r w:rsidRPr="00145CD3">
              <w:rPr>
                <w:rFonts w:ascii="Times New Roman" w:eastAsia="Times New Roman" w:hAnsi="Times New Roman" w:cs="Times New Roman"/>
                <w:sz w:val="22"/>
                <w:szCs w:val="22"/>
                <w:vertAlign w:val="subscript"/>
              </w:rPr>
              <w:t>1</w:t>
            </w:r>
          </w:p>
        </w:tc>
        <w:tc>
          <w:tcPr>
            <w:tcW w:w="900" w:type="dxa"/>
          </w:tcPr>
          <w:p w14:paraId="5AEE0785" w14:textId="77777777" w:rsidR="00C434EA" w:rsidRPr="00145CD3" w:rsidRDefault="00C434EA" w:rsidP="001828F4">
            <w:pPr>
              <w:pBdr>
                <w:top w:val="nil"/>
                <w:left w:val="nil"/>
                <w:bottom w:val="nil"/>
                <w:right w:val="nil"/>
                <w:between w:val="nil"/>
              </w:pBdr>
              <w:spacing w:line="360" w:lineRule="auto"/>
              <w:jc w:val="center"/>
              <w:rPr>
                <w:rFonts w:ascii="Times New Roman" w:eastAsia="Times New Roman" w:hAnsi="Times New Roman" w:cs="Times New Roman"/>
                <w:sz w:val="22"/>
                <w:szCs w:val="22"/>
              </w:rPr>
            </w:pPr>
            <w:r w:rsidRPr="00145CD3">
              <w:rPr>
                <w:rFonts w:ascii="Times New Roman" w:eastAsia="Times New Roman" w:hAnsi="Times New Roman" w:cs="Times New Roman"/>
                <w:sz w:val="22"/>
                <w:szCs w:val="22"/>
              </w:rPr>
              <w:t>(----)</w:t>
            </w:r>
          </w:p>
        </w:tc>
        <w:tc>
          <w:tcPr>
            <w:tcW w:w="1080" w:type="dxa"/>
          </w:tcPr>
          <w:p w14:paraId="78A36F8D" w14:textId="77777777" w:rsidR="00C434EA" w:rsidRPr="00145CD3" w:rsidRDefault="00C434EA" w:rsidP="001828F4">
            <w:pPr>
              <w:pBdr>
                <w:top w:val="nil"/>
                <w:left w:val="nil"/>
                <w:bottom w:val="nil"/>
                <w:right w:val="nil"/>
                <w:between w:val="nil"/>
              </w:pBdr>
              <w:spacing w:line="360" w:lineRule="auto"/>
              <w:jc w:val="center"/>
              <w:rPr>
                <w:rFonts w:ascii="Times New Roman" w:eastAsia="Times New Roman" w:hAnsi="Times New Roman" w:cs="Times New Roman"/>
                <w:sz w:val="22"/>
                <w:szCs w:val="22"/>
              </w:rPr>
            </w:pPr>
            <w:r w:rsidRPr="00145CD3">
              <w:rPr>
                <w:rFonts w:ascii="Times New Roman" w:eastAsia="Times New Roman" w:hAnsi="Times New Roman" w:cs="Times New Roman"/>
                <w:sz w:val="22"/>
                <w:szCs w:val="22"/>
              </w:rPr>
              <w:t>O</w:t>
            </w:r>
            <w:r w:rsidRPr="00145CD3">
              <w:rPr>
                <w:rFonts w:ascii="Times New Roman" w:eastAsia="Times New Roman" w:hAnsi="Times New Roman" w:cs="Times New Roman"/>
                <w:sz w:val="22"/>
                <w:szCs w:val="22"/>
                <w:vertAlign w:val="subscript"/>
              </w:rPr>
              <w:t>2</w:t>
            </w:r>
          </w:p>
        </w:tc>
        <w:tc>
          <w:tcPr>
            <w:tcW w:w="1170" w:type="dxa"/>
          </w:tcPr>
          <w:p w14:paraId="30FB6631" w14:textId="77777777" w:rsidR="00C434EA" w:rsidRPr="00145CD3" w:rsidRDefault="00C434EA" w:rsidP="001828F4">
            <w:pPr>
              <w:pBdr>
                <w:top w:val="nil"/>
                <w:left w:val="nil"/>
                <w:bottom w:val="nil"/>
                <w:right w:val="nil"/>
                <w:between w:val="nil"/>
              </w:pBdr>
              <w:spacing w:line="360" w:lineRule="auto"/>
              <w:jc w:val="center"/>
              <w:rPr>
                <w:rFonts w:ascii="Times New Roman" w:eastAsia="Times New Roman" w:hAnsi="Times New Roman" w:cs="Times New Roman"/>
                <w:sz w:val="22"/>
                <w:szCs w:val="22"/>
              </w:rPr>
            </w:pPr>
            <w:r w:rsidRPr="00145CD3">
              <w:rPr>
                <w:rFonts w:ascii="Times New Roman" w:eastAsia="Times New Roman" w:hAnsi="Times New Roman" w:cs="Times New Roman"/>
                <w:sz w:val="22"/>
                <w:szCs w:val="22"/>
              </w:rPr>
              <w:t>O</w:t>
            </w:r>
            <w:r w:rsidRPr="00145CD3">
              <w:rPr>
                <w:rFonts w:ascii="Times New Roman" w:eastAsia="Times New Roman" w:hAnsi="Times New Roman" w:cs="Times New Roman"/>
                <w:sz w:val="22"/>
                <w:szCs w:val="22"/>
                <w:vertAlign w:val="subscript"/>
              </w:rPr>
              <w:t>3</w:t>
            </w:r>
          </w:p>
        </w:tc>
      </w:tr>
    </w:tbl>
    <w:p w14:paraId="164AB81A" w14:textId="20786678" w:rsidR="00C434EA" w:rsidRPr="00464AC7" w:rsidRDefault="00145CD3" w:rsidP="00145CD3">
      <w:pPr>
        <w:spacing w:line="360" w:lineRule="auto"/>
        <w:jc w:val="center"/>
        <w:rPr>
          <w:rFonts w:ascii="Times New Roman" w:eastAsia="Times New Roman" w:hAnsi="Times New Roman" w:cs="Times New Roman"/>
        </w:rPr>
      </w:pPr>
      <w:r>
        <w:rPr>
          <w:rFonts w:ascii="Times New Roman" w:eastAsia="Times New Roman" w:hAnsi="Times New Roman" w:cs="Times New Roman"/>
          <w:b/>
          <w:bCs/>
          <w:sz w:val="22"/>
          <w:szCs w:val="22"/>
        </w:rPr>
        <w:t>Gambar 1</w:t>
      </w:r>
      <w:r w:rsidRPr="00145CD3">
        <w:rPr>
          <w:rFonts w:ascii="Times New Roman" w:eastAsia="Times New Roman" w:hAnsi="Times New Roman" w:cs="Times New Roman"/>
          <w:b/>
          <w:bCs/>
          <w:sz w:val="22"/>
          <w:szCs w:val="22"/>
        </w:rPr>
        <w:t>.</w:t>
      </w:r>
      <w:r w:rsidRPr="00145CD3">
        <w:rPr>
          <w:rFonts w:ascii="Times New Roman" w:eastAsia="Times New Roman" w:hAnsi="Times New Roman" w:cs="Times New Roman"/>
          <w:sz w:val="22"/>
          <w:szCs w:val="22"/>
        </w:rPr>
        <w:t xml:space="preserve"> Rancangan Eksperimen</w:t>
      </w:r>
    </w:p>
    <w:p w14:paraId="4B858D18" w14:textId="77777777" w:rsidR="00C434EA" w:rsidRPr="00145CD3" w:rsidRDefault="00C434EA" w:rsidP="00C434EA">
      <w:pPr>
        <w:spacing w:after="120"/>
        <w:rPr>
          <w:rFonts w:ascii="Times New Roman" w:eastAsia="Times New Roman" w:hAnsi="Times New Roman" w:cs="Times New Roman"/>
          <w:i/>
          <w:sz w:val="18"/>
          <w:szCs w:val="18"/>
        </w:rPr>
      </w:pPr>
      <w:r w:rsidRPr="00145CD3">
        <w:rPr>
          <w:rFonts w:ascii="Times New Roman" w:eastAsia="Times New Roman" w:hAnsi="Times New Roman" w:cs="Times New Roman"/>
          <w:i/>
          <w:sz w:val="18"/>
          <w:szCs w:val="18"/>
        </w:rPr>
        <w:t>Keterangan:</w:t>
      </w:r>
    </w:p>
    <w:p w14:paraId="29D3EE33" w14:textId="77777777" w:rsidR="00D85FB8" w:rsidRDefault="00D85FB8" w:rsidP="00C434EA">
      <w:pPr>
        <w:pBdr>
          <w:top w:val="nil"/>
          <w:left w:val="nil"/>
          <w:bottom w:val="nil"/>
          <w:right w:val="nil"/>
          <w:between w:val="nil"/>
        </w:pBdr>
        <w:tabs>
          <w:tab w:val="left" w:pos="720"/>
        </w:tabs>
        <w:rPr>
          <w:rFonts w:ascii="Times New Roman" w:eastAsia="Times New Roman" w:hAnsi="Times New Roman" w:cs="Times New Roman"/>
          <w:sz w:val="18"/>
          <w:szCs w:val="18"/>
        </w:rPr>
        <w:sectPr w:rsidR="00D85FB8" w:rsidSect="00C434EA">
          <w:type w:val="continuous"/>
          <w:pgSz w:w="12240" w:h="15840"/>
          <w:pgMar w:top="1440" w:right="1440" w:bottom="1440" w:left="1440" w:header="708" w:footer="708" w:gutter="0"/>
          <w:cols w:space="708"/>
          <w:titlePg/>
          <w:docGrid w:linePitch="360"/>
        </w:sectPr>
      </w:pPr>
    </w:p>
    <w:p w14:paraId="5D82AEC7" w14:textId="77777777" w:rsidR="00C434EA" w:rsidRPr="00145CD3" w:rsidRDefault="00C434EA" w:rsidP="00EB3145">
      <w:pPr>
        <w:pBdr>
          <w:top w:val="nil"/>
          <w:left w:val="nil"/>
          <w:bottom w:val="nil"/>
          <w:right w:val="nil"/>
          <w:between w:val="nil"/>
        </w:pBdr>
        <w:tabs>
          <w:tab w:val="left" w:pos="567"/>
        </w:tabs>
        <w:rPr>
          <w:rFonts w:ascii="Times New Roman" w:eastAsia="Times New Roman" w:hAnsi="Times New Roman" w:cs="Times New Roman"/>
          <w:sz w:val="18"/>
          <w:szCs w:val="18"/>
        </w:rPr>
      </w:pPr>
      <w:r w:rsidRPr="00145CD3">
        <w:rPr>
          <w:rFonts w:ascii="Times New Roman" w:eastAsia="Times New Roman" w:hAnsi="Times New Roman" w:cs="Times New Roman"/>
          <w:sz w:val="18"/>
          <w:szCs w:val="18"/>
        </w:rPr>
        <w:t xml:space="preserve">KE 1 </w:t>
      </w:r>
      <w:r w:rsidRPr="00145CD3">
        <w:rPr>
          <w:rFonts w:ascii="Times New Roman" w:eastAsia="Times New Roman" w:hAnsi="Times New Roman" w:cs="Times New Roman"/>
          <w:sz w:val="18"/>
          <w:szCs w:val="18"/>
        </w:rPr>
        <w:tab/>
        <w:t>: Kelompok eksperimen dengan pelatihan PLANS</w:t>
      </w:r>
    </w:p>
    <w:p w14:paraId="7977F90F" w14:textId="77777777" w:rsidR="00C434EA" w:rsidRPr="00145CD3" w:rsidRDefault="00C434EA" w:rsidP="00EB3145">
      <w:pPr>
        <w:pBdr>
          <w:top w:val="nil"/>
          <w:left w:val="nil"/>
          <w:bottom w:val="nil"/>
          <w:right w:val="nil"/>
          <w:between w:val="nil"/>
        </w:pBdr>
        <w:tabs>
          <w:tab w:val="left" w:pos="567"/>
        </w:tabs>
        <w:rPr>
          <w:rFonts w:ascii="Times New Roman" w:eastAsia="Times New Roman" w:hAnsi="Times New Roman" w:cs="Times New Roman"/>
          <w:sz w:val="18"/>
          <w:szCs w:val="18"/>
        </w:rPr>
      </w:pPr>
      <w:r w:rsidRPr="00145CD3">
        <w:rPr>
          <w:rFonts w:ascii="Times New Roman" w:eastAsia="Times New Roman" w:hAnsi="Times New Roman" w:cs="Times New Roman"/>
          <w:sz w:val="18"/>
          <w:szCs w:val="18"/>
        </w:rPr>
        <w:t xml:space="preserve">KK 2 </w:t>
      </w:r>
      <w:r w:rsidRPr="00145CD3">
        <w:rPr>
          <w:rFonts w:ascii="Times New Roman" w:eastAsia="Times New Roman" w:hAnsi="Times New Roman" w:cs="Times New Roman"/>
          <w:sz w:val="18"/>
          <w:szCs w:val="18"/>
        </w:rPr>
        <w:tab/>
        <w:t xml:space="preserve">: Kelompok kontrol </w:t>
      </w:r>
    </w:p>
    <w:p w14:paraId="0A9A9C74" w14:textId="77777777" w:rsidR="00C434EA" w:rsidRPr="00145CD3" w:rsidRDefault="00C434EA" w:rsidP="00EB3145">
      <w:pPr>
        <w:pBdr>
          <w:top w:val="nil"/>
          <w:left w:val="nil"/>
          <w:bottom w:val="nil"/>
          <w:right w:val="nil"/>
          <w:between w:val="nil"/>
        </w:pBdr>
        <w:tabs>
          <w:tab w:val="left" w:pos="567"/>
        </w:tabs>
        <w:rPr>
          <w:rFonts w:ascii="Times New Roman" w:eastAsia="Times New Roman" w:hAnsi="Times New Roman" w:cs="Times New Roman"/>
          <w:sz w:val="18"/>
          <w:szCs w:val="18"/>
        </w:rPr>
      </w:pPr>
      <w:r w:rsidRPr="00145CD3">
        <w:rPr>
          <w:rFonts w:ascii="Times New Roman" w:eastAsia="Times New Roman" w:hAnsi="Times New Roman" w:cs="Times New Roman"/>
          <w:sz w:val="18"/>
          <w:szCs w:val="18"/>
        </w:rPr>
        <w:t xml:space="preserve">R </w:t>
      </w:r>
      <w:r w:rsidRPr="00145CD3">
        <w:rPr>
          <w:rFonts w:ascii="Times New Roman" w:eastAsia="Times New Roman" w:hAnsi="Times New Roman" w:cs="Times New Roman"/>
          <w:sz w:val="18"/>
          <w:szCs w:val="18"/>
        </w:rPr>
        <w:tab/>
        <w:t xml:space="preserve">: </w:t>
      </w:r>
      <w:r w:rsidRPr="00145CD3">
        <w:rPr>
          <w:rFonts w:ascii="Times New Roman" w:eastAsia="Times New Roman" w:hAnsi="Times New Roman" w:cs="Times New Roman"/>
          <w:i/>
          <w:sz w:val="18"/>
          <w:szCs w:val="18"/>
        </w:rPr>
        <w:t xml:space="preserve">Random assignment </w:t>
      </w:r>
    </w:p>
    <w:p w14:paraId="6870C61C" w14:textId="77777777" w:rsidR="00C434EA" w:rsidRPr="00145CD3" w:rsidRDefault="00C434EA" w:rsidP="00EB3145">
      <w:pPr>
        <w:pBdr>
          <w:top w:val="nil"/>
          <w:left w:val="nil"/>
          <w:bottom w:val="nil"/>
          <w:right w:val="nil"/>
          <w:between w:val="nil"/>
        </w:pBdr>
        <w:tabs>
          <w:tab w:val="left" w:pos="567"/>
        </w:tabs>
        <w:rPr>
          <w:rFonts w:ascii="Times New Roman" w:eastAsia="Times New Roman" w:hAnsi="Times New Roman" w:cs="Times New Roman"/>
          <w:sz w:val="18"/>
          <w:szCs w:val="18"/>
        </w:rPr>
      </w:pPr>
      <w:r w:rsidRPr="00145CD3">
        <w:rPr>
          <w:rFonts w:ascii="Times New Roman" w:eastAsia="Times New Roman" w:hAnsi="Times New Roman" w:cs="Times New Roman"/>
          <w:sz w:val="18"/>
          <w:szCs w:val="18"/>
        </w:rPr>
        <w:t xml:space="preserve">X1 </w:t>
      </w:r>
      <w:r w:rsidRPr="00145CD3">
        <w:rPr>
          <w:rFonts w:ascii="Times New Roman" w:eastAsia="Times New Roman" w:hAnsi="Times New Roman" w:cs="Times New Roman"/>
          <w:sz w:val="18"/>
          <w:szCs w:val="18"/>
        </w:rPr>
        <w:tab/>
        <w:t>: Pelatihan PLANS</w:t>
      </w:r>
    </w:p>
    <w:p w14:paraId="496D144F" w14:textId="77777777" w:rsidR="00C434EA" w:rsidRPr="00145CD3" w:rsidRDefault="00C434EA" w:rsidP="00EB3145">
      <w:pPr>
        <w:pBdr>
          <w:top w:val="nil"/>
          <w:left w:val="nil"/>
          <w:bottom w:val="nil"/>
          <w:right w:val="nil"/>
          <w:between w:val="nil"/>
        </w:pBdr>
        <w:tabs>
          <w:tab w:val="left" w:pos="567"/>
        </w:tabs>
        <w:rPr>
          <w:rFonts w:ascii="Times New Roman" w:eastAsia="Times New Roman" w:hAnsi="Times New Roman" w:cs="Times New Roman"/>
          <w:sz w:val="18"/>
          <w:szCs w:val="18"/>
        </w:rPr>
      </w:pPr>
      <w:r w:rsidRPr="00145CD3">
        <w:rPr>
          <w:rFonts w:ascii="Times New Roman" w:eastAsia="Times New Roman" w:hAnsi="Times New Roman" w:cs="Times New Roman"/>
          <w:sz w:val="18"/>
          <w:szCs w:val="18"/>
        </w:rPr>
        <w:t xml:space="preserve">(----) </w:t>
      </w:r>
      <w:r w:rsidRPr="00145CD3">
        <w:rPr>
          <w:rFonts w:ascii="Times New Roman" w:eastAsia="Times New Roman" w:hAnsi="Times New Roman" w:cs="Times New Roman"/>
          <w:sz w:val="18"/>
          <w:szCs w:val="18"/>
        </w:rPr>
        <w:tab/>
        <w:t xml:space="preserve">: Tanpa perlakuan/ intervensi </w:t>
      </w:r>
    </w:p>
    <w:p w14:paraId="78B1095D" w14:textId="77777777" w:rsidR="00C434EA" w:rsidRPr="00145CD3" w:rsidRDefault="00C434EA" w:rsidP="00EB3145">
      <w:pPr>
        <w:pBdr>
          <w:top w:val="nil"/>
          <w:left w:val="nil"/>
          <w:bottom w:val="nil"/>
          <w:right w:val="nil"/>
          <w:between w:val="nil"/>
        </w:pBdr>
        <w:tabs>
          <w:tab w:val="left" w:pos="567"/>
        </w:tabs>
        <w:rPr>
          <w:rFonts w:ascii="Times New Roman" w:eastAsia="Times New Roman" w:hAnsi="Times New Roman" w:cs="Times New Roman"/>
          <w:i/>
          <w:sz w:val="18"/>
          <w:szCs w:val="18"/>
        </w:rPr>
      </w:pPr>
      <w:r w:rsidRPr="00145CD3">
        <w:rPr>
          <w:rFonts w:ascii="Times New Roman" w:eastAsia="Times New Roman" w:hAnsi="Times New Roman" w:cs="Times New Roman"/>
          <w:sz w:val="18"/>
          <w:szCs w:val="18"/>
        </w:rPr>
        <w:t>O</w:t>
      </w:r>
      <w:r w:rsidRPr="00145CD3">
        <w:rPr>
          <w:rFonts w:ascii="Times New Roman" w:eastAsia="Times New Roman" w:hAnsi="Times New Roman" w:cs="Times New Roman"/>
          <w:sz w:val="18"/>
          <w:szCs w:val="18"/>
          <w:vertAlign w:val="subscript"/>
        </w:rPr>
        <w:t>1</w:t>
      </w:r>
      <w:r w:rsidRPr="00145CD3">
        <w:rPr>
          <w:rFonts w:ascii="Times New Roman" w:eastAsia="Times New Roman" w:hAnsi="Times New Roman" w:cs="Times New Roman"/>
          <w:sz w:val="18"/>
          <w:szCs w:val="18"/>
          <w:vertAlign w:val="subscript"/>
        </w:rPr>
        <w:tab/>
        <w:t xml:space="preserve">: </w:t>
      </w:r>
      <w:r w:rsidRPr="00145CD3">
        <w:rPr>
          <w:rFonts w:ascii="Times New Roman" w:eastAsia="Times New Roman" w:hAnsi="Times New Roman" w:cs="Times New Roman"/>
          <w:i/>
          <w:sz w:val="18"/>
          <w:szCs w:val="18"/>
        </w:rPr>
        <w:t>Pretest</w:t>
      </w:r>
    </w:p>
    <w:p w14:paraId="3AC13FDA" w14:textId="77777777" w:rsidR="00C434EA" w:rsidRPr="00145CD3" w:rsidRDefault="00C434EA" w:rsidP="00EB3145">
      <w:pPr>
        <w:pBdr>
          <w:top w:val="nil"/>
          <w:left w:val="nil"/>
          <w:bottom w:val="nil"/>
          <w:right w:val="nil"/>
          <w:between w:val="nil"/>
        </w:pBdr>
        <w:tabs>
          <w:tab w:val="left" w:pos="567"/>
        </w:tabs>
        <w:rPr>
          <w:rFonts w:ascii="Times New Roman" w:eastAsia="Times New Roman" w:hAnsi="Times New Roman" w:cs="Times New Roman"/>
          <w:i/>
          <w:sz w:val="18"/>
          <w:szCs w:val="18"/>
        </w:rPr>
      </w:pPr>
      <w:r w:rsidRPr="00145CD3">
        <w:rPr>
          <w:rFonts w:ascii="Times New Roman" w:eastAsia="Times New Roman" w:hAnsi="Times New Roman" w:cs="Times New Roman"/>
          <w:sz w:val="18"/>
          <w:szCs w:val="18"/>
        </w:rPr>
        <w:t>O</w:t>
      </w:r>
      <w:r w:rsidRPr="00145CD3">
        <w:rPr>
          <w:rFonts w:ascii="Times New Roman" w:eastAsia="Times New Roman" w:hAnsi="Times New Roman" w:cs="Times New Roman"/>
          <w:sz w:val="18"/>
          <w:szCs w:val="18"/>
          <w:vertAlign w:val="subscript"/>
        </w:rPr>
        <w:t>2</w:t>
      </w:r>
      <w:r w:rsidRPr="00145CD3">
        <w:rPr>
          <w:rFonts w:ascii="Times New Roman" w:eastAsia="Times New Roman" w:hAnsi="Times New Roman" w:cs="Times New Roman"/>
          <w:sz w:val="18"/>
          <w:szCs w:val="18"/>
          <w:vertAlign w:val="subscript"/>
        </w:rPr>
        <w:tab/>
        <w:t xml:space="preserve">: </w:t>
      </w:r>
      <w:r w:rsidRPr="00145CD3">
        <w:rPr>
          <w:rFonts w:ascii="Times New Roman" w:eastAsia="Times New Roman" w:hAnsi="Times New Roman" w:cs="Times New Roman"/>
          <w:i/>
          <w:sz w:val="18"/>
          <w:szCs w:val="18"/>
        </w:rPr>
        <w:t>Posttest</w:t>
      </w:r>
    </w:p>
    <w:p w14:paraId="22BB6CD5" w14:textId="77777777" w:rsidR="00C434EA" w:rsidRPr="00145CD3" w:rsidRDefault="00C434EA" w:rsidP="00EB3145">
      <w:pPr>
        <w:pBdr>
          <w:top w:val="nil"/>
          <w:left w:val="nil"/>
          <w:bottom w:val="nil"/>
          <w:right w:val="nil"/>
          <w:between w:val="nil"/>
        </w:pBdr>
        <w:tabs>
          <w:tab w:val="left" w:pos="567"/>
        </w:tabs>
        <w:rPr>
          <w:rFonts w:ascii="Times New Roman" w:eastAsia="Times New Roman" w:hAnsi="Times New Roman" w:cs="Times New Roman"/>
          <w:sz w:val="18"/>
          <w:szCs w:val="18"/>
        </w:rPr>
      </w:pPr>
      <w:r w:rsidRPr="00145CD3">
        <w:rPr>
          <w:rFonts w:ascii="Times New Roman" w:eastAsia="Times New Roman" w:hAnsi="Times New Roman" w:cs="Times New Roman"/>
          <w:sz w:val="18"/>
          <w:szCs w:val="18"/>
        </w:rPr>
        <w:t>O</w:t>
      </w:r>
      <w:r w:rsidRPr="00145CD3">
        <w:rPr>
          <w:rFonts w:ascii="Times New Roman" w:eastAsia="Times New Roman" w:hAnsi="Times New Roman" w:cs="Times New Roman"/>
          <w:sz w:val="18"/>
          <w:szCs w:val="18"/>
          <w:vertAlign w:val="subscript"/>
        </w:rPr>
        <w:t>3</w:t>
      </w:r>
      <w:r w:rsidRPr="00145CD3">
        <w:rPr>
          <w:rFonts w:ascii="Times New Roman" w:eastAsia="Times New Roman" w:hAnsi="Times New Roman" w:cs="Times New Roman"/>
          <w:sz w:val="18"/>
          <w:szCs w:val="18"/>
          <w:vertAlign w:val="subscript"/>
        </w:rPr>
        <w:tab/>
        <w:t xml:space="preserve">: </w:t>
      </w:r>
      <w:r w:rsidRPr="00145CD3">
        <w:rPr>
          <w:rFonts w:ascii="Times New Roman" w:eastAsia="Times New Roman" w:hAnsi="Times New Roman" w:cs="Times New Roman"/>
          <w:i/>
          <w:sz w:val="18"/>
          <w:szCs w:val="18"/>
        </w:rPr>
        <w:t>Follow up</w:t>
      </w:r>
    </w:p>
    <w:p w14:paraId="4265E874" w14:textId="77777777" w:rsidR="00D85FB8" w:rsidRDefault="00D85FB8" w:rsidP="00672ED5">
      <w:pPr>
        <w:spacing w:line="276" w:lineRule="auto"/>
        <w:ind w:firstLine="426"/>
        <w:jc w:val="both"/>
        <w:rPr>
          <w:rFonts w:ascii="Times" w:hAnsi="Times"/>
          <w:sz w:val="22"/>
          <w:szCs w:val="22"/>
        </w:rPr>
        <w:sectPr w:rsidR="00D85FB8" w:rsidSect="00D85FB8">
          <w:type w:val="continuous"/>
          <w:pgSz w:w="12240" w:h="15840"/>
          <w:pgMar w:top="1440" w:right="1440" w:bottom="1440" w:left="1440" w:header="708" w:footer="708" w:gutter="0"/>
          <w:cols w:num="2" w:space="708"/>
          <w:titlePg/>
          <w:docGrid w:linePitch="360"/>
        </w:sectPr>
      </w:pPr>
    </w:p>
    <w:p w14:paraId="4FC4686C" w14:textId="77777777" w:rsidR="00C434EA" w:rsidRDefault="00C434EA" w:rsidP="00672ED5">
      <w:pPr>
        <w:spacing w:line="276" w:lineRule="auto"/>
        <w:ind w:firstLine="426"/>
        <w:jc w:val="both"/>
        <w:rPr>
          <w:rFonts w:ascii="Times" w:hAnsi="Times"/>
          <w:sz w:val="22"/>
          <w:szCs w:val="22"/>
        </w:rPr>
      </w:pPr>
    </w:p>
    <w:p w14:paraId="02E61126" w14:textId="77777777" w:rsidR="00C434EA" w:rsidRDefault="00C434EA" w:rsidP="00672ED5">
      <w:pPr>
        <w:spacing w:line="276" w:lineRule="auto"/>
        <w:ind w:firstLine="426"/>
        <w:jc w:val="both"/>
        <w:rPr>
          <w:rFonts w:ascii="Times" w:hAnsi="Times"/>
          <w:sz w:val="22"/>
          <w:szCs w:val="22"/>
        </w:rPr>
      </w:pPr>
    </w:p>
    <w:p w14:paraId="14D14967" w14:textId="77777777" w:rsidR="00EB3145" w:rsidRDefault="00EB3145" w:rsidP="00672ED5">
      <w:pPr>
        <w:spacing w:line="276" w:lineRule="auto"/>
        <w:ind w:firstLine="426"/>
        <w:jc w:val="both"/>
        <w:rPr>
          <w:rFonts w:ascii="Times" w:hAnsi="Times"/>
          <w:sz w:val="22"/>
          <w:szCs w:val="22"/>
        </w:rPr>
        <w:sectPr w:rsidR="00EB3145" w:rsidSect="00C434EA">
          <w:type w:val="continuous"/>
          <w:pgSz w:w="12240" w:h="15840"/>
          <w:pgMar w:top="1440" w:right="1440" w:bottom="1440" w:left="1440" w:header="708" w:footer="708" w:gutter="0"/>
          <w:cols w:space="708"/>
          <w:titlePg/>
          <w:docGrid w:linePitch="360"/>
        </w:sectPr>
      </w:pPr>
    </w:p>
    <w:p w14:paraId="376517A9" w14:textId="456943E6" w:rsidR="00C434EA" w:rsidRPr="006F1593" w:rsidRDefault="00C434EA" w:rsidP="00C434EA">
      <w:pPr>
        <w:spacing w:line="276" w:lineRule="auto"/>
        <w:ind w:firstLine="426"/>
        <w:jc w:val="both"/>
        <w:rPr>
          <w:rFonts w:ascii="Times" w:hAnsi="Times" w:cs="Times New Roman (Body CS)"/>
          <w:spacing w:val="-2"/>
          <w:sz w:val="22"/>
          <w:szCs w:val="22"/>
        </w:rPr>
      </w:pPr>
      <w:r w:rsidRPr="006F1593">
        <w:rPr>
          <w:rFonts w:ascii="Times" w:hAnsi="Times" w:cs="Times New Roman (Body CS)"/>
          <w:spacing w:val="-2"/>
          <w:sz w:val="22"/>
          <w:szCs w:val="22"/>
        </w:rPr>
        <w:t xml:space="preserve">Riset ini mengambil subyek seluruh siswa kelas XI yang terdiri atas dua kelas (Kelas XI-A dan XI-B) dengan total 42 siswa di salah satu sekolah menengah atas di Semarang. Pemilihan partisipan dilakukan berdasarkan </w:t>
      </w:r>
      <w:r w:rsidRPr="00954888">
        <w:rPr>
          <w:rFonts w:ascii="Times" w:hAnsi="Times" w:cs="Times New Roman (Body CS)"/>
          <w:spacing w:val="-4"/>
          <w:sz w:val="22"/>
          <w:szCs w:val="22"/>
        </w:rPr>
        <w:t>perolehan skor skala kematangan karir. Siswa yang</w:t>
      </w:r>
      <w:r w:rsidRPr="006F1593">
        <w:rPr>
          <w:rFonts w:ascii="Times" w:hAnsi="Times" w:cs="Times New Roman (Body CS)"/>
          <w:spacing w:val="-2"/>
          <w:sz w:val="22"/>
          <w:szCs w:val="22"/>
        </w:rPr>
        <w:t xml:space="preserve"> mendapatkan skor sangat rendah dan rendah memenuhi kriteria sebagai peserta penelitian. </w:t>
      </w:r>
      <w:r w:rsidRPr="00954888">
        <w:rPr>
          <w:rFonts w:ascii="Times" w:hAnsi="Times" w:cs="Times New Roman (Body CS)"/>
          <w:spacing w:val="-6"/>
          <w:sz w:val="22"/>
          <w:szCs w:val="22"/>
        </w:rPr>
        <w:t xml:space="preserve">Berdasarkan hasil skala </w:t>
      </w:r>
      <w:r w:rsidRPr="003830F4">
        <w:rPr>
          <w:rFonts w:ascii="Times" w:hAnsi="Times" w:cs="Times New Roman (Body CS)"/>
          <w:spacing w:val="-2"/>
          <w:sz w:val="22"/>
          <w:szCs w:val="22"/>
        </w:rPr>
        <w:t>kematangan karir diketahui bahwa sebanyak 8 siswa</w:t>
      </w:r>
      <w:r w:rsidRPr="006F1593">
        <w:rPr>
          <w:rFonts w:ascii="Times" w:hAnsi="Times" w:cs="Times New Roman (Body CS)"/>
          <w:spacing w:val="-2"/>
          <w:sz w:val="22"/>
          <w:szCs w:val="22"/>
        </w:rPr>
        <w:t xml:space="preserve"> memperoleh skor sangat rendah dan jumlah siswa yang sama, yaitu 8 orang mendapat skor rendah. Jumlah partisipan yang memenuhi kriteria </w:t>
      </w:r>
      <w:r w:rsidRPr="00B75DE1">
        <w:rPr>
          <w:rFonts w:ascii="Times" w:hAnsi="Times" w:cs="Times New Roman (Body CS)"/>
          <w:spacing w:val="-6"/>
          <w:sz w:val="22"/>
          <w:szCs w:val="22"/>
        </w:rPr>
        <w:t>sebanyak 16 siswa. Peserta pelatihan dibagi menjadi</w:t>
      </w:r>
      <w:r w:rsidRPr="006F1593">
        <w:rPr>
          <w:rFonts w:ascii="Times" w:hAnsi="Times" w:cs="Times New Roman (Body CS)"/>
          <w:spacing w:val="-2"/>
          <w:sz w:val="22"/>
          <w:szCs w:val="22"/>
        </w:rPr>
        <w:t xml:space="preserve"> dua grup secara acak yakni 8 siswa sebagai anggota kelompok eksperimen dan 8 partisipan ke dalam grup kontrol. Lima siswa dalam grup eksperimen mengikuti pelatihan, sementara tiga siswa berhalangan hadir. </w:t>
      </w:r>
    </w:p>
    <w:p w14:paraId="01006B46" w14:textId="308E5F20" w:rsidR="00C434EA" w:rsidRPr="006F1593" w:rsidRDefault="00C434EA" w:rsidP="00C434EA">
      <w:pPr>
        <w:spacing w:line="276" w:lineRule="auto"/>
        <w:ind w:firstLine="426"/>
        <w:jc w:val="both"/>
        <w:rPr>
          <w:rFonts w:ascii="Times" w:hAnsi="Times" w:cs="Times New Roman (Body CS)"/>
          <w:spacing w:val="-2"/>
          <w:sz w:val="22"/>
          <w:szCs w:val="22"/>
        </w:rPr>
      </w:pPr>
      <w:r w:rsidRPr="00B75DE1">
        <w:rPr>
          <w:rFonts w:ascii="Times" w:hAnsi="Times" w:cs="Times New Roman (Body CS)"/>
          <w:spacing w:val="-6"/>
          <w:sz w:val="22"/>
          <w:szCs w:val="22"/>
        </w:rPr>
        <w:t>Pengukuran kematangan karir peserta pelatihan</w:t>
      </w:r>
      <w:r w:rsidRPr="006F1593">
        <w:rPr>
          <w:rFonts w:ascii="Times" w:hAnsi="Times" w:cs="Times New Roman (Body CS)"/>
          <w:spacing w:val="-2"/>
          <w:sz w:val="22"/>
          <w:szCs w:val="22"/>
        </w:rPr>
        <w:t xml:space="preserve"> dilakukan dengan skala kematangan karir yang dirancang oleh Saifuddin (2017) yang terdiri atas 32 butir soal. Skala tersebut disusun berdasarkan konsep Crites yang berhubungan dengan asesmen kematangan karir individu. Crites berpandangan bahwa kematangan karir individu dapat dilihat dari dua aspek utama yakni sikap dan kompetensi (Saifuddin, 2018). Data dianalisis menggunakan SPSS 25 yang terdiri atas dua bagian. Pertama, Anava non parametrik (Wilcoxon signed-rank test) untuk mengukur sejauh mana efektivitas intervensi dalam meningkatkan kematangan karir </w:t>
      </w:r>
      <w:r w:rsidRPr="006F1593">
        <w:rPr>
          <w:rFonts w:ascii="Times" w:hAnsi="Times" w:cs="Times New Roman (Body CS)"/>
          <w:spacing w:val="-2"/>
          <w:sz w:val="22"/>
          <w:szCs w:val="22"/>
        </w:rPr>
        <w:t xml:space="preserve">siswa. Kedua, pengujian Mann Whitney U Test (uji beda dua kelompok) untuk mengungkap signifikansi perbedaan antara kelompok kontrol </w:t>
      </w:r>
      <w:r w:rsidRPr="00B75DE1">
        <w:rPr>
          <w:rFonts w:ascii="Times" w:hAnsi="Times" w:cs="Times New Roman (Body CS)"/>
          <w:spacing w:val="-4"/>
          <w:sz w:val="22"/>
          <w:szCs w:val="22"/>
        </w:rPr>
        <w:t>dan eksperimen. Berbagai pengujian tersebut untuk</w:t>
      </w:r>
      <w:r w:rsidRPr="006F1593">
        <w:rPr>
          <w:rFonts w:ascii="Times" w:hAnsi="Times" w:cs="Times New Roman (Body CS)"/>
          <w:spacing w:val="-2"/>
          <w:sz w:val="22"/>
          <w:szCs w:val="22"/>
        </w:rPr>
        <w:t xml:space="preserve"> melihat gambaran statistik tingkat kematangan karir sebelum, sesudah intervensi sampai tahap </w:t>
      </w:r>
      <w:r w:rsidRPr="00B75DE1">
        <w:rPr>
          <w:rFonts w:ascii="Times" w:hAnsi="Times" w:cs="Times New Roman (Body CS)"/>
          <w:spacing w:val="-6"/>
          <w:sz w:val="22"/>
          <w:szCs w:val="22"/>
        </w:rPr>
        <w:t>follow up, serta membandingkan tingkat kematangan</w:t>
      </w:r>
      <w:r w:rsidRPr="006F1593">
        <w:rPr>
          <w:rFonts w:ascii="Times" w:hAnsi="Times" w:cs="Times New Roman (Body CS)"/>
          <w:spacing w:val="-2"/>
          <w:sz w:val="22"/>
          <w:szCs w:val="22"/>
        </w:rPr>
        <w:t xml:space="preserve"> karir kelompok eksperimen dan kontrol.</w:t>
      </w:r>
    </w:p>
    <w:p w14:paraId="3E791129" w14:textId="77777777" w:rsidR="00672ED5" w:rsidRPr="00672ED5" w:rsidRDefault="00672ED5" w:rsidP="00672ED5">
      <w:pPr>
        <w:spacing w:line="276" w:lineRule="auto"/>
        <w:rPr>
          <w:rFonts w:ascii="Times" w:hAnsi="Times"/>
          <w:b/>
          <w:bCs/>
          <w:sz w:val="22"/>
          <w:szCs w:val="22"/>
        </w:rPr>
      </w:pPr>
    </w:p>
    <w:p w14:paraId="03923047" w14:textId="0F8CF688" w:rsidR="003C39C3" w:rsidRDefault="00672ED5" w:rsidP="002F7D79">
      <w:pPr>
        <w:spacing w:line="276" w:lineRule="auto"/>
        <w:rPr>
          <w:rFonts w:ascii="Times" w:hAnsi="Times"/>
          <w:sz w:val="22"/>
          <w:szCs w:val="22"/>
          <w:lang w:val="sv-SE"/>
        </w:rPr>
      </w:pPr>
      <w:r w:rsidRPr="00672ED5">
        <w:rPr>
          <w:rFonts w:ascii="Times" w:hAnsi="Times"/>
          <w:b/>
          <w:bCs/>
          <w:sz w:val="22"/>
          <w:szCs w:val="22"/>
          <w:lang w:val="sv-SE"/>
        </w:rPr>
        <w:t>H</w:t>
      </w:r>
      <w:r w:rsidRPr="00672ED5">
        <w:rPr>
          <w:rFonts w:ascii="Times" w:hAnsi="Times"/>
          <w:b/>
          <w:bCs/>
          <w:sz w:val="22"/>
          <w:szCs w:val="22"/>
        </w:rPr>
        <w:t xml:space="preserve">ASIL </w:t>
      </w:r>
    </w:p>
    <w:p w14:paraId="3F46C9EE" w14:textId="32F01E1E" w:rsidR="002F7D79" w:rsidRPr="008162E0" w:rsidRDefault="002F7D79" w:rsidP="002F7D79">
      <w:pPr>
        <w:spacing w:line="276" w:lineRule="auto"/>
        <w:ind w:firstLine="426"/>
        <w:jc w:val="both"/>
        <w:rPr>
          <w:rFonts w:ascii="Times New Roman" w:eastAsia="Times New Roman" w:hAnsi="Times New Roman" w:cs="Times New Roman"/>
          <w:spacing w:val="-2"/>
          <w:sz w:val="22"/>
          <w:szCs w:val="22"/>
        </w:rPr>
      </w:pPr>
      <w:r w:rsidRPr="008162E0">
        <w:rPr>
          <w:rFonts w:ascii="Times New Roman" w:eastAsia="Times New Roman" w:hAnsi="Times New Roman" w:cs="Times New Roman"/>
          <w:spacing w:val="-2"/>
          <w:sz w:val="22"/>
          <w:szCs w:val="22"/>
        </w:rPr>
        <w:t xml:space="preserve">Pengujian hipotesis dilakukan dengan </w:t>
      </w:r>
      <w:r w:rsidR="002B72ED">
        <w:rPr>
          <w:rFonts w:ascii="Times New Roman" w:eastAsia="Times New Roman" w:hAnsi="Times New Roman" w:cs="Times New Roman"/>
          <w:spacing w:val="-2"/>
          <w:sz w:val="22"/>
          <w:szCs w:val="22"/>
        </w:rPr>
        <w:t>uji beda</w:t>
      </w:r>
      <w:r w:rsidRPr="008162E0">
        <w:rPr>
          <w:rFonts w:ascii="Times New Roman" w:eastAsia="Times New Roman" w:hAnsi="Times New Roman" w:cs="Times New Roman"/>
          <w:spacing w:val="-2"/>
          <w:sz w:val="22"/>
          <w:szCs w:val="22"/>
        </w:rPr>
        <w:t xml:space="preserve"> non parametrik (</w:t>
      </w:r>
      <w:r w:rsidRPr="008162E0">
        <w:rPr>
          <w:rFonts w:ascii="Times New Roman" w:eastAsia="Times New Roman" w:hAnsi="Times New Roman" w:cs="Times New Roman"/>
          <w:i/>
          <w:iCs/>
          <w:spacing w:val="-2"/>
          <w:sz w:val="22"/>
          <w:szCs w:val="22"/>
        </w:rPr>
        <w:t>wilcoxon signed-rank test</w:t>
      </w:r>
      <w:r w:rsidRPr="008162E0">
        <w:rPr>
          <w:rFonts w:ascii="Times New Roman" w:eastAsia="Times New Roman" w:hAnsi="Times New Roman" w:cs="Times New Roman"/>
          <w:spacing w:val="-2"/>
          <w:sz w:val="22"/>
          <w:szCs w:val="22"/>
        </w:rPr>
        <w:t xml:space="preserve">). Berdasarkan analisis statistik, nampak bahwa hasil Z= -1,483 dengan nilai p mencapai 0,069 melebihi batas kritis penelitian yang ditentukan </w:t>
      </w:r>
      <w:r w:rsidR="002B72ED">
        <w:rPr>
          <w:rFonts w:ascii="Times New Roman" w:eastAsia="Times New Roman" w:hAnsi="Times New Roman" w:cs="Times New Roman"/>
          <w:spacing w:val="-2"/>
          <w:sz w:val="22"/>
          <w:szCs w:val="22"/>
        </w:rPr>
        <w:t>yaitu</w:t>
      </w:r>
      <w:r w:rsidRPr="008162E0">
        <w:rPr>
          <w:rFonts w:ascii="Times New Roman" w:eastAsia="Times New Roman" w:hAnsi="Times New Roman" w:cs="Times New Roman"/>
          <w:spacing w:val="-2"/>
          <w:sz w:val="22"/>
          <w:szCs w:val="22"/>
        </w:rPr>
        <w:t xml:space="preserve"> 0,05. Temuan ini mengindikasikan bahwa tidak ada perbedaan berarti antara skor kelompok </w:t>
      </w:r>
      <w:r w:rsidRPr="002B72ED">
        <w:rPr>
          <w:rFonts w:ascii="Times New Roman" w:eastAsia="Times New Roman" w:hAnsi="Times New Roman" w:cs="Times New Roman"/>
          <w:i/>
          <w:iCs/>
          <w:spacing w:val="-2"/>
          <w:sz w:val="22"/>
          <w:szCs w:val="22"/>
        </w:rPr>
        <w:t>pretest</w:t>
      </w:r>
      <w:r w:rsidRPr="008162E0">
        <w:rPr>
          <w:rFonts w:ascii="Times New Roman" w:eastAsia="Times New Roman" w:hAnsi="Times New Roman" w:cs="Times New Roman"/>
          <w:spacing w:val="-2"/>
          <w:sz w:val="22"/>
          <w:szCs w:val="22"/>
        </w:rPr>
        <w:t xml:space="preserve"> dan </w:t>
      </w:r>
      <w:r w:rsidRPr="005A28CF">
        <w:rPr>
          <w:rFonts w:ascii="Times New Roman" w:eastAsia="Times New Roman" w:hAnsi="Times New Roman" w:cs="Times New Roman"/>
          <w:i/>
          <w:iCs/>
          <w:spacing w:val="-2"/>
          <w:sz w:val="22"/>
          <w:szCs w:val="22"/>
        </w:rPr>
        <w:t>posttest</w:t>
      </w:r>
      <w:r w:rsidRPr="008162E0">
        <w:rPr>
          <w:rFonts w:ascii="Times New Roman" w:eastAsia="Times New Roman" w:hAnsi="Times New Roman" w:cs="Times New Roman"/>
          <w:spacing w:val="-2"/>
          <w:sz w:val="22"/>
          <w:szCs w:val="22"/>
        </w:rPr>
        <w:t xml:space="preserve">. Dengan demikian, </w:t>
      </w:r>
      <w:r w:rsidR="00D84532" w:rsidRPr="008162E0">
        <w:rPr>
          <w:rFonts w:ascii="Times New Roman" w:eastAsia="Times New Roman" w:hAnsi="Times New Roman" w:cs="Times New Roman"/>
          <w:spacing w:val="-2"/>
          <w:sz w:val="22"/>
          <w:szCs w:val="22"/>
        </w:rPr>
        <w:t xml:space="preserve">hipotesis ditolak </w:t>
      </w:r>
      <w:r w:rsidR="00D84532">
        <w:rPr>
          <w:rFonts w:ascii="Times New Roman" w:eastAsia="Times New Roman" w:hAnsi="Times New Roman" w:cs="Times New Roman"/>
          <w:spacing w:val="-2"/>
          <w:sz w:val="22"/>
          <w:szCs w:val="22"/>
        </w:rPr>
        <w:t xml:space="preserve">dan </w:t>
      </w:r>
      <w:r w:rsidRPr="008162E0">
        <w:rPr>
          <w:rFonts w:ascii="Times New Roman" w:eastAsia="Times New Roman" w:hAnsi="Times New Roman" w:cs="Times New Roman"/>
          <w:spacing w:val="-2"/>
          <w:sz w:val="22"/>
          <w:szCs w:val="22"/>
        </w:rPr>
        <w:t>intervensi yang diberikan tidak signifikan</w:t>
      </w:r>
      <w:r w:rsidR="00D84532">
        <w:rPr>
          <w:rFonts w:ascii="Times New Roman" w:eastAsia="Times New Roman" w:hAnsi="Times New Roman" w:cs="Times New Roman"/>
          <w:spacing w:val="-2"/>
          <w:sz w:val="22"/>
          <w:szCs w:val="22"/>
        </w:rPr>
        <w:t>.</w:t>
      </w:r>
    </w:p>
    <w:p w14:paraId="173DA12A" w14:textId="2EF0FDA2" w:rsidR="002F7D79" w:rsidRPr="008162E0" w:rsidRDefault="002F7D79" w:rsidP="002F7D79">
      <w:pPr>
        <w:spacing w:line="276" w:lineRule="auto"/>
        <w:ind w:firstLine="426"/>
        <w:jc w:val="both"/>
        <w:rPr>
          <w:rFonts w:ascii="Times New Roman" w:eastAsia="Times New Roman" w:hAnsi="Times New Roman" w:cs="Times New Roman"/>
          <w:spacing w:val="-2"/>
          <w:sz w:val="22"/>
          <w:szCs w:val="22"/>
        </w:rPr>
      </w:pPr>
      <w:r w:rsidRPr="008162E0">
        <w:rPr>
          <w:rFonts w:ascii="Times New Roman" w:eastAsia="Times New Roman" w:hAnsi="Times New Roman" w:cs="Times New Roman"/>
          <w:spacing w:val="-2"/>
          <w:sz w:val="22"/>
          <w:szCs w:val="22"/>
        </w:rPr>
        <w:t xml:space="preserve">Selanjutnya, pengujian statistik </w:t>
      </w:r>
      <w:r w:rsidRPr="008162E0">
        <w:rPr>
          <w:rFonts w:ascii="Times New Roman" w:eastAsia="Times New Roman" w:hAnsi="Times New Roman" w:cs="Times New Roman"/>
          <w:i/>
          <w:spacing w:val="-2"/>
          <w:sz w:val="22"/>
          <w:szCs w:val="22"/>
        </w:rPr>
        <w:t>Mann Whitney U Test</w:t>
      </w:r>
      <w:r w:rsidRPr="008162E0">
        <w:rPr>
          <w:rFonts w:ascii="Times New Roman" w:eastAsia="Times New Roman" w:hAnsi="Times New Roman" w:cs="Times New Roman"/>
          <w:spacing w:val="-2"/>
          <w:sz w:val="22"/>
          <w:szCs w:val="22"/>
        </w:rPr>
        <w:t xml:space="preserve"> dilakukan untuk membuktikan apakah ada perbedaan tingkat kematangan karir antara kelompok kontrol dan eksperimen. Berdasarkan analisis data, diperoleh hasil Z= 0,000 dan nilai p sebesar 0.50 (&gt;0.05). </w:t>
      </w:r>
      <w:r w:rsidR="00F61EE9">
        <w:rPr>
          <w:rFonts w:ascii="Times New Roman" w:eastAsia="Times New Roman" w:hAnsi="Times New Roman" w:cs="Times New Roman"/>
          <w:spacing w:val="-2"/>
          <w:sz w:val="22"/>
          <w:szCs w:val="22"/>
        </w:rPr>
        <w:t xml:space="preserve">Dengan </w:t>
      </w:r>
      <w:r w:rsidR="00F61EE9" w:rsidRPr="0091396A">
        <w:rPr>
          <w:rFonts w:ascii="Times New Roman" w:eastAsia="Times New Roman" w:hAnsi="Times New Roman" w:cs="Times New Roman"/>
          <w:spacing w:val="-6"/>
          <w:sz w:val="22"/>
          <w:szCs w:val="22"/>
        </w:rPr>
        <w:t>demikian hipotesis ditolak</w:t>
      </w:r>
      <w:r w:rsidR="0091396A">
        <w:rPr>
          <w:rFonts w:ascii="Times New Roman" w:eastAsia="Times New Roman" w:hAnsi="Times New Roman" w:cs="Times New Roman"/>
          <w:spacing w:val="-6"/>
          <w:sz w:val="22"/>
          <w:szCs w:val="22"/>
        </w:rPr>
        <w:t xml:space="preserve"> dan </w:t>
      </w:r>
      <w:r w:rsidR="0091396A" w:rsidRPr="0091396A">
        <w:rPr>
          <w:rFonts w:ascii="Times New Roman" w:eastAsia="Times New Roman" w:hAnsi="Times New Roman" w:cs="Times New Roman"/>
          <w:spacing w:val="-6"/>
          <w:sz w:val="22"/>
          <w:szCs w:val="22"/>
        </w:rPr>
        <w:t xml:space="preserve">tidak </w:t>
      </w:r>
      <w:r w:rsidR="0091396A">
        <w:rPr>
          <w:rFonts w:ascii="Times New Roman" w:eastAsia="Times New Roman" w:hAnsi="Times New Roman" w:cs="Times New Roman"/>
          <w:spacing w:val="-6"/>
          <w:sz w:val="22"/>
          <w:szCs w:val="22"/>
        </w:rPr>
        <w:t>ada</w:t>
      </w:r>
      <w:r w:rsidRPr="0091396A">
        <w:rPr>
          <w:rFonts w:ascii="Times New Roman" w:eastAsia="Times New Roman" w:hAnsi="Times New Roman" w:cs="Times New Roman"/>
          <w:spacing w:val="-6"/>
          <w:sz w:val="22"/>
          <w:szCs w:val="22"/>
        </w:rPr>
        <w:t xml:space="preserve"> perbedaan signifikan antara grup kontrol dan eksperimen.</w:t>
      </w:r>
      <w:r w:rsidRPr="008162E0">
        <w:rPr>
          <w:rFonts w:ascii="Times New Roman" w:eastAsia="Times New Roman" w:hAnsi="Times New Roman" w:cs="Times New Roman"/>
          <w:spacing w:val="-2"/>
          <w:sz w:val="22"/>
          <w:szCs w:val="22"/>
        </w:rPr>
        <w:t xml:space="preserve"> </w:t>
      </w:r>
    </w:p>
    <w:p w14:paraId="74ADA637" w14:textId="7D13D8F7" w:rsidR="002F7D79" w:rsidRDefault="002F7D79" w:rsidP="002F7D79">
      <w:pPr>
        <w:spacing w:line="276" w:lineRule="auto"/>
        <w:ind w:firstLine="426"/>
        <w:jc w:val="both"/>
        <w:rPr>
          <w:rFonts w:ascii="Times New Roman" w:eastAsia="Times New Roman" w:hAnsi="Times New Roman" w:cs="Times New Roman"/>
          <w:sz w:val="22"/>
          <w:szCs w:val="22"/>
        </w:rPr>
        <w:sectPr w:rsidR="002F7D79" w:rsidSect="002F7D79">
          <w:type w:val="continuous"/>
          <w:pgSz w:w="12240" w:h="15840"/>
          <w:pgMar w:top="1440" w:right="1440" w:bottom="1440" w:left="1440" w:header="708" w:footer="708" w:gutter="0"/>
          <w:cols w:num="2" w:space="708"/>
          <w:titlePg/>
          <w:docGrid w:linePitch="360"/>
        </w:sectPr>
      </w:pPr>
      <w:r w:rsidRPr="008162E0">
        <w:rPr>
          <w:rFonts w:ascii="Times New Roman" w:eastAsia="Times New Roman" w:hAnsi="Times New Roman" w:cs="Times New Roman"/>
          <w:spacing w:val="-2"/>
          <w:sz w:val="22"/>
          <w:szCs w:val="22"/>
        </w:rPr>
        <w:t xml:space="preserve">Pengukuran kembali dilakukan dua minggu kemudian untuk melihat sejauh mana pengaruh intervensi yang dilakukan. Hasil yang diperoleh tidak signifikan. Angka Z= -1,214 dan nilai p= </w:t>
      </w:r>
      <w:r w:rsidRPr="008162E0">
        <w:rPr>
          <w:rFonts w:ascii="Times New Roman" w:eastAsia="Times New Roman" w:hAnsi="Times New Roman" w:cs="Times New Roman"/>
          <w:spacing w:val="-2"/>
          <w:sz w:val="22"/>
          <w:szCs w:val="22"/>
        </w:rPr>
        <w:lastRenderedPageBreak/>
        <w:t xml:space="preserve">0,225 (&gt;0,05) sehingga dapat dinyatakan tidak ada perbedaan antara skor </w:t>
      </w:r>
      <w:r w:rsidRPr="00816B67">
        <w:rPr>
          <w:rFonts w:ascii="Times New Roman" w:eastAsia="Times New Roman" w:hAnsi="Times New Roman" w:cs="Times New Roman"/>
          <w:i/>
          <w:iCs/>
          <w:spacing w:val="-2"/>
          <w:sz w:val="22"/>
          <w:szCs w:val="22"/>
        </w:rPr>
        <w:t>postest</w:t>
      </w:r>
      <w:r w:rsidRPr="008162E0">
        <w:rPr>
          <w:rFonts w:ascii="Times New Roman" w:eastAsia="Times New Roman" w:hAnsi="Times New Roman" w:cs="Times New Roman"/>
          <w:spacing w:val="-2"/>
          <w:sz w:val="22"/>
          <w:szCs w:val="22"/>
        </w:rPr>
        <w:t xml:space="preserve"> dan </w:t>
      </w:r>
      <w:r w:rsidRPr="008162E0">
        <w:rPr>
          <w:rFonts w:ascii="Times New Roman" w:eastAsia="Times New Roman" w:hAnsi="Times New Roman" w:cs="Times New Roman"/>
          <w:i/>
          <w:spacing w:val="-2"/>
          <w:sz w:val="22"/>
          <w:szCs w:val="22"/>
        </w:rPr>
        <w:t>follow up</w:t>
      </w:r>
      <w:r w:rsidRPr="008162E0">
        <w:rPr>
          <w:rFonts w:ascii="Times New Roman" w:eastAsia="Times New Roman" w:hAnsi="Times New Roman" w:cs="Times New Roman"/>
          <w:spacing w:val="-2"/>
          <w:sz w:val="22"/>
          <w:szCs w:val="22"/>
        </w:rPr>
        <w:t xml:space="preserve">. Hal </w:t>
      </w:r>
      <w:r w:rsidRPr="00A90F5F">
        <w:rPr>
          <w:rFonts w:ascii="Times New Roman" w:eastAsia="Times New Roman" w:hAnsi="Times New Roman" w:cs="Times New Roman"/>
          <w:spacing w:val="-6"/>
          <w:sz w:val="22"/>
          <w:szCs w:val="22"/>
        </w:rPr>
        <w:t xml:space="preserve">ini menandakan bahwa intervensi </w:t>
      </w:r>
      <w:r w:rsidR="00A90F5F" w:rsidRPr="00A90F5F">
        <w:rPr>
          <w:rFonts w:ascii="Times New Roman" w:eastAsia="Times New Roman" w:hAnsi="Times New Roman" w:cs="Times New Roman"/>
          <w:spacing w:val="-6"/>
          <w:sz w:val="22"/>
          <w:szCs w:val="22"/>
        </w:rPr>
        <w:t xml:space="preserve">secara keseluruhan </w:t>
      </w:r>
      <w:r w:rsidRPr="008162E0">
        <w:rPr>
          <w:rFonts w:ascii="Times New Roman" w:eastAsia="Times New Roman" w:hAnsi="Times New Roman" w:cs="Times New Roman"/>
          <w:spacing w:val="-2"/>
          <w:sz w:val="22"/>
          <w:szCs w:val="22"/>
        </w:rPr>
        <w:t>tidak signifikan.</w:t>
      </w:r>
      <w:r w:rsidRPr="002F7D79">
        <w:rPr>
          <w:rFonts w:ascii="Times New Roman" w:eastAsia="Times New Roman" w:hAnsi="Times New Roman" w:cs="Times New Roman"/>
          <w:sz w:val="22"/>
          <w:szCs w:val="22"/>
        </w:rPr>
        <w:t xml:space="preserve"> </w:t>
      </w:r>
    </w:p>
    <w:p w14:paraId="325C8BC5" w14:textId="77777777" w:rsidR="002F7D79" w:rsidRPr="002F7D79" w:rsidRDefault="002F7D79" w:rsidP="002F7D79">
      <w:pPr>
        <w:spacing w:line="276" w:lineRule="auto"/>
        <w:ind w:firstLine="426"/>
        <w:jc w:val="both"/>
        <w:rPr>
          <w:rFonts w:ascii="Times New Roman" w:eastAsia="Times New Roman" w:hAnsi="Times New Roman" w:cs="Times New Roman"/>
          <w:sz w:val="22"/>
          <w:szCs w:val="22"/>
        </w:rPr>
      </w:pPr>
    </w:p>
    <w:p w14:paraId="53EC0416" w14:textId="6DBAB68B" w:rsidR="002F7D79" w:rsidRPr="00A90F5F" w:rsidRDefault="002F7D79" w:rsidP="00A90F5F">
      <w:pPr>
        <w:spacing w:before="120" w:line="276" w:lineRule="auto"/>
        <w:jc w:val="center"/>
        <w:rPr>
          <w:rFonts w:ascii="Times New Roman" w:eastAsia="Times New Roman" w:hAnsi="Times New Roman" w:cs="Times New Roman"/>
          <w:b/>
          <w:sz w:val="22"/>
          <w:szCs w:val="22"/>
        </w:rPr>
      </w:pPr>
      <w:r w:rsidRPr="002F7D79">
        <w:rPr>
          <w:rFonts w:ascii="Times New Roman" w:hAnsi="Times New Roman" w:cs="Times New Roman"/>
          <w:noProof/>
          <w:sz w:val="22"/>
          <w:szCs w:val="22"/>
        </w:rPr>
        <w:drawing>
          <wp:inline distT="0" distB="0" distL="0" distR="0" wp14:anchorId="1E7310E0" wp14:editId="53FB51DF">
            <wp:extent cx="5039995" cy="2622003"/>
            <wp:effectExtent l="0" t="0" r="14605" b="698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06591AB" w14:textId="634D17BD" w:rsidR="002F7D79" w:rsidRPr="002F7D79" w:rsidRDefault="002F7D79" w:rsidP="002F7D79">
      <w:pPr>
        <w:spacing w:line="276" w:lineRule="auto"/>
        <w:jc w:val="center"/>
        <w:rPr>
          <w:rFonts w:ascii="Times New Roman" w:eastAsia="Times New Roman" w:hAnsi="Times New Roman" w:cs="Times New Roman"/>
          <w:sz w:val="22"/>
          <w:szCs w:val="22"/>
        </w:rPr>
      </w:pPr>
      <w:r w:rsidRPr="00A90F5F">
        <w:rPr>
          <w:rFonts w:ascii="Times New Roman" w:eastAsia="Times New Roman" w:hAnsi="Times New Roman" w:cs="Times New Roman"/>
          <w:b/>
          <w:bCs/>
          <w:sz w:val="22"/>
          <w:szCs w:val="22"/>
        </w:rPr>
        <w:t xml:space="preserve">Gambar </w:t>
      </w:r>
      <w:r w:rsidR="00BE37A0" w:rsidRPr="00A90F5F">
        <w:rPr>
          <w:rFonts w:ascii="Times New Roman" w:eastAsia="Times New Roman" w:hAnsi="Times New Roman" w:cs="Times New Roman"/>
          <w:b/>
          <w:bCs/>
          <w:sz w:val="22"/>
          <w:szCs w:val="22"/>
        </w:rPr>
        <w:t>2</w:t>
      </w:r>
      <w:r w:rsidRPr="00A90F5F">
        <w:rPr>
          <w:rFonts w:ascii="Times New Roman" w:eastAsia="Times New Roman" w:hAnsi="Times New Roman" w:cs="Times New Roman"/>
          <w:b/>
          <w:bCs/>
          <w:sz w:val="22"/>
          <w:szCs w:val="22"/>
        </w:rPr>
        <w:t>.</w:t>
      </w:r>
      <w:r w:rsidRPr="002F7D79">
        <w:rPr>
          <w:rFonts w:ascii="Times New Roman" w:eastAsia="Times New Roman" w:hAnsi="Times New Roman" w:cs="Times New Roman"/>
          <w:sz w:val="22"/>
          <w:szCs w:val="22"/>
        </w:rPr>
        <w:t xml:space="preserve"> Grafik Perubahan Skor Partisipan</w:t>
      </w:r>
    </w:p>
    <w:p w14:paraId="73920025" w14:textId="77777777" w:rsidR="002F7D79" w:rsidRPr="002F7D79" w:rsidRDefault="002F7D79" w:rsidP="002F7D79">
      <w:pPr>
        <w:spacing w:after="80" w:line="276" w:lineRule="auto"/>
        <w:jc w:val="both"/>
        <w:rPr>
          <w:rFonts w:ascii="Times New Roman" w:eastAsia="Times New Roman" w:hAnsi="Times New Roman" w:cs="Times New Roman"/>
          <w:b/>
          <w:sz w:val="22"/>
          <w:szCs w:val="22"/>
        </w:rPr>
      </w:pPr>
    </w:p>
    <w:p w14:paraId="44CE9254" w14:textId="77777777" w:rsidR="002F7D79" w:rsidRDefault="002F7D79" w:rsidP="002F7D79">
      <w:pPr>
        <w:spacing w:after="80" w:line="276" w:lineRule="auto"/>
        <w:jc w:val="both"/>
        <w:rPr>
          <w:rFonts w:ascii="Times New Roman" w:eastAsia="Times New Roman" w:hAnsi="Times New Roman" w:cs="Times New Roman"/>
          <w:b/>
          <w:sz w:val="22"/>
          <w:szCs w:val="22"/>
        </w:rPr>
        <w:sectPr w:rsidR="002F7D79" w:rsidSect="003C39C3">
          <w:type w:val="continuous"/>
          <w:pgSz w:w="12240" w:h="15840"/>
          <w:pgMar w:top="1440" w:right="1440" w:bottom="1440" w:left="1440" w:header="708" w:footer="708" w:gutter="0"/>
          <w:cols w:space="708"/>
          <w:titlePg/>
          <w:docGrid w:linePitch="360"/>
        </w:sectPr>
      </w:pPr>
    </w:p>
    <w:p w14:paraId="43D06E37" w14:textId="3DF57A9A" w:rsidR="002F7D79" w:rsidRPr="009E71E9" w:rsidRDefault="002F7D79" w:rsidP="002F7D79">
      <w:pPr>
        <w:spacing w:line="276" w:lineRule="auto"/>
        <w:ind w:firstLine="426"/>
        <w:jc w:val="both"/>
        <w:rPr>
          <w:rFonts w:ascii="Times New Roman" w:eastAsia="Times New Roman" w:hAnsi="Times New Roman" w:cs="Times New Roman"/>
          <w:spacing w:val="-2"/>
          <w:sz w:val="22"/>
          <w:szCs w:val="22"/>
        </w:rPr>
        <w:sectPr w:rsidR="002F7D79" w:rsidRPr="009E71E9" w:rsidSect="002F7D79">
          <w:type w:val="continuous"/>
          <w:pgSz w:w="12240" w:h="15840"/>
          <w:pgMar w:top="1440" w:right="1440" w:bottom="1440" w:left="1440" w:header="708" w:footer="708" w:gutter="0"/>
          <w:cols w:num="2" w:space="708"/>
          <w:titlePg/>
          <w:docGrid w:linePitch="360"/>
        </w:sectPr>
      </w:pPr>
      <w:r w:rsidRPr="009E71E9">
        <w:rPr>
          <w:rFonts w:ascii="Times New Roman" w:eastAsia="Times New Roman" w:hAnsi="Times New Roman" w:cs="Times New Roman"/>
          <w:spacing w:val="-2"/>
          <w:sz w:val="22"/>
          <w:szCs w:val="22"/>
        </w:rPr>
        <w:t xml:space="preserve">Peneliti kemudian melakukan pengujian lebih lanjut dengan menyelidiki pengaruh intervensi terhadap masing-masing aspek kematangan karir. Hasil analisis menunjukkan adanya perbedaan, di mana aspek sikap kematangan karir dinyatakan signifikan dan aspek kompetensi kematangan karir tidak signifikan. Uji statistik aspek sikap dari skala </w:t>
      </w:r>
      <w:r w:rsidRPr="009E71E9">
        <w:rPr>
          <w:rFonts w:ascii="Times New Roman" w:eastAsia="Times New Roman" w:hAnsi="Times New Roman" w:cs="Times New Roman"/>
          <w:spacing w:val="-2"/>
          <w:sz w:val="22"/>
          <w:szCs w:val="22"/>
        </w:rPr>
        <w:t xml:space="preserve">kematangan karir memperoleh hasil Z= -2,023 dan nilai p= 0,043 (&lt;0,05). Artinya perbedaan skor </w:t>
      </w:r>
      <w:r w:rsidRPr="006271CE">
        <w:rPr>
          <w:rFonts w:ascii="Times New Roman" w:eastAsia="Times New Roman" w:hAnsi="Times New Roman" w:cs="Times New Roman"/>
          <w:i/>
          <w:iCs/>
          <w:spacing w:val="-2"/>
          <w:sz w:val="22"/>
          <w:szCs w:val="22"/>
        </w:rPr>
        <w:t>postest</w:t>
      </w:r>
      <w:r w:rsidRPr="009E71E9">
        <w:rPr>
          <w:rFonts w:ascii="Times New Roman" w:eastAsia="Times New Roman" w:hAnsi="Times New Roman" w:cs="Times New Roman"/>
          <w:spacing w:val="-2"/>
          <w:sz w:val="22"/>
          <w:szCs w:val="22"/>
        </w:rPr>
        <w:t xml:space="preserve"> lebih besar dari pada skor </w:t>
      </w:r>
      <w:r w:rsidRPr="00E27AC9">
        <w:rPr>
          <w:rFonts w:ascii="Times New Roman" w:eastAsia="Times New Roman" w:hAnsi="Times New Roman" w:cs="Times New Roman"/>
          <w:i/>
          <w:iCs/>
          <w:spacing w:val="-2"/>
          <w:sz w:val="22"/>
          <w:szCs w:val="22"/>
        </w:rPr>
        <w:t>pretest</w:t>
      </w:r>
      <w:r w:rsidRPr="009E71E9">
        <w:rPr>
          <w:rFonts w:ascii="Times New Roman" w:eastAsia="Times New Roman" w:hAnsi="Times New Roman" w:cs="Times New Roman"/>
          <w:spacing w:val="-2"/>
          <w:sz w:val="22"/>
          <w:szCs w:val="22"/>
        </w:rPr>
        <w:t xml:space="preserve"> dan dinyatakan signifikan. Perubahan skor aspek sikap kematangan karir dapat dilihat dalam tabel 2. </w:t>
      </w:r>
      <w:r w:rsidRPr="00AD45F7">
        <w:rPr>
          <w:rFonts w:ascii="Times New Roman" w:eastAsia="Times New Roman" w:hAnsi="Times New Roman" w:cs="Times New Roman"/>
          <w:spacing w:val="-4"/>
          <w:sz w:val="22"/>
          <w:szCs w:val="22"/>
        </w:rPr>
        <w:t>Dengan demikian, intervensi memiliki dampak dalam meningkatkan aspek sikap kematangan karir.</w:t>
      </w:r>
      <w:r w:rsidRPr="009E71E9">
        <w:rPr>
          <w:rFonts w:ascii="Times New Roman" w:eastAsia="Times New Roman" w:hAnsi="Times New Roman" w:cs="Times New Roman"/>
          <w:spacing w:val="-2"/>
          <w:sz w:val="22"/>
          <w:szCs w:val="22"/>
        </w:rPr>
        <w:t xml:space="preserve"> </w:t>
      </w:r>
    </w:p>
    <w:p w14:paraId="489F4E65" w14:textId="77777777" w:rsidR="002F7D79" w:rsidRPr="002F7D79" w:rsidRDefault="002F7D79" w:rsidP="002F7D79">
      <w:pPr>
        <w:spacing w:line="276" w:lineRule="auto"/>
        <w:ind w:firstLine="426"/>
        <w:jc w:val="both"/>
        <w:rPr>
          <w:rFonts w:ascii="Times New Roman" w:eastAsia="Times New Roman" w:hAnsi="Times New Roman" w:cs="Times New Roman"/>
          <w:sz w:val="22"/>
          <w:szCs w:val="22"/>
        </w:rPr>
      </w:pPr>
    </w:p>
    <w:p w14:paraId="228F4D36" w14:textId="01D8DA6D" w:rsidR="002F7D79" w:rsidRPr="002F7D79" w:rsidRDefault="002F7D79" w:rsidP="002F7D79">
      <w:pPr>
        <w:widowControl w:val="0"/>
        <w:tabs>
          <w:tab w:val="left" w:pos="660"/>
        </w:tabs>
        <w:spacing w:line="276" w:lineRule="auto"/>
        <w:rPr>
          <w:rFonts w:ascii="Times New Roman" w:eastAsia="Times New Roman" w:hAnsi="Times New Roman" w:cs="Times New Roman"/>
          <w:sz w:val="22"/>
          <w:szCs w:val="22"/>
        </w:rPr>
      </w:pPr>
      <w:r w:rsidRPr="00D82CAE">
        <w:rPr>
          <w:rFonts w:ascii="Times New Roman" w:eastAsia="Times New Roman" w:hAnsi="Times New Roman" w:cs="Times New Roman"/>
          <w:b/>
          <w:bCs/>
          <w:sz w:val="22"/>
          <w:szCs w:val="22"/>
        </w:rPr>
        <w:t>Tabe</w:t>
      </w:r>
      <w:r w:rsidR="00D82CAE" w:rsidRPr="00D82CAE">
        <w:rPr>
          <w:rFonts w:ascii="Times New Roman" w:eastAsia="Times New Roman" w:hAnsi="Times New Roman" w:cs="Times New Roman"/>
          <w:b/>
          <w:bCs/>
          <w:sz w:val="22"/>
          <w:szCs w:val="22"/>
        </w:rPr>
        <w:t>l</w:t>
      </w:r>
      <w:r w:rsidRPr="00D82CAE">
        <w:rPr>
          <w:rFonts w:ascii="Times New Roman" w:eastAsia="Times New Roman" w:hAnsi="Times New Roman" w:cs="Times New Roman"/>
          <w:b/>
          <w:bCs/>
          <w:sz w:val="22"/>
          <w:szCs w:val="22"/>
        </w:rPr>
        <w:t xml:space="preserve"> 2.</w:t>
      </w:r>
      <w:r w:rsidRPr="002F7D79">
        <w:rPr>
          <w:rFonts w:ascii="Times New Roman" w:eastAsia="Times New Roman" w:hAnsi="Times New Roman" w:cs="Times New Roman"/>
          <w:sz w:val="22"/>
          <w:szCs w:val="22"/>
        </w:rPr>
        <w:t xml:space="preserve"> Perubahan skor aspek sikap skala kematangan karir.</w:t>
      </w:r>
    </w:p>
    <w:tbl>
      <w:tblPr>
        <w:tblW w:w="5000" w:type="pct"/>
        <w:tblBorders>
          <w:top w:val="single" w:sz="4" w:space="0" w:color="7F7F7F"/>
          <w:bottom w:val="single" w:sz="4" w:space="0" w:color="000000"/>
          <w:insideH w:val="single" w:sz="4" w:space="0" w:color="000000"/>
          <w:insideV w:val="single" w:sz="4" w:space="0" w:color="000000"/>
        </w:tblBorders>
        <w:tblLook w:val="0400" w:firstRow="0" w:lastRow="0" w:firstColumn="0" w:lastColumn="0" w:noHBand="0" w:noVBand="1"/>
      </w:tblPr>
      <w:tblGrid>
        <w:gridCol w:w="1581"/>
        <w:gridCol w:w="2737"/>
        <w:gridCol w:w="2157"/>
        <w:gridCol w:w="2885"/>
      </w:tblGrid>
      <w:tr w:rsidR="002F7D79" w:rsidRPr="000A60AF" w14:paraId="28BD8E80" w14:textId="77777777" w:rsidTr="000A60AF">
        <w:tc>
          <w:tcPr>
            <w:tcW w:w="844" w:type="pct"/>
            <w:tcBorders>
              <w:top w:val="single" w:sz="4" w:space="0" w:color="auto"/>
              <w:bottom w:val="single" w:sz="4" w:space="0" w:color="auto"/>
              <w:right w:val="nil"/>
            </w:tcBorders>
          </w:tcPr>
          <w:p w14:paraId="6E91E642" w14:textId="77777777" w:rsidR="002F7D79" w:rsidRPr="000A60AF" w:rsidRDefault="002F7D79" w:rsidP="008757F9">
            <w:pPr>
              <w:widowControl w:val="0"/>
              <w:tabs>
                <w:tab w:val="left" w:pos="660"/>
              </w:tabs>
              <w:jc w:val="center"/>
              <w:rPr>
                <w:rFonts w:ascii="Times New Roman" w:eastAsia="Times New Roman" w:hAnsi="Times New Roman" w:cs="Times New Roman"/>
                <w:b/>
                <w:bCs/>
                <w:sz w:val="22"/>
                <w:szCs w:val="22"/>
              </w:rPr>
            </w:pPr>
            <w:r w:rsidRPr="000A60AF">
              <w:rPr>
                <w:rFonts w:ascii="Times New Roman" w:eastAsia="Times New Roman" w:hAnsi="Times New Roman" w:cs="Times New Roman"/>
                <w:b/>
                <w:bCs/>
                <w:sz w:val="22"/>
                <w:szCs w:val="22"/>
              </w:rPr>
              <w:t>Nama</w:t>
            </w:r>
          </w:p>
        </w:tc>
        <w:tc>
          <w:tcPr>
            <w:tcW w:w="1462" w:type="pct"/>
            <w:tcBorders>
              <w:top w:val="single" w:sz="4" w:space="0" w:color="auto"/>
              <w:left w:val="nil"/>
              <w:bottom w:val="single" w:sz="4" w:space="0" w:color="auto"/>
              <w:right w:val="nil"/>
            </w:tcBorders>
          </w:tcPr>
          <w:p w14:paraId="6E3B636A" w14:textId="77777777" w:rsidR="002F7D79" w:rsidRPr="000A60AF" w:rsidRDefault="002F7D79" w:rsidP="008757F9">
            <w:pPr>
              <w:widowControl w:val="0"/>
              <w:tabs>
                <w:tab w:val="left" w:pos="660"/>
              </w:tabs>
              <w:jc w:val="center"/>
              <w:rPr>
                <w:rFonts w:ascii="Times New Roman" w:eastAsia="Times New Roman" w:hAnsi="Times New Roman" w:cs="Times New Roman"/>
                <w:b/>
                <w:bCs/>
                <w:sz w:val="22"/>
                <w:szCs w:val="22"/>
              </w:rPr>
            </w:pPr>
            <w:r w:rsidRPr="000A60AF">
              <w:rPr>
                <w:rFonts w:ascii="Times New Roman" w:eastAsia="Times New Roman" w:hAnsi="Times New Roman" w:cs="Times New Roman"/>
                <w:b/>
                <w:bCs/>
                <w:sz w:val="22"/>
                <w:szCs w:val="22"/>
              </w:rPr>
              <w:t xml:space="preserve">Skor </w:t>
            </w:r>
            <w:r w:rsidRPr="008C4A6E">
              <w:rPr>
                <w:rFonts w:ascii="Times New Roman" w:eastAsia="Times New Roman" w:hAnsi="Times New Roman" w:cs="Times New Roman"/>
                <w:b/>
                <w:bCs/>
                <w:i/>
                <w:iCs/>
                <w:sz w:val="22"/>
                <w:szCs w:val="22"/>
              </w:rPr>
              <w:t>Pretest</w:t>
            </w:r>
          </w:p>
        </w:tc>
        <w:tc>
          <w:tcPr>
            <w:tcW w:w="1152" w:type="pct"/>
            <w:tcBorders>
              <w:top w:val="single" w:sz="4" w:space="0" w:color="auto"/>
              <w:left w:val="nil"/>
              <w:bottom w:val="single" w:sz="4" w:space="0" w:color="auto"/>
              <w:right w:val="nil"/>
            </w:tcBorders>
          </w:tcPr>
          <w:p w14:paraId="7761D9DB" w14:textId="77777777" w:rsidR="002F7D79" w:rsidRPr="000A60AF" w:rsidRDefault="002F7D79" w:rsidP="008757F9">
            <w:pPr>
              <w:widowControl w:val="0"/>
              <w:tabs>
                <w:tab w:val="left" w:pos="660"/>
              </w:tabs>
              <w:jc w:val="center"/>
              <w:rPr>
                <w:rFonts w:ascii="Times New Roman" w:eastAsia="Times New Roman" w:hAnsi="Times New Roman" w:cs="Times New Roman"/>
                <w:b/>
                <w:bCs/>
                <w:sz w:val="22"/>
                <w:szCs w:val="22"/>
              </w:rPr>
            </w:pPr>
            <w:r w:rsidRPr="000A60AF">
              <w:rPr>
                <w:rFonts w:ascii="Times New Roman" w:eastAsia="Times New Roman" w:hAnsi="Times New Roman" w:cs="Times New Roman"/>
                <w:b/>
                <w:bCs/>
                <w:sz w:val="22"/>
                <w:szCs w:val="22"/>
              </w:rPr>
              <w:t xml:space="preserve">Skor </w:t>
            </w:r>
            <w:r w:rsidRPr="008C4A6E">
              <w:rPr>
                <w:rFonts w:ascii="Times New Roman" w:eastAsia="Times New Roman" w:hAnsi="Times New Roman" w:cs="Times New Roman"/>
                <w:b/>
                <w:bCs/>
                <w:i/>
                <w:iCs/>
                <w:sz w:val="22"/>
                <w:szCs w:val="22"/>
              </w:rPr>
              <w:t>Postest</w:t>
            </w:r>
          </w:p>
        </w:tc>
        <w:tc>
          <w:tcPr>
            <w:tcW w:w="1541" w:type="pct"/>
            <w:tcBorders>
              <w:top w:val="single" w:sz="4" w:space="0" w:color="auto"/>
              <w:left w:val="nil"/>
              <w:bottom w:val="single" w:sz="4" w:space="0" w:color="auto"/>
            </w:tcBorders>
          </w:tcPr>
          <w:p w14:paraId="7FEFAC9A" w14:textId="77777777" w:rsidR="002F7D79" w:rsidRPr="000A60AF" w:rsidRDefault="002F7D79" w:rsidP="008757F9">
            <w:pPr>
              <w:widowControl w:val="0"/>
              <w:tabs>
                <w:tab w:val="left" w:pos="660"/>
              </w:tabs>
              <w:jc w:val="center"/>
              <w:rPr>
                <w:rFonts w:ascii="Times New Roman" w:eastAsia="Times New Roman" w:hAnsi="Times New Roman" w:cs="Times New Roman"/>
                <w:b/>
                <w:bCs/>
                <w:sz w:val="22"/>
                <w:szCs w:val="22"/>
              </w:rPr>
            </w:pPr>
            <w:r w:rsidRPr="000A60AF">
              <w:rPr>
                <w:rFonts w:ascii="Times New Roman" w:eastAsia="Times New Roman" w:hAnsi="Times New Roman" w:cs="Times New Roman"/>
                <w:b/>
                <w:bCs/>
                <w:sz w:val="22"/>
                <w:szCs w:val="22"/>
              </w:rPr>
              <w:t xml:space="preserve">Skor </w:t>
            </w:r>
            <w:r w:rsidRPr="000A60AF">
              <w:rPr>
                <w:rFonts w:ascii="Times New Roman" w:eastAsia="Times New Roman" w:hAnsi="Times New Roman" w:cs="Times New Roman"/>
                <w:b/>
                <w:bCs/>
                <w:i/>
                <w:sz w:val="22"/>
                <w:szCs w:val="22"/>
              </w:rPr>
              <w:t>Follow Up</w:t>
            </w:r>
          </w:p>
        </w:tc>
      </w:tr>
      <w:tr w:rsidR="002F7D79" w:rsidRPr="002F7D79" w14:paraId="3861679D" w14:textId="77777777" w:rsidTr="000A60AF">
        <w:tc>
          <w:tcPr>
            <w:tcW w:w="844" w:type="pct"/>
            <w:tcBorders>
              <w:top w:val="single" w:sz="4" w:space="0" w:color="auto"/>
              <w:bottom w:val="nil"/>
              <w:right w:val="nil"/>
            </w:tcBorders>
          </w:tcPr>
          <w:p w14:paraId="0B109666" w14:textId="77777777" w:rsidR="002F7D79" w:rsidRPr="002F7D79" w:rsidRDefault="002F7D79" w:rsidP="008757F9">
            <w:pPr>
              <w:widowControl w:val="0"/>
              <w:tabs>
                <w:tab w:val="left" w:pos="660"/>
              </w:tabs>
              <w:jc w:val="center"/>
              <w:rPr>
                <w:rFonts w:ascii="Times New Roman" w:eastAsia="Times New Roman" w:hAnsi="Times New Roman" w:cs="Times New Roman"/>
                <w:sz w:val="22"/>
                <w:szCs w:val="22"/>
              </w:rPr>
            </w:pPr>
            <w:r w:rsidRPr="002F7D79">
              <w:rPr>
                <w:rFonts w:ascii="Times New Roman" w:eastAsia="Times New Roman" w:hAnsi="Times New Roman" w:cs="Times New Roman"/>
                <w:sz w:val="22"/>
                <w:szCs w:val="22"/>
              </w:rPr>
              <w:t>GH</w:t>
            </w:r>
          </w:p>
        </w:tc>
        <w:tc>
          <w:tcPr>
            <w:tcW w:w="1462" w:type="pct"/>
            <w:tcBorders>
              <w:top w:val="single" w:sz="4" w:space="0" w:color="auto"/>
              <w:left w:val="nil"/>
              <w:bottom w:val="nil"/>
              <w:right w:val="nil"/>
            </w:tcBorders>
          </w:tcPr>
          <w:p w14:paraId="16668EFD" w14:textId="77777777" w:rsidR="002F7D79" w:rsidRPr="002F7D79" w:rsidRDefault="002F7D79" w:rsidP="008757F9">
            <w:pPr>
              <w:widowControl w:val="0"/>
              <w:tabs>
                <w:tab w:val="left" w:pos="660"/>
              </w:tabs>
              <w:jc w:val="center"/>
              <w:rPr>
                <w:rFonts w:ascii="Times New Roman" w:eastAsia="Times New Roman" w:hAnsi="Times New Roman" w:cs="Times New Roman"/>
                <w:sz w:val="22"/>
                <w:szCs w:val="22"/>
              </w:rPr>
            </w:pPr>
            <w:r w:rsidRPr="002F7D79">
              <w:rPr>
                <w:rFonts w:ascii="Times New Roman" w:eastAsia="Times New Roman" w:hAnsi="Times New Roman" w:cs="Times New Roman"/>
                <w:sz w:val="22"/>
                <w:szCs w:val="22"/>
              </w:rPr>
              <w:t>56</w:t>
            </w:r>
          </w:p>
        </w:tc>
        <w:tc>
          <w:tcPr>
            <w:tcW w:w="1152" w:type="pct"/>
            <w:tcBorders>
              <w:top w:val="single" w:sz="4" w:space="0" w:color="auto"/>
              <w:left w:val="nil"/>
              <w:bottom w:val="nil"/>
              <w:right w:val="nil"/>
            </w:tcBorders>
          </w:tcPr>
          <w:p w14:paraId="778841C5" w14:textId="77777777" w:rsidR="002F7D79" w:rsidRPr="002F7D79" w:rsidRDefault="002F7D79" w:rsidP="008757F9">
            <w:pPr>
              <w:widowControl w:val="0"/>
              <w:tabs>
                <w:tab w:val="left" w:pos="660"/>
              </w:tabs>
              <w:jc w:val="center"/>
              <w:rPr>
                <w:rFonts w:ascii="Times New Roman" w:eastAsia="Times New Roman" w:hAnsi="Times New Roman" w:cs="Times New Roman"/>
                <w:sz w:val="22"/>
                <w:szCs w:val="22"/>
              </w:rPr>
            </w:pPr>
            <w:r w:rsidRPr="002F7D79">
              <w:rPr>
                <w:rFonts w:ascii="Times New Roman" w:eastAsia="Times New Roman" w:hAnsi="Times New Roman" w:cs="Times New Roman"/>
                <w:sz w:val="22"/>
                <w:szCs w:val="22"/>
              </w:rPr>
              <w:t>71</w:t>
            </w:r>
          </w:p>
        </w:tc>
        <w:tc>
          <w:tcPr>
            <w:tcW w:w="1541" w:type="pct"/>
            <w:tcBorders>
              <w:top w:val="single" w:sz="4" w:space="0" w:color="auto"/>
              <w:left w:val="nil"/>
              <w:bottom w:val="nil"/>
            </w:tcBorders>
          </w:tcPr>
          <w:p w14:paraId="415015CE" w14:textId="77777777" w:rsidR="002F7D79" w:rsidRPr="002F7D79" w:rsidRDefault="002F7D79" w:rsidP="008757F9">
            <w:pPr>
              <w:widowControl w:val="0"/>
              <w:tabs>
                <w:tab w:val="left" w:pos="660"/>
              </w:tabs>
              <w:jc w:val="center"/>
              <w:rPr>
                <w:rFonts w:ascii="Times New Roman" w:eastAsia="Times New Roman" w:hAnsi="Times New Roman" w:cs="Times New Roman"/>
                <w:sz w:val="22"/>
                <w:szCs w:val="22"/>
              </w:rPr>
            </w:pPr>
            <w:r w:rsidRPr="002F7D79">
              <w:rPr>
                <w:rFonts w:ascii="Times New Roman" w:eastAsia="Times New Roman" w:hAnsi="Times New Roman" w:cs="Times New Roman"/>
                <w:sz w:val="22"/>
                <w:szCs w:val="22"/>
              </w:rPr>
              <w:t>76</w:t>
            </w:r>
          </w:p>
        </w:tc>
      </w:tr>
      <w:tr w:rsidR="002F7D79" w:rsidRPr="002F7D79" w14:paraId="0839A2C4" w14:textId="77777777" w:rsidTr="000A60AF">
        <w:tc>
          <w:tcPr>
            <w:tcW w:w="844" w:type="pct"/>
            <w:tcBorders>
              <w:top w:val="nil"/>
              <w:bottom w:val="nil"/>
              <w:right w:val="nil"/>
            </w:tcBorders>
          </w:tcPr>
          <w:p w14:paraId="0BD0BB78" w14:textId="77777777" w:rsidR="002F7D79" w:rsidRPr="002F7D79" w:rsidRDefault="002F7D79" w:rsidP="008757F9">
            <w:pPr>
              <w:widowControl w:val="0"/>
              <w:tabs>
                <w:tab w:val="left" w:pos="660"/>
              </w:tabs>
              <w:jc w:val="center"/>
              <w:rPr>
                <w:rFonts w:ascii="Times New Roman" w:eastAsia="Times New Roman" w:hAnsi="Times New Roman" w:cs="Times New Roman"/>
                <w:sz w:val="22"/>
                <w:szCs w:val="22"/>
              </w:rPr>
            </w:pPr>
            <w:r w:rsidRPr="002F7D79">
              <w:rPr>
                <w:rFonts w:ascii="Times New Roman" w:eastAsia="Times New Roman" w:hAnsi="Times New Roman" w:cs="Times New Roman"/>
                <w:sz w:val="22"/>
                <w:szCs w:val="22"/>
              </w:rPr>
              <w:t>VK</w:t>
            </w:r>
          </w:p>
        </w:tc>
        <w:tc>
          <w:tcPr>
            <w:tcW w:w="1462" w:type="pct"/>
            <w:tcBorders>
              <w:top w:val="nil"/>
              <w:left w:val="nil"/>
              <w:bottom w:val="nil"/>
              <w:right w:val="nil"/>
            </w:tcBorders>
          </w:tcPr>
          <w:p w14:paraId="61B49E5E" w14:textId="77777777" w:rsidR="002F7D79" w:rsidRPr="002F7D79" w:rsidRDefault="002F7D79" w:rsidP="008757F9">
            <w:pPr>
              <w:widowControl w:val="0"/>
              <w:tabs>
                <w:tab w:val="left" w:pos="660"/>
              </w:tabs>
              <w:jc w:val="center"/>
              <w:rPr>
                <w:rFonts w:ascii="Times New Roman" w:eastAsia="Times New Roman" w:hAnsi="Times New Roman" w:cs="Times New Roman"/>
                <w:sz w:val="22"/>
                <w:szCs w:val="22"/>
              </w:rPr>
            </w:pPr>
            <w:r w:rsidRPr="002F7D79">
              <w:rPr>
                <w:rFonts w:ascii="Times New Roman" w:eastAsia="Times New Roman" w:hAnsi="Times New Roman" w:cs="Times New Roman"/>
                <w:sz w:val="22"/>
                <w:szCs w:val="22"/>
              </w:rPr>
              <w:t>57</w:t>
            </w:r>
          </w:p>
        </w:tc>
        <w:tc>
          <w:tcPr>
            <w:tcW w:w="1152" w:type="pct"/>
            <w:tcBorders>
              <w:top w:val="nil"/>
              <w:left w:val="nil"/>
              <w:bottom w:val="nil"/>
              <w:right w:val="nil"/>
            </w:tcBorders>
          </w:tcPr>
          <w:p w14:paraId="692C69B1" w14:textId="77777777" w:rsidR="002F7D79" w:rsidRPr="002F7D79" w:rsidRDefault="002F7D79" w:rsidP="008757F9">
            <w:pPr>
              <w:widowControl w:val="0"/>
              <w:tabs>
                <w:tab w:val="left" w:pos="660"/>
              </w:tabs>
              <w:jc w:val="center"/>
              <w:rPr>
                <w:rFonts w:ascii="Times New Roman" w:eastAsia="Times New Roman" w:hAnsi="Times New Roman" w:cs="Times New Roman"/>
                <w:sz w:val="22"/>
                <w:szCs w:val="22"/>
              </w:rPr>
            </w:pPr>
            <w:r w:rsidRPr="002F7D79">
              <w:rPr>
                <w:rFonts w:ascii="Times New Roman" w:eastAsia="Times New Roman" w:hAnsi="Times New Roman" w:cs="Times New Roman"/>
                <w:sz w:val="22"/>
                <w:szCs w:val="22"/>
              </w:rPr>
              <w:t>73</w:t>
            </w:r>
          </w:p>
        </w:tc>
        <w:tc>
          <w:tcPr>
            <w:tcW w:w="1541" w:type="pct"/>
            <w:tcBorders>
              <w:top w:val="nil"/>
              <w:left w:val="nil"/>
              <w:bottom w:val="nil"/>
            </w:tcBorders>
          </w:tcPr>
          <w:p w14:paraId="67DF9A91" w14:textId="77777777" w:rsidR="002F7D79" w:rsidRPr="002F7D79" w:rsidRDefault="002F7D79" w:rsidP="008757F9">
            <w:pPr>
              <w:widowControl w:val="0"/>
              <w:tabs>
                <w:tab w:val="left" w:pos="660"/>
              </w:tabs>
              <w:jc w:val="center"/>
              <w:rPr>
                <w:rFonts w:ascii="Times New Roman" w:eastAsia="Times New Roman" w:hAnsi="Times New Roman" w:cs="Times New Roman"/>
                <w:sz w:val="22"/>
                <w:szCs w:val="22"/>
              </w:rPr>
            </w:pPr>
            <w:r w:rsidRPr="002F7D79">
              <w:rPr>
                <w:rFonts w:ascii="Times New Roman" w:eastAsia="Times New Roman" w:hAnsi="Times New Roman" w:cs="Times New Roman"/>
                <w:sz w:val="22"/>
                <w:szCs w:val="22"/>
              </w:rPr>
              <w:t>70</w:t>
            </w:r>
          </w:p>
        </w:tc>
      </w:tr>
      <w:tr w:rsidR="002F7D79" w:rsidRPr="002F7D79" w14:paraId="49B6F4F0" w14:textId="77777777" w:rsidTr="000A60AF">
        <w:tc>
          <w:tcPr>
            <w:tcW w:w="844" w:type="pct"/>
            <w:tcBorders>
              <w:top w:val="nil"/>
              <w:bottom w:val="nil"/>
              <w:right w:val="nil"/>
            </w:tcBorders>
          </w:tcPr>
          <w:p w14:paraId="2625F6DF" w14:textId="77777777" w:rsidR="002F7D79" w:rsidRPr="002F7D79" w:rsidRDefault="002F7D79" w:rsidP="008757F9">
            <w:pPr>
              <w:widowControl w:val="0"/>
              <w:tabs>
                <w:tab w:val="left" w:pos="660"/>
              </w:tabs>
              <w:jc w:val="center"/>
              <w:rPr>
                <w:rFonts w:ascii="Times New Roman" w:eastAsia="Times New Roman" w:hAnsi="Times New Roman" w:cs="Times New Roman"/>
                <w:sz w:val="22"/>
                <w:szCs w:val="22"/>
              </w:rPr>
            </w:pPr>
            <w:r w:rsidRPr="002F7D79">
              <w:rPr>
                <w:rFonts w:ascii="Times New Roman" w:eastAsia="Times New Roman" w:hAnsi="Times New Roman" w:cs="Times New Roman"/>
                <w:sz w:val="22"/>
                <w:szCs w:val="22"/>
              </w:rPr>
              <w:t>RI</w:t>
            </w:r>
          </w:p>
        </w:tc>
        <w:tc>
          <w:tcPr>
            <w:tcW w:w="1462" w:type="pct"/>
            <w:tcBorders>
              <w:top w:val="nil"/>
              <w:left w:val="nil"/>
              <w:bottom w:val="nil"/>
              <w:right w:val="nil"/>
            </w:tcBorders>
          </w:tcPr>
          <w:p w14:paraId="197C8F4C" w14:textId="77777777" w:rsidR="002F7D79" w:rsidRPr="002F7D79" w:rsidRDefault="002F7D79" w:rsidP="008757F9">
            <w:pPr>
              <w:widowControl w:val="0"/>
              <w:tabs>
                <w:tab w:val="left" w:pos="660"/>
              </w:tabs>
              <w:jc w:val="center"/>
              <w:rPr>
                <w:rFonts w:ascii="Times New Roman" w:eastAsia="Times New Roman" w:hAnsi="Times New Roman" w:cs="Times New Roman"/>
                <w:sz w:val="22"/>
                <w:szCs w:val="22"/>
              </w:rPr>
            </w:pPr>
            <w:r w:rsidRPr="002F7D79">
              <w:rPr>
                <w:rFonts w:ascii="Times New Roman" w:eastAsia="Times New Roman" w:hAnsi="Times New Roman" w:cs="Times New Roman"/>
                <w:sz w:val="22"/>
                <w:szCs w:val="22"/>
              </w:rPr>
              <w:t>58</w:t>
            </w:r>
          </w:p>
        </w:tc>
        <w:tc>
          <w:tcPr>
            <w:tcW w:w="1152" w:type="pct"/>
            <w:tcBorders>
              <w:top w:val="nil"/>
              <w:left w:val="nil"/>
              <w:bottom w:val="nil"/>
              <w:right w:val="nil"/>
            </w:tcBorders>
          </w:tcPr>
          <w:p w14:paraId="5A92189F" w14:textId="77777777" w:rsidR="002F7D79" w:rsidRPr="002F7D79" w:rsidRDefault="002F7D79" w:rsidP="008757F9">
            <w:pPr>
              <w:widowControl w:val="0"/>
              <w:tabs>
                <w:tab w:val="left" w:pos="660"/>
              </w:tabs>
              <w:jc w:val="center"/>
              <w:rPr>
                <w:rFonts w:ascii="Times New Roman" w:eastAsia="Times New Roman" w:hAnsi="Times New Roman" w:cs="Times New Roman"/>
                <w:sz w:val="22"/>
                <w:szCs w:val="22"/>
              </w:rPr>
            </w:pPr>
            <w:r w:rsidRPr="002F7D79">
              <w:rPr>
                <w:rFonts w:ascii="Times New Roman" w:eastAsia="Times New Roman" w:hAnsi="Times New Roman" w:cs="Times New Roman"/>
                <w:sz w:val="22"/>
                <w:szCs w:val="22"/>
              </w:rPr>
              <w:t>65</w:t>
            </w:r>
          </w:p>
        </w:tc>
        <w:tc>
          <w:tcPr>
            <w:tcW w:w="1541" w:type="pct"/>
            <w:tcBorders>
              <w:top w:val="nil"/>
              <w:left w:val="nil"/>
              <w:bottom w:val="nil"/>
            </w:tcBorders>
          </w:tcPr>
          <w:p w14:paraId="31C76693" w14:textId="77777777" w:rsidR="002F7D79" w:rsidRPr="002F7D79" w:rsidRDefault="002F7D79" w:rsidP="008757F9">
            <w:pPr>
              <w:widowControl w:val="0"/>
              <w:tabs>
                <w:tab w:val="left" w:pos="660"/>
              </w:tabs>
              <w:jc w:val="center"/>
              <w:rPr>
                <w:rFonts w:ascii="Times New Roman" w:eastAsia="Times New Roman" w:hAnsi="Times New Roman" w:cs="Times New Roman"/>
                <w:sz w:val="22"/>
                <w:szCs w:val="22"/>
              </w:rPr>
            </w:pPr>
            <w:r w:rsidRPr="002F7D79">
              <w:rPr>
                <w:rFonts w:ascii="Times New Roman" w:eastAsia="Times New Roman" w:hAnsi="Times New Roman" w:cs="Times New Roman"/>
                <w:sz w:val="22"/>
                <w:szCs w:val="22"/>
              </w:rPr>
              <w:t>60</w:t>
            </w:r>
          </w:p>
        </w:tc>
      </w:tr>
      <w:tr w:rsidR="002F7D79" w:rsidRPr="002F7D79" w14:paraId="4BE8D64B" w14:textId="77777777" w:rsidTr="000A60AF">
        <w:trPr>
          <w:trHeight w:val="111"/>
        </w:trPr>
        <w:tc>
          <w:tcPr>
            <w:tcW w:w="844" w:type="pct"/>
            <w:tcBorders>
              <w:top w:val="nil"/>
              <w:bottom w:val="nil"/>
              <w:right w:val="nil"/>
            </w:tcBorders>
          </w:tcPr>
          <w:p w14:paraId="0ADF655F" w14:textId="77777777" w:rsidR="002F7D79" w:rsidRPr="002F7D79" w:rsidRDefault="002F7D79" w:rsidP="008757F9">
            <w:pPr>
              <w:widowControl w:val="0"/>
              <w:tabs>
                <w:tab w:val="left" w:pos="660"/>
              </w:tabs>
              <w:jc w:val="center"/>
              <w:rPr>
                <w:rFonts w:ascii="Times New Roman" w:eastAsia="Times New Roman" w:hAnsi="Times New Roman" w:cs="Times New Roman"/>
                <w:sz w:val="22"/>
                <w:szCs w:val="22"/>
              </w:rPr>
            </w:pPr>
            <w:r w:rsidRPr="002F7D79">
              <w:rPr>
                <w:rFonts w:ascii="Times New Roman" w:eastAsia="Times New Roman" w:hAnsi="Times New Roman" w:cs="Times New Roman"/>
                <w:sz w:val="22"/>
                <w:szCs w:val="22"/>
              </w:rPr>
              <w:t>AN</w:t>
            </w:r>
          </w:p>
        </w:tc>
        <w:tc>
          <w:tcPr>
            <w:tcW w:w="1462" w:type="pct"/>
            <w:tcBorders>
              <w:top w:val="nil"/>
              <w:left w:val="nil"/>
              <w:bottom w:val="nil"/>
              <w:right w:val="nil"/>
            </w:tcBorders>
          </w:tcPr>
          <w:p w14:paraId="37409A3F" w14:textId="77777777" w:rsidR="002F7D79" w:rsidRPr="002F7D79" w:rsidRDefault="002F7D79" w:rsidP="008757F9">
            <w:pPr>
              <w:widowControl w:val="0"/>
              <w:tabs>
                <w:tab w:val="left" w:pos="660"/>
              </w:tabs>
              <w:jc w:val="center"/>
              <w:rPr>
                <w:rFonts w:ascii="Times New Roman" w:eastAsia="Times New Roman" w:hAnsi="Times New Roman" w:cs="Times New Roman"/>
                <w:sz w:val="22"/>
                <w:szCs w:val="22"/>
              </w:rPr>
            </w:pPr>
            <w:r w:rsidRPr="002F7D79">
              <w:rPr>
                <w:rFonts w:ascii="Times New Roman" w:eastAsia="Times New Roman" w:hAnsi="Times New Roman" w:cs="Times New Roman"/>
                <w:sz w:val="22"/>
                <w:szCs w:val="22"/>
              </w:rPr>
              <w:t>57</w:t>
            </w:r>
          </w:p>
        </w:tc>
        <w:tc>
          <w:tcPr>
            <w:tcW w:w="1152" w:type="pct"/>
            <w:tcBorders>
              <w:top w:val="nil"/>
              <w:left w:val="nil"/>
              <w:bottom w:val="nil"/>
              <w:right w:val="nil"/>
            </w:tcBorders>
          </w:tcPr>
          <w:p w14:paraId="446A2739" w14:textId="77777777" w:rsidR="002F7D79" w:rsidRPr="002F7D79" w:rsidRDefault="002F7D79" w:rsidP="008757F9">
            <w:pPr>
              <w:widowControl w:val="0"/>
              <w:tabs>
                <w:tab w:val="left" w:pos="660"/>
              </w:tabs>
              <w:jc w:val="center"/>
              <w:rPr>
                <w:rFonts w:ascii="Times New Roman" w:eastAsia="Times New Roman" w:hAnsi="Times New Roman" w:cs="Times New Roman"/>
                <w:sz w:val="22"/>
                <w:szCs w:val="22"/>
              </w:rPr>
            </w:pPr>
            <w:r w:rsidRPr="002F7D79">
              <w:rPr>
                <w:rFonts w:ascii="Times New Roman" w:eastAsia="Times New Roman" w:hAnsi="Times New Roman" w:cs="Times New Roman"/>
                <w:sz w:val="22"/>
                <w:szCs w:val="22"/>
              </w:rPr>
              <w:t>76</w:t>
            </w:r>
          </w:p>
        </w:tc>
        <w:tc>
          <w:tcPr>
            <w:tcW w:w="1541" w:type="pct"/>
            <w:tcBorders>
              <w:top w:val="nil"/>
              <w:left w:val="nil"/>
              <w:bottom w:val="nil"/>
            </w:tcBorders>
          </w:tcPr>
          <w:p w14:paraId="376F825C" w14:textId="77777777" w:rsidR="002F7D79" w:rsidRPr="002F7D79" w:rsidRDefault="002F7D79" w:rsidP="008757F9">
            <w:pPr>
              <w:widowControl w:val="0"/>
              <w:tabs>
                <w:tab w:val="left" w:pos="660"/>
              </w:tabs>
              <w:jc w:val="center"/>
              <w:rPr>
                <w:rFonts w:ascii="Times New Roman" w:eastAsia="Times New Roman" w:hAnsi="Times New Roman" w:cs="Times New Roman"/>
                <w:sz w:val="22"/>
                <w:szCs w:val="22"/>
              </w:rPr>
            </w:pPr>
            <w:r w:rsidRPr="002F7D79">
              <w:rPr>
                <w:rFonts w:ascii="Times New Roman" w:eastAsia="Times New Roman" w:hAnsi="Times New Roman" w:cs="Times New Roman"/>
                <w:sz w:val="22"/>
                <w:szCs w:val="22"/>
              </w:rPr>
              <w:t>71</w:t>
            </w:r>
          </w:p>
        </w:tc>
      </w:tr>
      <w:tr w:rsidR="002F7D79" w:rsidRPr="002F7D79" w14:paraId="3FD1B1BC" w14:textId="77777777" w:rsidTr="000A60AF">
        <w:trPr>
          <w:trHeight w:val="111"/>
        </w:trPr>
        <w:tc>
          <w:tcPr>
            <w:tcW w:w="844" w:type="pct"/>
            <w:tcBorders>
              <w:top w:val="nil"/>
              <w:bottom w:val="single" w:sz="4" w:space="0" w:color="auto"/>
              <w:right w:val="nil"/>
            </w:tcBorders>
          </w:tcPr>
          <w:p w14:paraId="3E71D10A" w14:textId="77777777" w:rsidR="002F7D79" w:rsidRPr="002F7D79" w:rsidRDefault="002F7D79" w:rsidP="008757F9">
            <w:pPr>
              <w:widowControl w:val="0"/>
              <w:tabs>
                <w:tab w:val="left" w:pos="660"/>
              </w:tabs>
              <w:jc w:val="center"/>
              <w:rPr>
                <w:rFonts w:ascii="Times New Roman" w:eastAsia="Times New Roman" w:hAnsi="Times New Roman" w:cs="Times New Roman"/>
                <w:sz w:val="22"/>
                <w:szCs w:val="22"/>
              </w:rPr>
            </w:pPr>
            <w:r w:rsidRPr="002F7D79">
              <w:rPr>
                <w:rFonts w:ascii="Times New Roman" w:eastAsia="Times New Roman" w:hAnsi="Times New Roman" w:cs="Times New Roman"/>
                <w:sz w:val="22"/>
                <w:szCs w:val="22"/>
              </w:rPr>
              <w:t>CW</w:t>
            </w:r>
          </w:p>
        </w:tc>
        <w:tc>
          <w:tcPr>
            <w:tcW w:w="1462" w:type="pct"/>
            <w:tcBorders>
              <w:top w:val="nil"/>
              <w:left w:val="nil"/>
              <w:bottom w:val="single" w:sz="4" w:space="0" w:color="auto"/>
              <w:right w:val="nil"/>
            </w:tcBorders>
          </w:tcPr>
          <w:p w14:paraId="2F6D45A6" w14:textId="77777777" w:rsidR="002F7D79" w:rsidRPr="002F7D79" w:rsidRDefault="002F7D79" w:rsidP="008757F9">
            <w:pPr>
              <w:widowControl w:val="0"/>
              <w:tabs>
                <w:tab w:val="left" w:pos="660"/>
              </w:tabs>
              <w:jc w:val="center"/>
              <w:rPr>
                <w:rFonts w:ascii="Times New Roman" w:eastAsia="Times New Roman" w:hAnsi="Times New Roman" w:cs="Times New Roman"/>
                <w:sz w:val="22"/>
                <w:szCs w:val="22"/>
              </w:rPr>
            </w:pPr>
            <w:r w:rsidRPr="002F7D79">
              <w:rPr>
                <w:rFonts w:ascii="Times New Roman" w:eastAsia="Times New Roman" w:hAnsi="Times New Roman" w:cs="Times New Roman"/>
                <w:sz w:val="22"/>
                <w:szCs w:val="22"/>
              </w:rPr>
              <w:t>57</w:t>
            </w:r>
          </w:p>
        </w:tc>
        <w:tc>
          <w:tcPr>
            <w:tcW w:w="1152" w:type="pct"/>
            <w:tcBorders>
              <w:top w:val="nil"/>
              <w:left w:val="nil"/>
              <w:bottom w:val="single" w:sz="4" w:space="0" w:color="auto"/>
              <w:right w:val="nil"/>
            </w:tcBorders>
          </w:tcPr>
          <w:p w14:paraId="0E15C30E" w14:textId="77777777" w:rsidR="002F7D79" w:rsidRPr="002F7D79" w:rsidRDefault="002F7D79" w:rsidP="008757F9">
            <w:pPr>
              <w:widowControl w:val="0"/>
              <w:tabs>
                <w:tab w:val="left" w:pos="660"/>
              </w:tabs>
              <w:jc w:val="center"/>
              <w:rPr>
                <w:rFonts w:ascii="Times New Roman" w:eastAsia="Times New Roman" w:hAnsi="Times New Roman" w:cs="Times New Roman"/>
                <w:sz w:val="22"/>
                <w:szCs w:val="22"/>
              </w:rPr>
            </w:pPr>
            <w:r w:rsidRPr="002F7D79">
              <w:rPr>
                <w:rFonts w:ascii="Times New Roman" w:eastAsia="Times New Roman" w:hAnsi="Times New Roman" w:cs="Times New Roman"/>
                <w:sz w:val="22"/>
                <w:szCs w:val="22"/>
              </w:rPr>
              <w:t>79</w:t>
            </w:r>
          </w:p>
        </w:tc>
        <w:tc>
          <w:tcPr>
            <w:tcW w:w="1541" w:type="pct"/>
            <w:tcBorders>
              <w:top w:val="nil"/>
              <w:left w:val="nil"/>
              <w:bottom w:val="single" w:sz="4" w:space="0" w:color="auto"/>
            </w:tcBorders>
          </w:tcPr>
          <w:p w14:paraId="73E8AA14" w14:textId="77777777" w:rsidR="002F7D79" w:rsidRPr="002F7D79" w:rsidRDefault="002F7D79" w:rsidP="008757F9">
            <w:pPr>
              <w:widowControl w:val="0"/>
              <w:tabs>
                <w:tab w:val="left" w:pos="660"/>
              </w:tabs>
              <w:jc w:val="center"/>
              <w:rPr>
                <w:rFonts w:ascii="Times New Roman" w:eastAsia="Times New Roman" w:hAnsi="Times New Roman" w:cs="Times New Roman"/>
                <w:sz w:val="22"/>
                <w:szCs w:val="22"/>
              </w:rPr>
            </w:pPr>
            <w:r w:rsidRPr="002F7D79">
              <w:rPr>
                <w:rFonts w:ascii="Times New Roman" w:eastAsia="Times New Roman" w:hAnsi="Times New Roman" w:cs="Times New Roman"/>
                <w:sz w:val="22"/>
                <w:szCs w:val="22"/>
              </w:rPr>
              <w:t>74</w:t>
            </w:r>
          </w:p>
        </w:tc>
      </w:tr>
    </w:tbl>
    <w:p w14:paraId="2E211BAF" w14:textId="77777777" w:rsidR="002F7D79" w:rsidRDefault="002F7D79" w:rsidP="002F7D79">
      <w:pPr>
        <w:spacing w:line="276" w:lineRule="auto"/>
        <w:jc w:val="both"/>
        <w:rPr>
          <w:rFonts w:ascii="Times New Roman" w:eastAsia="Times New Roman" w:hAnsi="Times New Roman" w:cs="Times New Roman"/>
          <w:b/>
          <w:sz w:val="22"/>
          <w:szCs w:val="22"/>
        </w:rPr>
        <w:sectPr w:rsidR="002F7D79" w:rsidSect="003C39C3">
          <w:type w:val="continuous"/>
          <w:pgSz w:w="12240" w:h="15840"/>
          <w:pgMar w:top="1440" w:right="1440" w:bottom="1440" w:left="1440" w:header="708" w:footer="708" w:gutter="0"/>
          <w:cols w:space="708"/>
          <w:titlePg/>
          <w:docGrid w:linePitch="360"/>
        </w:sectPr>
      </w:pPr>
    </w:p>
    <w:p w14:paraId="1335392A" w14:textId="46BBF575" w:rsidR="002F7D79" w:rsidRPr="00C122B9" w:rsidRDefault="002F7D79" w:rsidP="00C122B9">
      <w:pPr>
        <w:spacing w:line="276" w:lineRule="auto"/>
        <w:ind w:firstLine="426"/>
        <w:jc w:val="both"/>
        <w:rPr>
          <w:rFonts w:ascii="Times New Roman" w:eastAsia="Times New Roman" w:hAnsi="Times New Roman" w:cs="Times New Roman"/>
          <w:spacing w:val="-2"/>
          <w:sz w:val="22"/>
          <w:szCs w:val="22"/>
        </w:rPr>
      </w:pPr>
      <w:r w:rsidRPr="001F22F1">
        <w:rPr>
          <w:rFonts w:ascii="Times New Roman" w:eastAsia="Times New Roman" w:hAnsi="Times New Roman" w:cs="Times New Roman"/>
          <w:spacing w:val="-2"/>
          <w:sz w:val="22"/>
          <w:szCs w:val="22"/>
        </w:rPr>
        <w:t xml:space="preserve">Pengujian juga dilakukan terhadap aspek kompetensi kematangan karir. Hasil kajian statistik memperlihatkan hasil Z= -1,633 dan p= 0,102 (&gt;0,05) sehingga dinyatakan tidak ada perbedaan. Dengan demikian, intervensi tidak memberi dampak dalam meningkatkan aspek kompetensi kematangan karir. Penilaian aspek kompetensi kematangan karir diwakili oleh 11 </w:t>
      </w:r>
      <w:r w:rsidRPr="001F22F1">
        <w:rPr>
          <w:rFonts w:ascii="Times New Roman" w:eastAsia="Times New Roman" w:hAnsi="Times New Roman" w:cs="Times New Roman"/>
          <w:spacing w:val="-2"/>
          <w:sz w:val="22"/>
          <w:szCs w:val="22"/>
        </w:rPr>
        <w:t xml:space="preserve">butir soal. Hal ini menyebabkan tingkat kesulitan alat ukur menjadi rendah dan soal kurang variatif. Kondisi ini mempengaruhi perolehan nilai karena </w:t>
      </w:r>
      <w:r w:rsidRPr="00796543">
        <w:rPr>
          <w:rFonts w:ascii="Times New Roman" w:eastAsia="Times New Roman" w:hAnsi="Times New Roman" w:cs="Times New Roman"/>
          <w:spacing w:val="-4"/>
          <w:sz w:val="22"/>
          <w:szCs w:val="22"/>
        </w:rPr>
        <w:t>peserta pelatihan sebagian besar mampu menjawab</w:t>
      </w:r>
      <w:r w:rsidRPr="001F22F1">
        <w:rPr>
          <w:rFonts w:ascii="Times New Roman" w:eastAsia="Times New Roman" w:hAnsi="Times New Roman" w:cs="Times New Roman"/>
          <w:spacing w:val="-2"/>
          <w:sz w:val="22"/>
          <w:szCs w:val="22"/>
        </w:rPr>
        <w:t xml:space="preserve"> pertanyaan secara tepat. Hasilnya, nilai aspek kompetensi kematangan karir partisipan tergolong tinggi, dengan angka yang bervariasi antara 7 hingga 11 (semua benar) seperti pada tabel 3. </w:t>
      </w:r>
    </w:p>
    <w:p w14:paraId="472FCB09" w14:textId="77777777" w:rsidR="0014186D" w:rsidRDefault="0014186D" w:rsidP="002F7D79">
      <w:pPr>
        <w:widowControl w:val="0"/>
        <w:tabs>
          <w:tab w:val="left" w:pos="660"/>
        </w:tabs>
        <w:spacing w:line="276" w:lineRule="auto"/>
        <w:rPr>
          <w:rFonts w:ascii="Times New Roman" w:eastAsia="Times New Roman" w:hAnsi="Times New Roman" w:cs="Times New Roman"/>
          <w:sz w:val="22"/>
          <w:szCs w:val="22"/>
        </w:rPr>
        <w:sectPr w:rsidR="0014186D" w:rsidSect="002F7D79">
          <w:type w:val="continuous"/>
          <w:pgSz w:w="12240" w:h="15840"/>
          <w:pgMar w:top="1440" w:right="1440" w:bottom="1440" w:left="1440" w:header="708" w:footer="708" w:gutter="0"/>
          <w:cols w:num="2" w:space="708"/>
          <w:titlePg/>
          <w:docGrid w:linePitch="360"/>
        </w:sectPr>
      </w:pPr>
    </w:p>
    <w:p w14:paraId="0DFC1179" w14:textId="77777777" w:rsidR="00C122B9" w:rsidRDefault="00C122B9" w:rsidP="002F7D79">
      <w:pPr>
        <w:widowControl w:val="0"/>
        <w:tabs>
          <w:tab w:val="left" w:pos="660"/>
        </w:tabs>
        <w:spacing w:line="276" w:lineRule="auto"/>
        <w:rPr>
          <w:rFonts w:ascii="Times New Roman" w:eastAsia="Times New Roman" w:hAnsi="Times New Roman" w:cs="Times New Roman"/>
          <w:b/>
          <w:bCs/>
          <w:sz w:val="22"/>
          <w:szCs w:val="22"/>
        </w:rPr>
      </w:pPr>
    </w:p>
    <w:p w14:paraId="16EE261E" w14:textId="33C454F5" w:rsidR="002F7D79" w:rsidRPr="002F7D79" w:rsidRDefault="002F7D79" w:rsidP="002F7D79">
      <w:pPr>
        <w:widowControl w:val="0"/>
        <w:tabs>
          <w:tab w:val="left" w:pos="660"/>
        </w:tabs>
        <w:spacing w:line="276" w:lineRule="auto"/>
        <w:rPr>
          <w:rFonts w:ascii="Times New Roman" w:eastAsia="Times New Roman" w:hAnsi="Times New Roman" w:cs="Times New Roman"/>
          <w:sz w:val="22"/>
          <w:szCs w:val="22"/>
        </w:rPr>
      </w:pPr>
      <w:r w:rsidRPr="00924BB3">
        <w:rPr>
          <w:rFonts w:ascii="Times New Roman" w:eastAsia="Times New Roman" w:hAnsi="Times New Roman" w:cs="Times New Roman"/>
          <w:b/>
          <w:bCs/>
          <w:sz w:val="22"/>
          <w:szCs w:val="22"/>
        </w:rPr>
        <w:lastRenderedPageBreak/>
        <w:t>Tabe</w:t>
      </w:r>
      <w:r w:rsidR="008757F9" w:rsidRPr="00924BB3">
        <w:rPr>
          <w:rFonts w:ascii="Times New Roman" w:eastAsia="Times New Roman" w:hAnsi="Times New Roman" w:cs="Times New Roman"/>
          <w:b/>
          <w:bCs/>
          <w:sz w:val="22"/>
          <w:szCs w:val="22"/>
        </w:rPr>
        <w:t>l</w:t>
      </w:r>
      <w:r w:rsidRPr="00924BB3">
        <w:rPr>
          <w:rFonts w:ascii="Times New Roman" w:eastAsia="Times New Roman" w:hAnsi="Times New Roman" w:cs="Times New Roman"/>
          <w:b/>
          <w:bCs/>
          <w:sz w:val="22"/>
          <w:szCs w:val="22"/>
        </w:rPr>
        <w:t xml:space="preserve"> 3.</w:t>
      </w:r>
      <w:r w:rsidRPr="002F7D79">
        <w:rPr>
          <w:rFonts w:ascii="Times New Roman" w:eastAsia="Times New Roman" w:hAnsi="Times New Roman" w:cs="Times New Roman"/>
          <w:sz w:val="22"/>
          <w:szCs w:val="22"/>
        </w:rPr>
        <w:t xml:space="preserve"> Perbandingan skor aspek kompetensi skala kematangan karir.</w:t>
      </w:r>
    </w:p>
    <w:tbl>
      <w:tblPr>
        <w:tblW w:w="5000" w:type="pct"/>
        <w:tblBorders>
          <w:top w:val="single" w:sz="4" w:space="0" w:color="auto"/>
          <w:bottom w:val="single" w:sz="4" w:space="0" w:color="auto"/>
        </w:tblBorders>
        <w:tblLook w:val="0400" w:firstRow="0" w:lastRow="0" w:firstColumn="0" w:lastColumn="0" w:noHBand="0" w:noVBand="1"/>
      </w:tblPr>
      <w:tblGrid>
        <w:gridCol w:w="1581"/>
        <w:gridCol w:w="2737"/>
        <w:gridCol w:w="2157"/>
        <w:gridCol w:w="2885"/>
      </w:tblGrid>
      <w:tr w:rsidR="002F7D79" w:rsidRPr="002D7290" w14:paraId="474D563E" w14:textId="77777777" w:rsidTr="002D7290">
        <w:tc>
          <w:tcPr>
            <w:tcW w:w="844" w:type="pct"/>
            <w:tcBorders>
              <w:top w:val="single" w:sz="4" w:space="0" w:color="auto"/>
              <w:bottom w:val="single" w:sz="4" w:space="0" w:color="auto"/>
            </w:tcBorders>
          </w:tcPr>
          <w:p w14:paraId="49390F6F" w14:textId="77777777" w:rsidR="002F7D79" w:rsidRPr="002D7290" w:rsidRDefault="002F7D79" w:rsidP="001F22F1">
            <w:pPr>
              <w:widowControl w:val="0"/>
              <w:tabs>
                <w:tab w:val="left" w:pos="660"/>
              </w:tabs>
              <w:jc w:val="center"/>
              <w:rPr>
                <w:rFonts w:ascii="Times New Roman" w:eastAsia="Times New Roman" w:hAnsi="Times New Roman" w:cs="Times New Roman"/>
                <w:b/>
                <w:bCs/>
                <w:sz w:val="22"/>
                <w:szCs w:val="22"/>
              </w:rPr>
            </w:pPr>
            <w:r w:rsidRPr="002D7290">
              <w:rPr>
                <w:rFonts w:ascii="Times New Roman" w:eastAsia="Times New Roman" w:hAnsi="Times New Roman" w:cs="Times New Roman"/>
                <w:b/>
                <w:bCs/>
                <w:sz w:val="22"/>
                <w:szCs w:val="22"/>
              </w:rPr>
              <w:t>Nama</w:t>
            </w:r>
          </w:p>
        </w:tc>
        <w:tc>
          <w:tcPr>
            <w:tcW w:w="1462" w:type="pct"/>
            <w:tcBorders>
              <w:top w:val="single" w:sz="4" w:space="0" w:color="auto"/>
              <w:bottom w:val="single" w:sz="4" w:space="0" w:color="auto"/>
            </w:tcBorders>
          </w:tcPr>
          <w:p w14:paraId="2D11FA8E" w14:textId="77777777" w:rsidR="002F7D79" w:rsidRPr="002D7290" w:rsidRDefault="002F7D79" w:rsidP="001F22F1">
            <w:pPr>
              <w:widowControl w:val="0"/>
              <w:tabs>
                <w:tab w:val="left" w:pos="660"/>
              </w:tabs>
              <w:jc w:val="center"/>
              <w:rPr>
                <w:rFonts w:ascii="Times New Roman" w:eastAsia="Times New Roman" w:hAnsi="Times New Roman" w:cs="Times New Roman"/>
                <w:b/>
                <w:bCs/>
                <w:sz w:val="22"/>
                <w:szCs w:val="22"/>
              </w:rPr>
            </w:pPr>
            <w:r w:rsidRPr="002D7290">
              <w:rPr>
                <w:rFonts w:ascii="Times New Roman" w:eastAsia="Times New Roman" w:hAnsi="Times New Roman" w:cs="Times New Roman"/>
                <w:b/>
                <w:bCs/>
                <w:sz w:val="22"/>
                <w:szCs w:val="22"/>
              </w:rPr>
              <w:t xml:space="preserve">Skor </w:t>
            </w:r>
            <w:r w:rsidRPr="008C4A6E">
              <w:rPr>
                <w:rFonts w:ascii="Times New Roman" w:eastAsia="Times New Roman" w:hAnsi="Times New Roman" w:cs="Times New Roman"/>
                <w:b/>
                <w:bCs/>
                <w:i/>
                <w:iCs/>
                <w:sz w:val="22"/>
                <w:szCs w:val="22"/>
              </w:rPr>
              <w:t>Pretest</w:t>
            </w:r>
          </w:p>
        </w:tc>
        <w:tc>
          <w:tcPr>
            <w:tcW w:w="1152" w:type="pct"/>
            <w:tcBorders>
              <w:top w:val="single" w:sz="4" w:space="0" w:color="auto"/>
              <w:bottom w:val="single" w:sz="4" w:space="0" w:color="auto"/>
            </w:tcBorders>
          </w:tcPr>
          <w:p w14:paraId="25C5DC46" w14:textId="77777777" w:rsidR="002F7D79" w:rsidRPr="002D7290" w:rsidRDefault="002F7D79" w:rsidP="001F22F1">
            <w:pPr>
              <w:widowControl w:val="0"/>
              <w:tabs>
                <w:tab w:val="left" w:pos="660"/>
              </w:tabs>
              <w:jc w:val="center"/>
              <w:rPr>
                <w:rFonts w:ascii="Times New Roman" w:eastAsia="Times New Roman" w:hAnsi="Times New Roman" w:cs="Times New Roman"/>
                <w:b/>
                <w:bCs/>
                <w:sz w:val="22"/>
                <w:szCs w:val="22"/>
              </w:rPr>
            </w:pPr>
            <w:r w:rsidRPr="002D7290">
              <w:rPr>
                <w:rFonts w:ascii="Times New Roman" w:eastAsia="Times New Roman" w:hAnsi="Times New Roman" w:cs="Times New Roman"/>
                <w:b/>
                <w:bCs/>
                <w:sz w:val="22"/>
                <w:szCs w:val="22"/>
              </w:rPr>
              <w:t xml:space="preserve">Skor </w:t>
            </w:r>
            <w:r w:rsidRPr="008C4A6E">
              <w:rPr>
                <w:rFonts w:ascii="Times New Roman" w:eastAsia="Times New Roman" w:hAnsi="Times New Roman" w:cs="Times New Roman"/>
                <w:b/>
                <w:bCs/>
                <w:i/>
                <w:iCs/>
                <w:sz w:val="22"/>
                <w:szCs w:val="22"/>
              </w:rPr>
              <w:t>Postest</w:t>
            </w:r>
          </w:p>
        </w:tc>
        <w:tc>
          <w:tcPr>
            <w:tcW w:w="1541" w:type="pct"/>
            <w:tcBorders>
              <w:top w:val="single" w:sz="4" w:space="0" w:color="auto"/>
              <w:bottom w:val="single" w:sz="4" w:space="0" w:color="auto"/>
            </w:tcBorders>
          </w:tcPr>
          <w:p w14:paraId="32A0363B" w14:textId="77777777" w:rsidR="002F7D79" w:rsidRPr="002D7290" w:rsidRDefault="002F7D79" w:rsidP="001F22F1">
            <w:pPr>
              <w:widowControl w:val="0"/>
              <w:tabs>
                <w:tab w:val="left" w:pos="660"/>
              </w:tabs>
              <w:jc w:val="center"/>
              <w:rPr>
                <w:rFonts w:ascii="Times New Roman" w:eastAsia="Times New Roman" w:hAnsi="Times New Roman" w:cs="Times New Roman"/>
                <w:b/>
                <w:bCs/>
                <w:sz w:val="22"/>
                <w:szCs w:val="22"/>
              </w:rPr>
            </w:pPr>
            <w:r w:rsidRPr="002D7290">
              <w:rPr>
                <w:rFonts w:ascii="Times New Roman" w:eastAsia="Times New Roman" w:hAnsi="Times New Roman" w:cs="Times New Roman"/>
                <w:b/>
                <w:bCs/>
                <w:sz w:val="22"/>
                <w:szCs w:val="22"/>
              </w:rPr>
              <w:t xml:space="preserve">Skor </w:t>
            </w:r>
            <w:r w:rsidRPr="002D7290">
              <w:rPr>
                <w:rFonts w:ascii="Times New Roman" w:eastAsia="Times New Roman" w:hAnsi="Times New Roman" w:cs="Times New Roman"/>
                <w:b/>
                <w:bCs/>
                <w:i/>
                <w:sz w:val="22"/>
                <w:szCs w:val="22"/>
              </w:rPr>
              <w:t>Follow Up</w:t>
            </w:r>
          </w:p>
        </w:tc>
      </w:tr>
      <w:tr w:rsidR="002F7D79" w:rsidRPr="002F7D79" w14:paraId="1AE2EF0E" w14:textId="77777777" w:rsidTr="002D7290">
        <w:tc>
          <w:tcPr>
            <w:tcW w:w="844" w:type="pct"/>
            <w:tcBorders>
              <w:top w:val="single" w:sz="4" w:space="0" w:color="auto"/>
            </w:tcBorders>
          </w:tcPr>
          <w:p w14:paraId="7CF25612" w14:textId="77777777" w:rsidR="002F7D79" w:rsidRPr="002F7D79" w:rsidRDefault="002F7D79" w:rsidP="001F22F1">
            <w:pPr>
              <w:widowControl w:val="0"/>
              <w:tabs>
                <w:tab w:val="left" w:pos="660"/>
              </w:tabs>
              <w:jc w:val="center"/>
              <w:rPr>
                <w:rFonts w:ascii="Times New Roman" w:eastAsia="Times New Roman" w:hAnsi="Times New Roman" w:cs="Times New Roman"/>
                <w:sz w:val="22"/>
                <w:szCs w:val="22"/>
              </w:rPr>
            </w:pPr>
            <w:r w:rsidRPr="002F7D79">
              <w:rPr>
                <w:rFonts w:ascii="Times New Roman" w:eastAsia="Times New Roman" w:hAnsi="Times New Roman" w:cs="Times New Roman"/>
                <w:sz w:val="22"/>
                <w:szCs w:val="22"/>
              </w:rPr>
              <w:t>GH</w:t>
            </w:r>
          </w:p>
        </w:tc>
        <w:tc>
          <w:tcPr>
            <w:tcW w:w="1462" w:type="pct"/>
            <w:tcBorders>
              <w:top w:val="single" w:sz="4" w:space="0" w:color="auto"/>
            </w:tcBorders>
          </w:tcPr>
          <w:p w14:paraId="77DCF0AA" w14:textId="77777777" w:rsidR="002F7D79" w:rsidRPr="002F7D79" w:rsidRDefault="002F7D79" w:rsidP="001F22F1">
            <w:pPr>
              <w:widowControl w:val="0"/>
              <w:tabs>
                <w:tab w:val="left" w:pos="660"/>
              </w:tabs>
              <w:jc w:val="center"/>
              <w:rPr>
                <w:rFonts w:ascii="Times New Roman" w:eastAsia="Times New Roman" w:hAnsi="Times New Roman" w:cs="Times New Roman"/>
                <w:sz w:val="22"/>
                <w:szCs w:val="22"/>
              </w:rPr>
            </w:pPr>
            <w:r w:rsidRPr="002F7D79">
              <w:rPr>
                <w:rFonts w:ascii="Times New Roman" w:eastAsia="Times New Roman" w:hAnsi="Times New Roman" w:cs="Times New Roman"/>
                <w:sz w:val="22"/>
                <w:szCs w:val="22"/>
              </w:rPr>
              <w:t>7</w:t>
            </w:r>
          </w:p>
        </w:tc>
        <w:tc>
          <w:tcPr>
            <w:tcW w:w="1152" w:type="pct"/>
            <w:tcBorders>
              <w:top w:val="single" w:sz="4" w:space="0" w:color="auto"/>
            </w:tcBorders>
          </w:tcPr>
          <w:p w14:paraId="72099AD2" w14:textId="77777777" w:rsidR="002F7D79" w:rsidRPr="002F7D79" w:rsidRDefault="002F7D79" w:rsidP="001F22F1">
            <w:pPr>
              <w:widowControl w:val="0"/>
              <w:tabs>
                <w:tab w:val="left" w:pos="660"/>
              </w:tabs>
              <w:jc w:val="center"/>
              <w:rPr>
                <w:rFonts w:ascii="Times New Roman" w:eastAsia="Times New Roman" w:hAnsi="Times New Roman" w:cs="Times New Roman"/>
                <w:sz w:val="22"/>
                <w:szCs w:val="22"/>
              </w:rPr>
            </w:pPr>
            <w:r w:rsidRPr="002F7D79">
              <w:rPr>
                <w:rFonts w:ascii="Times New Roman" w:eastAsia="Times New Roman" w:hAnsi="Times New Roman" w:cs="Times New Roman"/>
                <w:sz w:val="22"/>
                <w:szCs w:val="22"/>
              </w:rPr>
              <w:t>11</w:t>
            </w:r>
          </w:p>
        </w:tc>
        <w:tc>
          <w:tcPr>
            <w:tcW w:w="1541" w:type="pct"/>
            <w:tcBorders>
              <w:top w:val="single" w:sz="4" w:space="0" w:color="auto"/>
            </w:tcBorders>
          </w:tcPr>
          <w:p w14:paraId="75856E3C" w14:textId="77777777" w:rsidR="002F7D79" w:rsidRPr="002F7D79" w:rsidRDefault="002F7D79" w:rsidP="001F22F1">
            <w:pPr>
              <w:widowControl w:val="0"/>
              <w:tabs>
                <w:tab w:val="left" w:pos="660"/>
              </w:tabs>
              <w:jc w:val="center"/>
              <w:rPr>
                <w:rFonts w:ascii="Times New Roman" w:eastAsia="Times New Roman" w:hAnsi="Times New Roman" w:cs="Times New Roman"/>
                <w:sz w:val="22"/>
                <w:szCs w:val="22"/>
              </w:rPr>
            </w:pPr>
            <w:r w:rsidRPr="002F7D79">
              <w:rPr>
                <w:rFonts w:ascii="Times New Roman" w:eastAsia="Times New Roman" w:hAnsi="Times New Roman" w:cs="Times New Roman"/>
                <w:sz w:val="22"/>
                <w:szCs w:val="22"/>
              </w:rPr>
              <w:t>11</w:t>
            </w:r>
          </w:p>
        </w:tc>
      </w:tr>
      <w:tr w:rsidR="002F7D79" w:rsidRPr="002F7D79" w14:paraId="20EB708D" w14:textId="77777777" w:rsidTr="002D7290">
        <w:tc>
          <w:tcPr>
            <w:tcW w:w="844" w:type="pct"/>
          </w:tcPr>
          <w:p w14:paraId="0EF9BE49" w14:textId="77777777" w:rsidR="002F7D79" w:rsidRPr="002F7D79" w:rsidRDefault="002F7D79" w:rsidP="001F22F1">
            <w:pPr>
              <w:widowControl w:val="0"/>
              <w:tabs>
                <w:tab w:val="left" w:pos="660"/>
              </w:tabs>
              <w:jc w:val="center"/>
              <w:rPr>
                <w:rFonts w:ascii="Times New Roman" w:eastAsia="Times New Roman" w:hAnsi="Times New Roman" w:cs="Times New Roman"/>
                <w:sz w:val="22"/>
                <w:szCs w:val="22"/>
              </w:rPr>
            </w:pPr>
            <w:r w:rsidRPr="002F7D79">
              <w:rPr>
                <w:rFonts w:ascii="Times New Roman" w:eastAsia="Times New Roman" w:hAnsi="Times New Roman" w:cs="Times New Roman"/>
                <w:sz w:val="22"/>
                <w:szCs w:val="22"/>
              </w:rPr>
              <w:t>VK</w:t>
            </w:r>
          </w:p>
        </w:tc>
        <w:tc>
          <w:tcPr>
            <w:tcW w:w="1462" w:type="pct"/>
          </w:tcPr>
          <w:p w14:paraId="1E05B3F7" w14:textId="77777777" w:rsidR="002F7D79" w:rsidRPr="002F7D79" w:rsidRDefault="002F7D79" w:rsidP="001F22F1">
            <w:pPr>
              <w:widowControl w:val="0"/>
              <w:tabs>
                <w:tab w:val="left" w:pos="660"/>
              </w:tabs>
              <w:jc w:val="center"/>
              <w:rPr>
                <w:rFonts w:ascii="Times New Roman" w:eastAsia="Times New Roman" w:hAnsi="Times New Roman" w:cs="Times New Roman"/>
                <w:sz w:val="22"/>
                <w:szCs w:val="22"/>
              </w:rPr>
            </w:pPr>
            <w:r w:rsidRPr="002F7D79">
              <w:rPr>
                <w:rFonts w:ascii="Times New Roman" w:eastAsia="Times New Roman" w:hAnsi="Times New Roman" w:cs="Times New Roman"/>
                <w:sz w:val="22"/>
                <w:szCs w:val="22"/>
              </w:rPr>
              <w:t>10</w:t>
            </w:r>
          </w:p>
        </w:tc>
        <w:tc>
          <w:tcPr>
            <w:tcW w:w="1152" w:type="pct"/>
          </w:tcPr>
          <w:p w14:paraId="5BD5BC1B" w14:textId="77777777" w:rsidR="002F7D79" w:rsidRPr="002F7D79" w:rsidRDefault="002F7D79" w:rsidP="001F22F1">
            <w:pPr>
              <w:widowControl w:val="0"/>
              <w:tabs>
                <w:tab w:val="left" w:pos="660"/>
              </w:tabs>
              <w:jc w:val="center"/>
              <w:rPr>
                <w:rFonts w:ascii="Times New Roman" w:eastAsia="Times New Roman" w:hAnsi="Times New Roman" w:cs="Times New Roman"/>
                <w:sz w:val="22"/>
                <w:szCs w:val="22"/>
              </w:rPr>
            </w:pPr>
            <w:r w:rsidRPr="002F7D79">
              <w:rPr>
                <w:rFonts w:ascii="Times New Roman" w:eastAsia="Times New Roman" w:hAnsi="Times New Roman" w:cs="Times New Roman"/>
                <w:sz w:val="22"/>
                <w:szCs w:val="22"/>
              </w:rPr>
              <w:t>10</w:t>
            </w:r>
          </w:p>
        </w:tc>
        <w:tc>
          <w:tcPr>
            <w:tcW w:w="1541" w:type="pct"/>
          </w:tcPr>
          <w:p w14:paraId="319E4C8C" w14:textId="77777777" w:rsidR="002F7D79" w:rsidRPr="002F7D79" w:rsidRDefault="002F7D79" w:rsidP="001F22F1">
            <w:pPr>
              <w:widowControl w:val="0"/>
              <w:tabs>
                <w:tab w:val="left" w:pos="660"/>
              </w:tabs>
              <w:jc w:val="center"/>
              <w:rPr>
                <w:rFonts w:ascii="Times New Roman" w:eastAsia="Times New Roman" w:hAnsi="Times New Roman" w:cs="Times New Roman"/>
                <w:sz w:val="22"/>
                <w:szCs w:val="22"/>
              </w:rPr>
            </w:pPr>
            <w:r w:rsidRPr="002F7D79">
              <w:rPr>
                <w:rFonts w:ascii="Times New Roman" w:eastAsia="Times New Roman" w:hAnsi="Times New Roman" w:cs="Times New Roman"/>
                <w:sz w:val="22"/>
                <w:szCs w:val="22"/>
              </w:rPr>
              <w:t>11</w:t>
            </w:r>
          </w:p>
        </w:tc>
      </w:tr>
      <w:tr w:rsidR="002F7D79" w:rsidRPr="002F7D79" w14:paraId="3D66B134" w14:textId="77777777" w:rsidTr="002D7290">
        <w:tc>
          <w:tcPr>
            <w:tcW w:w="844" w:type="pct"/>
          </w:tcPr>
          <w:p w14:paraId="034994F6" w14:textId="77777777" w:rsidR="002F7D79" w:rsidRPr="002F7D79" w:rsidRDefault="002F7D79" w:rsidP="001F22F1">
            <w:pPr>
              <w:widowControl w:val="0"/>
              <w:tabs>
                <w:tab w:val="left" w:pos="660"/>
              </w:tabs>
              <w:jc w:val="center"/>
              <w:rPr>
                <w:rFonts w:ascii="Times New Roman" w:eastAsia="Times New Roman" w:hAnsi="Times New Roman" w:cs="Times New Roman"/>
                <w:sz w:val="22"/>
                <w:szCs w:val="22"/>
              </w:rPr>
            </w:pPr>
            <w:r w:rsidRPr="002F7D79">
              <w:rPr>
                <w:rFonts w:ascii="Times New Roman" w:eastAsia="Times New Roman" w:hAnsi="Times New Roman" w:cs="Times New Roman"/>
                <w:sz w:val="22"/>
                <w:szCs w:val="22"/>
              </w:rPr>
              <w:t>RI</w:t>
            </w:r>
          </w:p>
        </w:tc>
        <w:tc>
          <w:tcPr>
            <w:tcW w:w="1462" w:type="pct"/>
          </w:tcPr>
          <w:p w14:paraId="38E45CA3" w14:textId="77777777" w:rsidR="002F7D79" w:rsidRPr="002F7D79" w:rsidRDefault="002F7D79" w:rsidP="001F22F1">
            <w:pPr>
              <w:widowControl w:val="0"/>
              <w:tabs>
                <w:tab w:val="left" w:pos="660"/>
              </w:tabs>
              <w:jc w:val="center"/>
              <w:rPr>
                <w:rFonts w:ascii="Times New Roman" w:eastAsia="Times New Roman" w:hAnsi="Times New Roman" w:cs="Times New Roman"/>
                <w:sz w:val="22"/>
                <w:szCs w:val="22"/>
              </w:rPr>
            </w:pPr>
            <w:r w:rsidRPr="002F7D79">
              <w:rPr>
                <w:rFonts w:ascii="Times New Roman" w:eastAsia="Times New Roman" w:hAnsi="Times New Roman" w:cs="Times New Roman"/>
                <w:sz w:val="22"/>
                <w:szCs w:val="22"/>
              </w:rPr>
              <w:t>9</w:t>
            </w:r>
          </w:p>
        </w:tc>
        <w:tc>
          <w:tcPr>
            <w:tcW w:w="1152" w:type="pct"/>
          </w:tcPr>
          <w:p w14:paraId="2BC2A6B2" w14:textId="77777777" w:rsidR="002F7D79" w:rsidRPr="002F7D79" w:rsidRDefault="002F7D79" w:rsidP="001F22F1">
            <w:pPr>
              <w:widowControl w:val="0"/>
              <w:tabs>
                <w:tab w:val="left" w:pos="660"/>
              </w:tabs>
              <w:jc w:val="center"/>
              <w:rPr>
                <w:rFonts w:ascii="Times New Roman" w:eastAsia="Times New Roman" w:hAnsi="Times New Roman" w:cs="Times New Roman"/>
                <w:sz w:val="22"/>
                <w:szCs w:val="22"/>
              </w:rPr>
            </w:pPr>
            <w:r w:rsidRPr="002F7D79">
              <w:rPr>
                <w:rFonts w:ascii="Times New Roman" w:eastAsia="Times New Roman" w:hAnsi="Times New Roman" w:cs="Times New Roman"/>
                <w:sz w:val="22"/>
                <w:szCs w:val="22"/>
              </w:rPr>
              <w:t>11</w:t>
            </w:r>
          </w:p>
        </w:tc>
        <w:tc>
          <w:tcPr>
            <w:tcW w:w="1541" w:type="pct"/>
          </w:tcPr>
          <w:p w14:paraId="6581BE19" w14:textId="77777777" w:rsidR="002F7D79" w:rsidRPr="002F7D79" w:rsidRDefault="002F7D79" w:rsidP="001F22F1">
            <w:pPr>
              <w:widowControl w:val="0"/>
              <w:tabs>
                <w:tab w:val="left" w:pos="660"/>
              </w:tabs>
              <w:jc w:val="center"/>
              <w:rPr>
                <w:rFonts w:ascii="Times New Roman" w:eastAsia="Times New Roman" w:hAnsi="Times New Roman" w:cs="Times New Roman"/>
                <w:sz w:val="22"/>
                <w:szCs w:val="22"/>
              </w:rPr>
            </w:pPr>
            <w:r w:rsidRPr="002F7D79">
              <w:rPr>
                <w:rFonts w:ascii="Times New Roman" w:eastAsia="Times New Roman" w:hAnsi="Times New Roman" w:cs="Times New Roman"/>
                <w:sz w:val="22"/>
                <w:szCs w:val="22"/>
              </w:rPr>
              <w:t>11</w:t>
            </w:r>
          </w:p>
        </w:tc>
      </w:tr>
      <w:tr w:rsidR="002F7D79" w:rsidRPr="002F7D79" w14:paraId="03F22AAA" w14:textId="77777777" w:rsidTr="002D7290">
        <w:trPr>
          <w:trHeight w:val="111"/>
        </w:trPr>
        <w:tc>
          <w:tcPr>
            <w:tcW w:w="844" w:type="pct"/>
          </w:tcPr>
          <w:p w14:paraId="27A8F5DA" w14:textId="77777777" w:rsidR="002F7D79" w:rsidRPr="002F7D79" w:rsidRDefault="002F7D79" w:rsidP="001F22F1">
            <w:pPr>
              <w:widowControl w:val="0"/>
              <w:tabs>
                <w:tab w:val="left" w:pos="660"/>
              </w:tabs>
              <w:jc w:val="center"/>
              <w:rPr>
                <w:rFonts w:ascii="Times New Roman" w:eastAsia="Times New Roman" w:hAnsi="Times New Roman" w:cs="Times New Roman"/>
                <w:sz w:val="22"/>
                <w:szCs w:val="22"/>
              </w:rPr>
            </w:pPr>
            <w:r w:rsidRPr="002F7D79">
              <w:rPr>
                <w:rFonts w:ascii="Times New Roman" w:eastAsia="Times New Roman" w:hAnsi="Times New Roman" w:cs="Times New Roman"/>
                <w:sz w:val="22"/>
                <w:szCs w:val="22"/>
              </w:rPr>
              <w:t>AN</w:t>
            </w:r>
          </w:p>
        </w:tc>
        <w:tc>
          <w:tcPr>
            <w:tcW w:w="1462" w:type="pct"/>
          </w:tcPr>
          <w:p w14:paraId="17EC7D7F" w14:textId="77777777" w:rsidR="002F7D79" w:rsidRPr="002F7D79" w:rsidRDefault="002F7D79" w:rsidP="001F22F1">
            <w:pPr>
              <w:widowControl w:val="0"/>
              <w:tabs>
                <w:tab w:val="left" w:pos="660"/>
              </w:tabs>
              <w:jc w:val="center"/>
              <w:rPr>
                <w:rFonts w:ascii="Times New Roman" w:eastAsia="Times New Roman" w:hAnsi="Times New Roman" w:cs="Times New Roman"/>
                <w:sz w:val="22"/>
                <w:szCs w:val="22"/>
              </w:rPr>
            </w:pPr>
            <w:r w:rsidRPr="002F7D79">
              <w:rPr>
                <w:rFonts w:ascii="Times New Roman" w:eastAsia="Times New Roman" w:hAnsi="Times New Roman" w:cs="Times New Roman"/>
                <w:sz w:val="22"/>
                <w:szCs w:val="22"/>
              </w:rPr>
              <w:t>9</w:t>
            </w:r>
          </w:p>
        </w:tc>
        <w:tc>
          <w:tcPr>
            <w:tcW w:w="1152" w:type="pct"/>
          </w:tcPr>
          <w:p w14:paraId="669727AF" w14:textId="77777777" w:rsidR="002F7D79" w:rsidRPr="002F7D79" w:rsidRDefault="002F7D79" w:rsidP="001F22F1">
            <w:pPr>
              <w:widowControl w:val="0"/>
              <w:tabs>
                <w:tab w:val="left" w:pos="660"/>
              </w:tabs>
              <w:jc w:val="center"/>
              <w:rPr>
                <w:rFonts w:ascii="Times New Roman" w:eastAsia="Times New Roman" w:hAnsi="Times New Roman" w:cs="Times New Roman"/>
                <w:sz w:val="22"/>
                <w:szCs w:val="22"/>
              </w:rPr>
            </w:pPr>
            <w:r w:rsidRPr="002F7D79">
              <w:rPr>
                <w:rFonts w:ascii="Times New Roman" w:eastAsia="Times New Roman" w:hAnsi="Times New Roman" w:cs="Times New Roman"/>
                <w:sz w:val="22"/>
                <w:szCs w:val="22"/>
              </w:rPr>
              <w:t>11</w:t>
            </w:r>
          </w:p>
        </w:tc>
        <w:tc>
          <w:tcPr>
            <w:tcW w:w="1541" w:type="pct"/>
          </w:tcPr>
          <w:p w14:paraId="4FDA4767" w14:textId="77777777" w:rsidR="002F7D79" w:rsidRPr="002F7D79" w:rsidRDefault="002F7D79" w:rsidP="001F22F1">
            <w:pPr>
              <w:widowControl w:val="0"/>
              <w:tabs>
                <w:tab w:val="left" w:pos="660"/>
              </w:tabs>
              <w:jc w:val="center"/>
              <w:rPr>
                <w:rFonts w:ascii="Times New Roman" w:eastAsia="Times New Roman" w:hAnsi="Times New Roman" w:cs="Times New Roman"/>
                <w:sz w:val="22"/>
                <w:szCs w:val="22"/>
              </w:rPr>
            </w:pPr>
            <w:r w:rsidRPr="002F7D79">
              <w:rPr>
                <w:rFonts w:ascii="Times New Roman" w:eastAsia="Times New Roman" w:hAnsi="Times New Roman" w:cs="Times New Roman"/>
                <w:sz w:val="22"/>
                <w:szCs w:val="22"/>
              </w:rPr>
              <w:t>11</w:t>
            </w:r>
          </w:p>
        </w:tc>
      </w:tr>
      <w:tr w:rsidR="002F7D79" w:rsidRPr="002F7D79" w14:paraId="61A55321" w14:textId="77777777" w:rsidTr="002D7290">
        <w:trPr>
          <w:trHeight w:val="111"/>
        </w:trPr>
        <w:tc>
          <w:tcPr>
            <w:tcW w:w="844" w:type="pct"/>
          </w:tcPr>
          <w:p w14:paraId="7C5B72FA" w14:textId="77777777" w:rsidR="002F7D79" w:rsidRPr="002F7D79" w:rsidRDefault="002F7D79" w:rsidP="001F22F1">
            <w:pPr>
              <w:widowControl w:val="0"/>
              <w:tabs>
                <w:tab w:val="left" w:pos="660"/>
              </w:tabs>
              <w:jc w:val="center"/>
              <w:rPr>
                <w:rFonts w:ascii="Times New Roman" w:eastAsia="Times New Roman" w:hAnsi="Times New Roman" w:cs="Times New Roman"/>
                <w:sz w:val="22"/>
                <w:szCs w:val="22"/>
              </w:rPr>
            </w:pPr>
            <w:r w:rsidRPr="002F7D79">
              <w:rPr>
                <w:rFonts w:ascii="Times New Roman" w:eastAsia="Times New Roman" w:hAnsi="Times New Roman" w:cs="Times New Roman"/>
                <w:sz w:val="22"/>
                <w:szCs w:val="22"/>
              </w:rPr>
              <w:t>CW</w:t>
            </w:r>
          </w:p>
        </w:tc>
        <w:tc>
          <w:tcPr>
            <w:tcW w:w="1462" w:type="pct"/>
          </w:tcPr>
          <w:p w14:paraId="5B56DC00" w14:textId="77777777" w:rsidR="002F7D79" w:rsidRPr="002F7D79" w:rsidRDefault="002F7D79" w:rsidP="001F22F1">
            <w:pPr>
              <w:widowControl w:val="0"/>
              <w:tabs>
                <w:tab w:val="left" w:pos="660"/>
              </w:tabs>
              <w:jc w:val="center"/>
              <w:rPr>
                <w:rFonts w:ascii="Times New Roman" w:eastAsia="Times New Roman" w:hAnsi="Times New Roman" w:cs="Times New Roman"/>
                <w:sz w:val="22"/>
                <w:szCs w:val="22"/>
              </w:rPr>
            </w:pPr>
            <w:r w:rsidRPr="002F7D79">
              <w:rPr>
                <w:rFonts w:ascii="Times New Roman" w:eastAsia="Times New Roman" w:hAnsi="Times New Roman" w:cs="Times New Roman"/>
                <w:sz w:val="22"/>
                <w:szCs w:val="22"/>
              </w:rPr>
              <w:t>10</w:t>
            </w:r>
          </w:p>
        </w:tc>
        <w:tc>
          <w:tcPr>
            <w:tcW w:w="1152" w:type="pct"/>
          </w:tcPr>
          <w:p w14:paraId="2E42DD85" w14:textId="77777777" w:rsidR="002F7D79" w:rsidRPr="002F7D79" w:rsidRDefault="002F7D79" w:rsidP="001F22F1">
            <w:pPr>
              <w:widowControl w:val="0"/>
              <w:tabs>
                <w:tab w:val="left" w:pos="660"/>
              </w:tabs>
              <w:jc w:val="center"/>
              <w:rPr>
                <w:rFonts w:ascii="Times New Roman" w:eastAsia="Times New Roman" w:hAnsi="Times New Roman" w:cs="Times New Roman"/>
                <w:sz w:val="22"/>
                <w:szCs w:val="22"/>
              </w:rPr>
            </w:pPr>
            <w:r w:rsidRPr="002F7D79">
              <w:rPr>
                <w:rFonts w:ascii="Times New Roman" w:eastAsia="Times New Roman" w:hAnsi="Times New Roman" w:cs="Times New Roman"/>
                <w:sz w:val="22"/>
                <w:szCs w:val="22"/>
              </w:rPr>
              <w:t>10</w:t>
            </w:r>
          </w:p>
        </w:tc>
        <w:tc>
          <w:tcPr>
            <w:tcW w:w="1541" w:type="pct"/>
          </w:tcPr>
          <w:p w14:paraId="5638F1E9" w14:textId="77777777" w:rsidR="002F7D79" w:rsidRPr="002F7D79" w:rsidRDefault="002F7D79" w:rsidP="001F22F1">
            <w:pPr>
              <w:widowControl w:val="0"/>
              <w:tabs>
                <w:tab w:val="left" w:pos="660"/>
              </w:tabs>
              <w:jc w:val="center"/>
              <w:rPr>
                <w:rFonts w:ascii="Times New Roman" w:eastAsia="Times New Roman" w:hAnsi="Times New Roman" w:cs="Times New Roman"/>
                <w:sz w:val="22"/>
                <w:szCs w:val="22"/>
              </w:rPr>
            </w:pPr>
            <w:r w:rsidRPr="002F7D79">
              <w:rPr>
                <w:rFonts w:ascii="Times New Roman" w:eastAsia="Times New Roman" w:hAnsi="Times New Roman" w:cs="Times New Roman"/>
                <w:sz w:val="22"/>
                <w:szCs w:val="22"/>
              </w:rPr>
              <w:t>10</w:t>
            </w:r>
          </w:p>
        </w:tc>
      </w:tr>
    </w:tbl>
    <w:p w14:paraId="1DD27918" w14:textId="17FDB58D" w:rsidR="002F7D79" w:rsidRDefault="002F7D79" w:rsidP="00672ED5">
      <w:pPr>
        <w:spacing w:line="276" w:lineRule="auto"/>
        <w:ind w:firstLine="720"/>
        <w:jc w:val="both"/>
        <w:rPr>
          <w:rFonts w:ascii="Times" w:hAnsi="Times"/>
          <w:sz w:val="22"/>
          <w:szCs w:val="22"/>
          <w:lang w:val="sv-SE"/>
        </w:rPr>
        <w:sectPr w:rsidR="002F7D79" w:rsidSect="003C39C3">
          <w:type w:val="continuous"/>
          <w:pgSz w:w="12240" w:h="15840"/>
          <w:pgMar w:top="1440" w:right="1440" w:bottom="1440" w:left="1440" w:header="708" w:footer="708" w:gutter="0"/>
          <w:cols w:space="708"/>
          <w:titlePg/>
          <w:docGrid w:linePitch="360"/>
        </w:sectPr>
      </w:pPr>
    </w:p>
    <w:p w14:paraId="73D752F9" w14:textId="77777777" w:rsidR="00672ED5" w:rsidRPr="00672ED5" w:rsidRDefault="00672ED5" w:rsidP="00672ED5">
      <w:pPr>
        <w:spacing w:line="276" w:lineRule="auto"/>
        <w:jc w:val="both"/>
        <w:rPr>
          <w:rFonts w:ascii="Times" w:hAnsi="Times"/>
          <w:b/>
          <w:sz w:val="22"/>
          <w:szCs w:val="22"/>
        </w:rPr>
      </w:pPr>
      <w:r w:rsidRPr="00672ED5">
        <w:rPr>
          <w:rFonts w:ascii="Times" w:hAnsi="Times"/>
          <w:b/>
          <w:sz w:val="22"/>
          <w:szCs w:val="22"/>
        </w:rPr>
        <w:t>DISKUSI</w:t>
      </w:r>
    </w:p>
    <w:p w14:paraId="49871B2D" w14:textId="5AA1353B" w:rsidR="00C434EA" w:rsidRPr="00DD0244" w:rsidRDefault="00C434EA" w:rsidP="00C434EA">
      <w:pPr>
        <w:spacing w:line="276" w:lineRule="auto"/>
        <w:ind w:firstLine="426"/>
        <w:jc w:val="both"/>
        <w:rPr>
          <w:rFonts w:ascii="Times" w:hAnsi="Times" w:cs="Times New Roman (Body CS)"/>
          <w:spacing w:val="-2"/>
          <w:sz w:val="22"/>
          <w:szCs w:val="22"/>
        </w:rPr>
      </w:pPr>
      <w:r w:rsidRPr="00DD0244">
        <w:rPr>
          <w:rFonts w:ascii="Times" w:hAnsi="Times" w:cs="Times New Roman (Body CS)"/>
          <w:spacing w:val="-2"/>
          <w:sz w:val="22"/>
          <w:szCs w:val="22"/>
        </w:rPr>
        <w:t xml:space="preserve">Hasil analisis menunjukkan bahwa intervensi “PLANS” secara keseluruhan tidak efektif dalam meningkatkan kematangan karir partisipan. Lebih lanjut lagi, berdasarkan data yang diperoleh nampak bahwa tidak ada perbedaan level kematangan karir antara kelompok kontrol dan kelompok yang menerima pelatihan. Dengan demikian, hipotesis penelitian tidak terbukti atau ditolak. Temuan lain dari penelitian ini adalah terdapat peningkatan pada skor mentah baik aspek sikap dan kompetensi kematangan karir. Namun, </w:t>
      </w:r>
      <w:r w:rsidRPr="006D548A">
        <w:rPr>
          <w:rFonts w:ascii="Times" w:hAnsi="Times" w:cs="Times New Roman (Body CS)"/>
          <w:spacing w:val="-4"/>
          <w:sz w:val="22"/>
          <w:szCs w:val="22"/>
        </w:rPr>
        <w:t>setelah dilakukan uji statistik, angka tersebut belum</w:t>
      </w:r>
      <w:r w:rsidRPr="00DD0244">
        <w:rPr>
          <w:rFonts w:ascii="Times" w:hAnsi="Times" w:cs="Times New Roman (Body CS)"/>
          <w:spacing w:val="-2"/>
          <w:sz w:val="22"/>
          <w:szCs w:val="22"/>
        </w:rPr>
        <w:t xml:space="preserve"> cukup signifikan sehingga hipotesis penelitian dinyatakan tidak terbukti. Tahap selanjutnya adalah menguji setiap aspek kematangan karir secara terpisah. Pengujian tersebut dimaksudkan untuk mengungkap seberapa besar dampak dari perlakuan yang diberikan pada setiap aspek kematangan karir, yaitu sikap dan kompetensi. </w:t>
      </w:r>
    </w:p>
    <w:p w14:paraId="5F2A79FE" w14:textId="25DF9A7D" w:rsidR="00C434EA" w:rsidRPr="00DD0244" w:rsidRDefault="00C434EA" w:rsidP="00C434EA">
      <w:pPr>
        <w:spacing w:line="276" w:lineRule="auto"/>
        <w:ind w:firstLine="426"/>
        <w:jc w:val="both"/>
        <w:rPr>
          <w:rFonts w:ascii="Times" w:hAnsi="Times" w:cs="Times New Roman (Body CS)"/>
          <w:spacing w:val="-2"/>
          <w:sz w:val="22"/>
          <w:szCs w:val="22"/>
        </w:rPr>
      </w:pPr>
      <w:r w:rsidRPr="00DD0244">
        <w:rPr>
          <w:rFonts w:ascii="Times" w:hAnsi="Times" w:cs="Times New Roman (Body CS)"/>
          <w:spacing w:val="-2"/>
          <w:sz w:val="22"/>
          <w:szCs w:val="22"/>
        </w:rPr>
        <w:t>Terdapat perbedaan hasil untuk setiap aspek kematangan karir. Aspek sikap memperoleh hasil yang signifikan (p= 0,043) secara statistik. Berdasarkan hal tersebut, dapat dinyatakan bahwa intervensi berdampak positif dalam meningkatkan aspek sikap kematangan karir siswa. Aspek sikap kematangan karir mengungkap perasaan-perasaan, reaksi subyektif dan kecenderungan seseorang dalam memilih karir dan memasuki dunia kerja (Saifuddin, 2018). Hasil tersebut di atas meng</w:t>
      </w:r>
      <w:r w:rsidR="00725B32">
        <w:rPr>
          <w:rFonts w:ascii="Times" w:hAnsi="Times" w:cs="Times New Roman (Body CS)"/>
          <w:spacing w:val="-2"/>
          <w:sz w:val="22"/>
          <w:szCs w:val="22"/>
        </w:rPr>
        <w:t>-</w:t>
      </w:r>
      <w:r w:rsidRPr="00626F36">
        <w:rPr>
          <w:rFonts w:ascii="Times" w:hAnsi="Times" w:cs="Times New Roman (Body CS)"/>
          <w:spacing w:val="-4"/>
          <w:sz w:val="22"/>
          <w:szCs w:val="22"/>
        </w:rPr>
        <w:t>indikasikan adanya peningkatan dalam hal keter</w:t>
      </w:r>
      <w:r w:rsidR="006E02F0">
        <w:rPr>
          <w:rFonts w:ascii="Times" w:hAnsi="Times" w:cs="Times New Roman (Body CS)"/>
          <w:spacing w:val="-4"/>
          <w:sz w:val="22"/>
          <w:szCs w:val="22"/>
        </w:rPr>
        <w:t>-</w:t>
      </w:r>
      <w:r w:rsidRPr="00626F36">
        <w:rPr>
          <w:rFonts w:ascii="Times" w:hAnsi="Times" w:cs="Times New Roman (Body CS)"/>
          <w:spacing w:val="-4"/>
          <w:sz w:val="22"/>
          <w:szCs w:val="22"/>
        </w:rPr>
        <w:t>libatan peserta pelatihan dalam proses pemilihan karir, peningkatan orientasi dalam memikirkan pekerjaan sedini mungkin dan individu</w:t>
      </w:r>
      <w:r w:rsidRPr="00DD0244">
        <w:rPr>
          <w:rFonts w:ascii="Times" w:hAnsi="Times" w:cs="Times New Roman (Body CS)"/>
          <w:spacing w:val="-2"/>
          <w:sz w:val="22"/>
          <w:szCs w:val="22"/>
        </w:rPr>
        <w:t xml:space="preserve"> semakin mengarahkan aktivitas pembelajaran ke arah pekerjaan yang diinginkan. Selain itu, peningkatan skor sikap kematangan karir menandakan pula </w:t>
      </w:r>
      <w:r w:rsidRPr="00DD0244">
        <w:rPr>
          <w:rFonts w:ascii="Times" w:hAnsi="Times" w:cs="Times New Roman (Body CS)"/>
          <w:spacing w:val="-2"/>
          <w:sz w:val="22"/>
          <w:szCs w:val="22"/>
        </w:rPr>
        <w:t xml:space="preserve">terjadi perubahan positif terhadap kemandirian </w:t>
      </w:r>
      <w:r w:rsidRPr="00214FC2">
        <w:rPr>
          <w:rFonts w:ascii="Times" w:hAnsi="Times" w:cs="Times New Roman (Body CS)"/>
          <w:spacing w:val="-8"/>
          <w:sz w:val="22"/>
          <w:szCs w:val="22"/>
        </w:rPr>
        <w:t>siswa dalam membuat keputusan karir, meningkatnya</w:t>
      </w:r>
      <w:r w:rsidRPr="00DD0244">
        <w:rPr>
          <w:rFonts w:ascii="Times" w:hAnsi="Times" w:cs="Times New Roman (Body CS)"/>
          <w:spacing w:val="-2"/>
          <w:sz w:val="22"/>
          <w:szCs w:val="22"/>
        </w:rPr>
        <w:t xml:space="preserve"> ketegasan individu dalam mengambil keputusan karir masa depan yang sesuai dengan keinginan pribadi. Hal tersebut diikuti dengan meningkatnya </w:t>
      </w:r>
      <w:r w:rsidRPr="00214FC2">
        <w:rPr>
          <w:rFonts w:ascii="Times" w:hAnsi="Times" w:cs="Times New Roman (Body CS)"/>
          <w:spacing w:val="-6"/>
          <w:sz w:val="22"/>
          <w:szCs w:val="22"/>
        </w:rPr>
        <w:t>kemampuan berkompromi saat mereka menghadapi</w:t>
      </w:r>
      <w:r w:rsidRPr="00DD0244">
        <w:rPr>
          <w:rFonts w:ascii="Times" w:hAnsi="Times" w:cs="Times New Roman (Body CS)"/>
          <w:spacing w:val="-2"/>
          <w:sz w:val="22"/>
          <w:szCs w:val="22"/>
        </w:rPr>
        <w:t xml:space="preserve"> realitas yang kurang menyenangkan terkait dengan </w:t>
      </w:r>
      <w:r w:rsidRPr="00214FC2">
        <w:rPr>
          <w:rFonts w:ascii="Times" w:hAnsi="Times" w:cs="Times New Roman (Body CS)"/>
          <w:spacing w:val="-4"/>
          <w:sz w:val="22"/>
          <w:szCs w:val="22"/>
        </w:rPr>
        <w:t>minat jurusan dan pekerjaan pilihan di masa depan.</w:t>
      </w:r>
    </w:p>
    <w:p w14:paraId="7B96EDA5" w14:textId="3D643866" w:rsidR="00C434EA" w:rsidRPr="00DD0244" w:rsidRDefault="00C434EA" w:rsidP="00C434EA">
      <w:pPr>
        <w:spacing w:line="276" w:lineRule="auto"/>
        <w:ind w:firstLine="426"/>
        <w:jc w:val="both"/>
        <w:rPr>
          <w:rFonts w:ascii="Times" w:hAnsi="Times" w:cs="Times New Roman (Body CS)"/>
          <w:spacing w:val="-2"/>
          <w:sz w:val="22"/>
          <w:szCs w:val="22"/>
        </w:rPr>
      </w:pPr>
      <w:r w:rsidRPr="00DD0244">
        <w:rPr>
          <w:rFonts w:ascii="Times" w:hAnsi="Times" w:cs="Times New Roman (Body CS)"/>
          <w:spacing w:val="-2"/>
          <w:sz w:val="22"/>
          <w:szCs w:val="22"/>
        </w:rPr>
        <w:t xml:space="preserve">Namun demikian, hasil berbeda untuk aspek </w:t>
      </w:r>
      <w:r w:rsidRPr="00163FCA">
        <w:rPr>
          <w:rFonts w:ascii="Times" w:hAnsi="Times" w:cs="Times New Roman (Body CS)"/>
          <w:spacing w:val="-6"/>
          <w:sz w:val="22"/>
          <w:szCs w:val="22"/>
        </w:rPr>
        <w:t>kompetensi yang tidak menunjukkan efek signifikan</w:t>
      </w:r>
      <w:r w:rsidRPr="00DD0244">
        <w:rPr>
          <w:rFonts w:ascii="Times" w:hAnsi="Times" w:cs="Times New Roman (Body CS)"/>
          <w:spacing w:val="-2"/>
          <w:sz w:val="22"/>
          <w:szCs w:val="22"/>
        </w:rPr>
        <w:t xml:space="preserve"> secara statistik (p= 0,102). Hal ini mungkin terjadi karena terbatasnya jumlah variasi soal alat ukur. Meskipun dianggap memenuhi standar sebagai alat ukur (nilai Cronbach's Alpha 0,645), namun tingkat variasi dan kesulitan soalnya relatif rendah. Selain itu, peserta pelatihan umumnya memiliki skor awal aspek kompetensi kematangan karir relatif tinggi. Hal tersebut diasumsikan sebagai </w:t>
      </w:r>
      <w:r w:rsidRPr="00DA0D9F">
        <w:rPr>
          <w:rFonts w:ascii="Times" w:hAnsi="Times" w:cs="Times New Roman (Body CS)"/>
          <w:spacing w:val="-4"/>
          <w:sz w:val="22"/>
          <w:szCs w:val="22"/>
        </w:rPr>
        <w:t>faktor-faktor yang turut mempengaruhi signifikansi</w:t>
      </w:r>
      <w:r w:rsidRPr="00DD0244">
        <w:rPr>
          <w:rFonts w:ascii="Times" w:hAnsi="Times" w:cs="Times New Roman (Body CS)"/>
          <w:spacing w:val="-2"/>
          <w:sz w:val="22"/>
          <w:szCs w:val="22"/>
        </w:rPr>
        <w:t xml:space="preserve"> keseluruhan penelitian. Temuan ini mirip dengan penelitian Saifuddin (2016), yang menekankan pentingnya pelatihan “Raih Impian Anda” dan konseling karir dalam meningkatkan kematangan karir. Pengukuran aspek kompetensi kematangan karir dalam riset tersebut hanya tertera pada 11 pertanyaan, sehingga keberagaman dan level kesukaran menjadi minim. Hal ini menghasilkan skor awal yang tinggi untuk aspek kompetensi dan </w:t>
      </w:r>
      <w:r w:rsidR="00DA0D9F">
        <w:rPr>
          <w:rFonts w:ascii="Times" w:hAnsi="Times" w:cs="Times New Roman (Body CS)"/>
          <w:spacing w:val="-4"/>
          <w:sz w:val="22"/>
          <w:szCs w:val="22"/>
        </w:rPr>
        <w:t>membuat</w:t>
      </w:r>
      <w:r w:rsidRPr="00DA0D9F">
        <w:rPr>
          <w:rFonts w:ascii="Times" w:hAnsi="Times" w:cs="Times New Roman (Body CS)"/>
          <w:spacing w:val="-4"/>
          <w:sz w:val="22"/>
          <w:szCs w:val="22"/>
        </w:rPr>
        <w:t xml:space="preserve"> efektivitas intervensi kurang maksimal.</w:t>
      </w:r>
      <w:r w:rsidRPr="00DD0244">
        <w:rPr>
          <w:rFonts w:ascii="Times" w:hAnsi="Times" w:cs="Times New Roman (Body CS)"/>
          <w:spacing w:val="-2"/>
          <w:sz w:val="22"/>
          <w:szCs w:val="22"/>
        </w:rPr>
        <w:t xml:space="preserve">  </w:t>
      </w:r>
    </w:p>
    <w:p w14:paraId="6827D41E" w14:textId="2D87262B" w:rsidR="00C434EA" w:rsidRPr="00DD0244" w:rsidRDefault="00C434EA" w:rsidP="00C434EA">
      <w:pPr>
        <w:spacing w:line="276" w:lineRule="auto"/>
        <w:ind w:firstLine="426"/>
        <w:jc w:val="both"/>
        <w:rPr>
          <w:rFonts w:ascii="Times" w:hAnsi="Times" w:cs="Times New Roman (Body CS)"/>
          <w:spacing w:val="-2"/>
          <w:sz w:val="22"/>
          <w:szCs w:val="22"/>
        </w:rPr>
      </w:pPr>
      <w:r w:rsidRPr="00DD0244">
        <w:rPr>
          <w:rFonts w:ascii="Times" w:hAnsi="Times" w:cs="Times New Roman (Body CS)"/>
          <w:spacing w:val="-2"/>
          <w:sz w:val="22"/>
          <w:szCs w:val="22"/>
        </w:rPr>
        <w:t xml:space="preserve">Selain tingkat keandalan alat ukur, ada faktor lain yang bisa memengaruhi kadar signifikansi dalam penelitian ini. Salah satunya adalah jumlah partisipan yang terlibat dalam penelitian. Berdasarkan pendapat Roscoe (dalam Sugiyono, </w:t>
      </w:r>
      <w:r w:rsidRPr="00067179">
        <w:rPr>
          <w:rFonts w:ascii="Times" w:hAnsi="Times" w:cs="Times New Roman (Body CS)"/>
          <w:spacing w:val="-6"/>
          <w:sz w:val="22"/>
          <w:szCs w:val="22"/>
        </w:rPr>
        <w:t xml:space="preserve">2018), untuk eksperimen sederhana yang melibatkan </w:t>
      </w:r>
      <w:r w:rsidRPr="00DD0244">
        <w:rPr>
          <w:rFonts w:ascii="Times" w:hAnsi="Times" w:cs="Times New Roman (Body CS)"/>
          <w:spacing w:val="-2"/>
          <w:sz w:val="22"/>
          <w:szCs w:val="22"/>
        </w:rPr>
        <w:t xml:space="preserve">kelompok percobaan dan kelompok kontrol, </w:t>
      </w:r>
      <w:r w:rsidRPr="00742B3B">
        <w:rPr>
          <w:rFonts w:ascii="Times" w:hAnsi="Times" w:cs="Times New Roman (Body CS)"/>
          <w:spacing w:val="-6"/>
          <w:sz w:val="22"/>
          <w:szCs w:val="22"/>
        </w:rPr>
        <w:t>jumlah sampel untuk masing-masing grup sebaiknya</w:t>
      </w:r>
      <w:r w:rsidRPr="00DD0244">
        <w:rPr>
          <w:rFonts w:ascii="Times" w:hAnsi="Times" w:cs="Times New Roman (Body CS)"/>
          <w:spacing w:val="-2"/>
          <w:sz w:val="22"/>
          <w:szCs w:val="22"/>
        </w:rPr>
        <w:t xml:space="preserve"> </w:t>
      </w:r>
      <w:r w:rsidRPr="00DD0244">
        <w:rPr>
          <w:rFonts w:ascii="Times" w:hAnsi="Times" w:cs="Times New Roman (Body CS)"/>
          <w:spacing w:val="-2"/>
          <w:sz w:val="22"/>
          <w:szCs w:val="22"/>
        </w:rPr>
        <w:lastRenderedPageBreak/>
        <w:t xml:space="preserve">antara sepuluh hingga dua puluh individu. Jumlah peserta pelatihan pada awalnya sebanyak delapan siswa. Namun, pada hari pelaksanaan pelatihan, tiga peserta tidak dapat hadir, sehingga hanya lima siswa yang mengikuti pelatihan. Keadaan ini diduga berdampak pada berkurangnya keseriusan peserta lainnya yang akhirnya menyebabkan efektivitas pelatihan menurun. Karakteristik responden yang berusia remaja pada umumnya belum terbiasa dan belum memiliki daya tahan sebagaimana orang dewasa dalam mengikuti keseluruhan proses </w:t>
      </w:r>
      <w:r w:rsidRPr="001B30BF">
        <w:rPr>
          <w:rFonts w:ascii="Times" w:hAnsi="Times" w:cs="Times New Roman (Body CS)"/>
          <w:i/>
          <w:iCs/>
          <w:spacing w:val="-2"/>
          <w:sz w:val="22"/>
          <w:szCs w:val="22"/>
        </w:rPr>
        <w:t>training</w:t>
      </w:r>
      <w:r w:rsidRPr="00DD0244">
        <w:rPr>
          <w:rFonts w:ascii="Times" w:hAnsi="Times" w:cs="Times New Roman (Body CS)"/>
          <w:spacing w:val="-2"/>
          <w:sz w:val="22"/>
          <w:szCs w:val="22"/>
        </w:rPr>
        <w:t>. Para siswa berpotensi mengalami penurunan fokus dan perhatian ketika mengikuti pelatihan yang dilaksanakan di hari libur (</w:t>
      </w:r>
      <w:r w:rsidR="00F635A1">
        <w:rPr>
          <w:rFonts w:ascii="Times" w:hAnsi="Times" w:cs="Times New Roman (Body CS)"/>
          <w:spacing w:val="-2"/>
          <w:sz w:val="22"/>
          <w:szCs w:val="22"/>
        </w:rPr>
        <w:t>S</w:t>
      </w:r>
      <w:r w:rsidRPr="00DD0244">
        <w:rPr>
          <w:rFonts w:ascii="Times" w:hAnsi="Times" w:cs="Times New Roman (Body CS)"/>
          <w:spacing w:val="-2"/>
          <w:sz w:val="22"/>
          <w:szCs w:val="22"/>
        </w:rPr>
        <w:t>abtu) dengan total waktu sekitar tujuh jam. Situasi dan kondisi tersebut kurang mendukung dalam pelaksanaan intervensi.</w:t>
      </w:r>
    </w:p>
    <w:p w14:paraId="5B01626E" w14:textId="6C8BC245" w:rsidR="00C434EA" w:rsidRPr="00DD0244" w:rsidRDefault="00C434EA" w:rsidP="00C434EA">
      <w:pPr>
        <w:spacing w:line="276" w:lineRule="auto"/>
        <w:ind w:firstLine="426"/>
        <w:jc w:val="both"/>
        <w:rPr>
          <w:rFonts w:ascii="Times" w:hAnsi="Times" w:cs="Times New Roman (Body CS)"/>
          <w:spacing w:val="-2"/>
          <w:sz w:val="22"/>
          <w:szCs w:val="22"/>
        </w:rPr>
      </w:pPr>
      <w:r w:rsidRPr="00DD0244">
        <w:rPr>
          <w:rFonts w:ascii="Times" w:hAnsi="Times" w:cs="Times New Roman (Body CS)"/>
          <w:spacing w:val="-2"/>
          <w:sz w:val="22"/>
          <w:szCs w:val="22"/>
        </w:rPr>
        <w:t xml:space="preserve">Meskipun tidak ada pengaruh signifikan secara statistik, pelatihan ini memiliki beberapa keunggulan. Rancangan pelatihan PLANS dibuat terstruktur dengan beragam metode dimulai dengan analisis diri, pemahaman informasi jurusan dan karir, menetapkan pilihan program studi sampai proses menyusun rencana karir spesifik dan diakhiri dengan evaluasi. Selain itu, adanya proses </w:t>
      </w:r>
      <w:r w:rsidRPr="001B30BF">
        <w:rPr>
          <w:rFonts w:ascii="Times" w:hAnsi="Times" w:cs="Times New Roman (Body CS)"/>
          <w:i/>
          <w:iCs/>
          <w:spacing w:val="-2"/>
          <w:sz w:val="22"/>
          <w:szCs w:val="22"/>
        </w:rPr>
        <w:t>observational learning</w:t>
      </w:r>
      <w:r w:rsidRPr="00DD0244">
        <w:rPr>
          <w:rFonts w:ascii="Times" w:hAnsi="Times" w:cs="Times New Roman (Body CS)"/>
          <w:spacing w:val="-2"/>
          <w:sz w:val="22"/>
          <w:szCs w:val="22"/>
        </w:rPr>
        <w:t xml:space="preserve"> turut berpengaruh dalam meningkatkan aspek sikap kematangan karir. Teknik pemodelan berawal dari konsep yang dikemukakan oleh Albert Bandura, yakni teori belajar sosial. Pemodelan adalah proses belajar yang dilakukan melalui pengamatan, dengan </w:t>
      </w:r>
      <w:r w:rsidRPr="00127CC6">
        <w:rPr>
          <w:rFonts w:ascii="Times" w:hAnsi="Times" w:cs="Times New Roman (Body CS)"/>
          <w:spacing w:val="-4"/>
          <w:sz w:val="22"/>
          <w:szCs w:val="22"/>
        </w:rPr>
        <w:t>melakukan penambahan atau pengurangan perilaku</w:t>
      </w:r>
      <w:r w:rsidRPr="00DD0244">
        <w:rPr>
          <w:rFonts w:ascii="Times" w:hAnsi="Times" w:cs="Times New Roman (Body CS)"/>
          <w:spacing w:val="-2"/>
          <w:sz w:val="22"/>
          <w:szCs w:val="22"/>
        </w:rPr>
        <w:t xml:space="preserve"> yang dilihat, menganalisis berbagai pengamatan </w:t>
      </w:r>
      <w:r w:rsidRPr="00127CC6">
        <w:rPr>
          <w:rFonts w:ascii="Times" w:hAnsi="Times" w:cs="Times New Roman (Body CS)"/>
          <w:spacing w:val="-4"/>
          <w:sz w:val="22"/>
          <w:szCs w:val="22"/>
        </w:rPr>
        <w:t>dan mencakup proses berpikir. (Edison dkk., 2024).</w:t>
      </w:r>
      <w:r w:rsidRPr="00DD0244">
        <w:rPr>
          <w:rFonts w:ascii="Times" w:hAnsi="Times" w:cs="Times New Roman (Body CS)"/>
          <w:spacing w:val="-2"/>
          <w:sz w:val="22"/>
          <w:szCs w:val="22"/>
        </w:rPr>
        <w:t xml:space="preserve"> </w:t>
      </w:r>
      <w:r w:rsidRPr="00127CC6">
        <w:rPr>
          <w:rFonts w:ascii="Times" w:hAnsi="Times" w:cs="Times New Roman (Body CS)"/>
          <w:spacing w:val="-8"/>
          <w:sz w:val="22"/>
          <w:szCs w:val="22"/>
        </w:rPr>
        <w:t>Menurut Bandura (dalam Warini dkk., 2023) terdapat</w:t>
      </w:r>
      <w:r w:rsidRPr="00DD0244">
        <w:rPr>
          <w:rFonts w:ascii="Times" w:hAnsi="Times" w:cs="Times New Roman (Body CS)"/>
          <w:spacing w:val="-2"/>
          <w:sz w:val="22"/>
          <w:szCs w:val="22"/>
        </w:rPr>
        <w:t xml:space="preserve"> empat unsur dalam proses belajar modeling </w:t>
      </w:r>
      <w:r w:rsidRPr="00127CC6">
        <w:rPr>
          <w:rFonts w:ascii="Times" w:hAnsi="Times" w:cs="Times New Roman (Body CS)"/>
          <w:spacing w:val="-8"/>
          <w:sz w:val="22"/>
          <w:szCs w:val="22"/>
        </w:rPr>
        <w:t xml:space="preserve">melalui </w:t>
      </w:r>
      <w:r w:rsidRPr="00127CC6">
        <w:rPr>
          <w:rFonts w:ascii="Times" w:hAnsi="Times" w:cs="Times New Roman (Body CS)"/>
          <w:spacing w:val="-2"/>
          <w:sz w:val="22"/>
          <w:szCs w:val="22"/>
        </w:rPr>
        <w:t>pengamatan yaitu: 1) Atensi/memperhatikan, 2</w:t>
      </w:r>
      <w:r w:rsidR="006A6817" w:rsidRPr="00127CC6">
        <w:rPr>
          <w:rFonts w:ascii="Times" w:hAnsi="Times" w:cs="Times New Roman (Body CS)"/>
          <w:spacing w:val="-2"/>
          <w:sz w:val="22"/>
          <w:szCs w:val="22"/>
        </w:rPr>
        <w:t>)</w:t>
      </w:r>
      <w:r w:rsidRPr="00DD0244">
        <w:rPr>
          <w:rFonts w:ascii="Times" w:hAnsi="Times" w:cs="Times New Roman (Body CS)"/>
          <w:spacing w:val="-2"/>
          <w:sz w:val="22"/>
          <w:szCs w:val="22"/>
        </w:rPr>
        <w:t xml:space="preserve"> Retensi/mengingat, 3) Memproduksi, 4) Ulangan–penguatan dan motivasi.  Bandura (dalam Schunk &amp; DiBenedetto, 2019) juga berpendapat bahwa agar pembelajaran observasional terjadi, individu harus memperhatikan model, mengingat secara kognitif apa yang dilakukan model, mampu menghasilkan perilaku yang dimodelkan dan </w:t>
      </w:r>
      <w:r w:rsidRPr="00DD0244">
        <w:rPr>
          <w:rFonts w:ascii="Times" w:hAnsi="Times" w:cs="Times New Roman (Body CS)"/>
          <w:spacing w:val="-2"/>
          <w:sz w:val="22"/>
          <w:szCs w:val="22"/>
        </w:rPr>
        <w:t xml:space="preserve">termotivasi untuk melakukannya. Diskusi dan sesi tanya-jawab yang dipandu fasilitator membuat proses </w:t>
      </w:r>
      <w:r w:rsidRPr="00EB3145">
        <w:rPr>
          <w:rFonts w:ascii="Times" w:hAnsi="Times" w:cs="Times New Roman (Body CS)"/>
          <w:i/>
          <w:iCs/>
          <w:spacing w:val="-2"/>
          <w:sz w:val="22"/>
          <w:szCs w:val="22"/>
        </w:rPr>
        <w:t>observational learning</w:t>
      </w:r>
      <w:r w:rsidRPr="00DD0244">
        <w:rPr>
          <w:rFonts w:ascii="Times" w:hAnsi="Times" w:cs="Times New Roman (Body CS)"/>
          <w:spacing w:val="-2"/>
          <w:sz w:val="22"/>
          <w:szCs w:val="22"/>
        </w:rPr>
        <w:t xml:space="preserve"> terlaksana. </w:t>
      </w:r>
    </w:p>
    <w:p w14:paraId="5F2A0680" w14:textId="708DE051" w:rsidR="00C434EA" w:rsidRPr="00DD0244" w:rsidRDefault="00C434EA" w:rsidP="00C434EA">
      <w:pPr>
        <w:spacing w:line="276" w:lineRule="auto"/>
        <w:ind w:firstLine="426"/>
        <w:jc w:val="both"/>
        <w:rPr>
          <w:rFonts w:ascii="Times" w:hAnsi="Times" w:cs="Times New Roman (Body CS)"/>
          <w:spacing w:val="-2"/>
          <w:sz w:val="22"/>
          <w:szCs w:val="22"/>
        </w:rPr>
      </w:pPr>
      <w:r w:rsidRPr="00EC1392">
        <w:rPr>
          <w:rFonts w:ascii="Times" w:hAnsi="Times" w:cs="Times New Roman (Body CS)"/>
          <w:spacing w:val="-4"/>
          <w:sz w:val="22"/>
          <w:szCs w:val="22"/>
        </w:rPr>
        <w:t>Metode ini menggunakan proses pembelajaran</w:t>
      </w:r>
      <w:r w:rsidRPr="00DD0244">
        <w:rPr>
          <w:rFonts w:ascii="Times" w:hAnsi="Times" w:cs="Times New Roman (Body CS)"/>
          <w:spacing w:val="-2"/>
          <w:sz w:val="22"/>
          <w:szCs w:val="22"/>
        </w:rPr>
        <w:t xml:space="preserve"> melalui individu atau kelompok yang dianggap memiliki perilaku yang patut dicontoh dan dapat </w:t>
      </w:r>
      <w:r w:rsidRPr="00442A94">
        <w:rPr>
          <w:rFonts w:ascii="Times" w:hAnsi="Times" w:cs="Times New Roman (Body CS)"/>
          <w:spacing w:val="-4"/>
          <w:sz w:val="22"/>
          <w:szCs w:val="22"/>
        </w:rPr>
        <w:t>berperan dalam menginspirasi pemikiran, perilaku,</w:t>
      </w:r>
      <w:r w:rsidRPr="00DD0244">
        <w:rPr>
          <w:rFonts w:ascii="Times" w:hAnsi="Times" w:cs="Times New Roman (Body CS)"/>
          <w:spacing w:val="-2"/>
          <w:sz w:val="22"/>
          <w:szCs w:val="22"/>
        </w:rPr>
        <w:t xml:space="preserve"> serta sikap orang lain (Purba dkk., 2023). Pada tahap atensi peserta mendapat penjelasan tentang tipe-tipe kepribadian, wawasan karir, membuat perencanaan karir dilengkapi dengan panduan modul yang dibagikan. Pelatihan juga disertai tayangan video tentang pentingnya memilih jurusan yang tepat dan contoh orang yang sukses menggapai tujuan, selain fasilitator sendiri yang juga berperan sebagai </w:t>
      </w:r>
      <w:r w:rsidRPr="00910CC7">
        <w:rPr>
          <w:rFonts w:ascii="Times" w:hAnsi="Times" w:cs="Times New Roman (Body CS)"/>
          <w:i/>
          <w:iCs/>
          <w:spacing w:val="-2"/>
          <w:sz w:val="22"/>
          <w:szCs w:val="22"/>
        </w:rPr>
        <w:t>role model</w:t>
      </w:r>
      <w:r w:rsidRPr="00DD0244">
        <w:rPr>
          <w:rFonts w:ascii="Times" w:hAnsi="Times" w:cs="Times New Roman (Body CS)"/>
          <w:spacing w:val="-2"/>
          <w:sz w:val="22"/>
          <w:szCs w:val="22"/>
        </w:rPr>
        <w:t xml:space="preserve">. Disamping itu, fasilitator memberikan rangkuman materi pada akhir sesi dan peserta diberi kesempatan untuk berdiskusi tentang pokok bahasan yang belum dipahami. Berikutnya, peserta menyampaikan kesimpulan terkait materi yang dipelajari untuk memperkuat ingatan terkait materi pelatihan. Intervensi ini juga disertai dengan praktik di mana </w:t>
      </w:r>
      <w:r w:rsidRPr="00E229D3">
        <w:rPr>
          <w:rFonts w:ascii="Times" w:hAnsi="Times" w:cs="Times New Roman (Body CS)"/>
          <w:spacing w:val="-4"/>
          <w:sz w:val="22"/>
          <w:szCs w:val="22"/>
        </w:rPr>
        <w:t>para siswa membuat perencanaan karir berdasarkan</w:t>
      </w:r>
      <w:r w:rsidRPr="00DD0244">
        <w:rPr>
          <w:rFonts w:ascii="Times" w:hAnsi="Times" w:cs="Times New Roman (Body CS)"/>
          <w:spacing w:val="-2"/>
          <w:sz w:val="22"/>
          <w:szCs w:val="22"/>
        </w:rPr>
        <w:t xml:space="preserve"> </w:t>
      </w:r>
      <w:r w:rsidRPr="00E229D3">
        <w:rPr>
          <w:rFonts w:ascii="Times" w:hAnsi="Times" w:cs="Times New Roman (Body CS)"/>
          <w:spacing w:val="-6"/>
          <w:sz w:val="22"/>
          <w:szCs w:val="22"/>
        </w:rPr>
        <w:t>konsep materi yang diberikan. Fasilitator melengkapi</w:t>
      </w:r>
      <w:r w:rsidRPr="00DD0244">
        <w:rPr>
          <w:rFonts w:ascii="Times" w:hAnsi="Times" w:cs="Times New Roman (Body CS)"/>
          <w:spacing w:val="-2"/>
          <w:sz w:val="22"/>
          <w:szCs w:val="22"/>
        </w:rPr>
        <w:t xml:space="preserve"> pelatihan dengan memberikan dorongan untuk memperkuat perilaku diinginkan dan memotivasi mereka agar konsisten mengarahkan tindakan menuju tujuan karir masa depan yang mereka inginkan.</w:t>
      </w:r>
    </w:p>
    <w:p w14:paraId="269711F8" w14:textId="6832B7CA" w:rsidR="00672ED5" w:rsidRPr="00DD0244" w:rsidRDefault="00C434EA" w:rsidP="00C434EA">
      <w:pPr>
        <w:spacing w:line="276" w:lineRule="auto"/>
        <w:ind w:firstLine="426"/>
        <w:jc w:val="both"/>
        <w:rPr>
          <w:rFonts w:ascii="Times" w:hAnsi="Times" w:cs="Times New Roman (Body CS)"/>
          <w:spacing w:val="-2"/>
          <w:sz w:val="22"/>
          <w:szCs w:val="22"/>
        </w:rPr>
      </w:pPr>
      <w:r w:rsidRPr="00DD0244">
        <w:rPr>
          <w:rFonts w:ascii="Times" w:hAnsi="Times" w:cs="Times New Roman (Body CS)"/>
          <w:spacing w:val="-2"/>
          <w:sz w:val="22"/>
          <w:szCs w:val="22"/>
        </w:rPr>
        <w:t xml:space="preserve">Selanjutnya, studi ini menyajikan perbedaan penting yang membedakannya dengan riset </w:t>
      </w:r>
      <w:r w:rsidRPr="00E229D3">
        <w:rPr>
          <w:rFonts w:ascii="Times" w:hAnsi="Times" w:cs="Times New Roman (Body CS)"/>
          <w:spacing w:val="-6"/>
          <w:sz w:val="22"/>
          <w:szCs w:val="22"/>
        </w:rPr>
        <w:t>sebelumnya. Penelitian sebelumnya mengeksplorasi</w:t>
      </w:r>
      <w:r w:rsidRPr="00DD0244">
        <w:rPr>
          <w:rFonts w:ascii="Times" w:hAnsi="Times" w:cs="Times New Roman (Body CS)"/>
          <w:spacing w:val="-2"/>
          <w:sz w:val="22"/>
          <w:szCs w:val="22"/>
        </w:rPr>
        <w:t xml:space="preserve"> satu aspek kematangan karir dan kajian lainnya tidak secara eksplisit membahas kematangan karir sebagai penggabungan dua aspek melainkan memilih untuk melakukan analisis secara terpisah terhadap setiap aspek. Misalkan penelitian </w:t>
      </w:r>
      <w:r w:rsidRPr="00C21A23">
        <w:rPr>
          <w:rFonts w:ascii="Times" w:hAnsi="Times" w:cs="Times New Roman (Body CS)"/>
          <w:spacing w:val="-6"/>
          <w:sz w:val="22"/>
          <w:szCs w:val="22"/>
        </w:rPr>
        <w:t>Saifuddin (2017) tentang meningkatkan kematangan</w:t>
      </w:r>
      <w:r w:rsidRPr="00DD0244">
        <w:rPr>
          <w:rFonts w:ascii="Times" w:hAnsi="Times" w:cs="Times New Roman (Body CS)"/>
          <w:spacing w:val="-2"/>
          <w:sz w:val="22"/>
          <w:szCs w:val="22"/>
        </w:rPr>
        <w:t xml:space="preserve"> karir siswa SMA dengan pelatihan </w:t>
      </w:r>
      <w:r w:rsidRPr="004D6F82">
        <w:rPr>
          <w:rFonts w:ascii="Times" w:hAnsi="Times" w:cs="Times New Roman (Body CS)"/>
          <w:i/>
          <w:iCs/>
          <w:spacing w:val="-2"/>
          <w:sz w:val="22"/>
          <w:szCs w:val="22"/>
        </w:rPr>
        <w:t>reach your dreams</w:t>
      </w:r>
      <w:r w:rsidRPr="00DD0244">
        <w:rPr>
          <w:rFonts w:ascii="Times" w:hAnsi="Times" w:cs="Times New Roman (Body CS)"/>
          <w:spacing w:val="-2"/>
          <w:sz w:val="22"/>
          <w:szCs w:val="22"/>
        </w:rPr>
        <w:t xml:space="preserve"> dan konseling karir yang membahas hanya salah satu aspek kematangan karir. Penelitian itu membuktikan bahwa seluruh peserta pelatihan (yang dikenai </w:t>
      </w:r>
      <w:r w:rsidRPr="00C21A23">
        <w:rPr>
          <w:rFonts w:ascii="Times" w:hAnsi="Times" w:cs="Times New Roman (Body CS)"/>
          <w:i/>
          <w:iCs/>
          <w:spacing w:val="-2"/>
          <w:sz w:val="22"/>
          <w:szCs w:val="22"/>
        </w:rPr>
        <w:t>pretest</w:t>
      </w:r>
      <w:r w:rsidRPr="00DD0244">
        <w:rPr>
          <w:rFonts w:ascii="Times" w:hAnsi="Times" w:cs="Times New Roman (Body CS)"/>
          <w:spacing w:val="-2"/>
          <w:sz w:val="22"/>
          <w:szCs w:val="22"/>
        </w:rPr>
        <w:t xml:space="preserve">) mengalami peningkatan </w:t>
      </w:r>
      <w:r w:rsidRPr="00DD0244">
        <w:rPr>
          <w:rFonts w:ascii="Times" w:hAnsi="Times" w:cs="Times New Roman (Body CS)"/>
          <w:spacing w:val="-2"/>
          <w:sz w:val="22"/>
          <w:szCs w:val="22"/>
        </w:rPr>
        <w:lastRenderedPageBreak/>
        <w:t xml:space="preserve">skor sikap kematangan karir. Selain itu, riset yang dilakukan Hidayat dan Alsa (2018) dengan judul </w:t>
      </w:r>
      <w:r w:rsidRPr="003B6C37">
        <w:rPr>
          <w:rFonts w:ascii="Times" w:hAnsi="Times" w:cs="Times New Roman (Body CS)"/>
          <w:i/>
          <w:iCs/>
          <w:spacing w:val="-2"/>
          <w:sz w:val="22"/>
          <w:szCs w:val="22"/>
        </w:rPr>
        <w:t>“The effect of “PLANS” training towards career maturity of senior high school students”</w:t>
      </w:r>
      <w:r w:rsidRPr="00DD0244">
        <w:rPr>
          <w:rFonts w:ascii="Times" w:hAnsi="Times" w:cs="Times New Roman (Body CS)"/>
          <w:spacing w:val="-2"/>
          <w:sz w:val="22"/>
          <w:szCs w:val="22"/>
        </w:rPr>
        <w:t xml:space="preserve"> yang langsung melakukan analisis terpisah setiap aspek. Hasil penelitian tersebut menyatakan bahwa pelatihan “PLANS” dapat meningkatkan sikap kematangan karir sebesar 40,4% dan kompetensi kematangan karir sebesar 62,5% siswa SMA. </w:t>
      </w:r>
      <w:r w:rsidRPr="003F2775">
        <w:rPr>
          <w:rFonts w:ascii="Times" w:hAnsi="Times" w:cs="Times New Roman (Body CS)"/>
          <w:spacing w:val="-6"/>
          <w:sz w:val="22"/>
          <w:szCs w:val="22"/>
        </w:rPr>
        <w:t>Akhirnya, penelitian ini tidak lepas dari keterbatasan.</w:t>
      </w:r>
      <w:r w:rsidRPr="00DD0244">
        <w:rPr>
          <w:rFonts w:ascii="Times" w:hAnsi="Times" w:cs="Times New Roman (Body CS)"/>
          <w:spacing w:val="-2"/>
          <w:sz w:val="22"/>
          <w:szCs w:val="22"/>
        </w:rPr>
        <w:t xml:space="preserve"> Perbaikan alat ukur kompetensi kematangan karir </w:t>
      </w:r>
      <w:r w:rsidRPr="00F00681">
        <w:rPr>
          <w:rFonts w:ascii="Times" w:hAnsi="Times" w:cs="Times New Roman (Body CS)"/>
          <w:spacing w:val="-4"/>
          <w:sz w:val="22"/>
          <w:szCs w:val="22"/>
        </w:rPr>
        <w:t>dapat dilakukan untuk lebih meningkatkan kualitas</w:t>
      </w:r>
      <w:r w:rsidRPr="00DD0244">
        <w:rPr>
          <w:rFonts w:ascii="Times" w:hAnsi="Times" w:cs="Times New Roman (Body CS)"/>
          <w:spacing w:val="-2"/>
          <w:sz w:val="22"/>
          <w:szCs w:val="22"/>
        </w:rPr>
        <w:t xml:space="preserve"> penelitian. Meskipun dinilai cukup memenuhi standar sebagai alat ukur (nilai reliabilitas Alpha Cronbach sebesar 0,645), namun tergolong rendah dalam tingkat variasi dan kesulitan soal.</w:t>
      </w:r>
    </w:p>
    <w:p w14:paraId="0C992626" w14:textId="77777777" w:rsidR="00672ED5" w:rsidRPr="00672ED5" w:rsidRDefault="00672ED5" w:rsidP="00672ED5">
      <w:pPr>
        <w:spacing w:line="276" w:lineRule="auto"/>
        <w:jc w:val="both"/>
        <w:rPr>
          <w:rFonts w:ascii="Times" w:hAnsi="Times"/>
          <w:sz w:val="22"/>
          <w:szCs w:val="22"/>
        </w:rPr>
      </w:pPr>
    </w:p>
    <w:p w14:paraId="6A59251E" w14:textId="77777777" w:rsidR="00672ED5" w:rsidRPr="00672ED5" w:rsidRDefault="00672ED5" w:rsidP="00672ED5">
      <w:pPr>
        <w:spacing w:line="276" w:lineRule="auto"/>
        <w:jc w:val="both"/>
        <w:rPr>
          <w:rFonts w:ascii="Times" w:hAnsi="Times"/>
          <w:sz w:val="22"/>
          <w:szCs w:val="22"/>
        </w:rPr>
      </w:pPr>
      <w:r w:rsidRPr="00672ED5">
        <w:rPr>
          <w:rFonts w:ascii="Times" w:hAnsi="Times"/>
          <w:b/>
          <w:sz w:val="22"/>
          <w:szCs w:val="22"/>
        </w:rPr>
        <w:t>SIMPULAN</w:t>
      </w:r>
    </w:p>
    <w:p w14:paraId="78F1DB44" w14:textId="65A2BFE4" w:rsidR="00672ED5" w:rsidRPr="006B754B" w:rsidRDefault="00C434EA" w:rsidP="006B754B">
      <w:pPr>
        <w:pStyle w:val="ListParagraph"/>
        <w:spacing w:after="0"/>
        <w:ind w:left="0" w:firstLine="426"/>
        <w:jc w:val="both"/>
        <w:rPr>
          <w:rFonts w:ascii="Times" w:hAnsi="Times"/>
          <w:spacing w:val="-2"/>
          <w:lang w:val="id-ID"/>
        </w:rPr>
      </w:pPr>
      <w:r w:rsidRPr="006B754B">
        <w:rPr>
          <w:rFonts w:ascii="Times" w:hAnsi="Times"/>
          <w:spacing w:val="-2"/>
          <w:lang w:val="id-ID"/>
        </w:rPr>
        <w:t xml:space="preserve">Berdasarkan hasil pengujian statistik, dapat disimpulkan bahwa intervensi pelatihan "PLANS" secara keseluruhan tidak efektif meningkatkan </w:t>
      </w:r>
      <w:r w:rsidRPr="00F00681">
        <w:rPr>
          <w:rFonts w:ascii="Times" w:hAnsi="Times"/>
          <w:spacing w:val="-4"/>
          <w:lang w:val="id-ID"/>
        </w:rPr>
        <w:t>kematangan karir peserta pelatihan. Data penelitian</w:t>
      </w:r>
      <w:r w:rsidRPr="006B754B">
        <w:rPr>
          <w:rFonts w:ascii="Times" w:hAnsi="Times"/>
          <w:spacing w:val="-2"/>
          <w:lang w:val="id-ID"/>
        </w:rPr>
        <w:t xml:space="preserve"> juga memperlihatkan bahwa setelah pelatihan, </w:t>
      </w:r>
      <w:r w:rsidRPr="00F00681">
        <w:rPr>
          <w:rFonts w:ascii="Times" w:hAnsi="Times"/>
          <w:spacing w:val="-4"/>
          <w:lang w:val="id-ID"/>
        </w:rPr>
        <w:t>tidak terdapat perbedaan dalam tingkat kematangan</w:t>
      </w:r>
      <w:r w:rsidRPr="006B754B">
        <w:rPr>
          <w:rFonts w:ascii="Times" w:hAnsi="Times"/>
          <w:spacing w:val="-2"/>
          <w:lang w:val="id-ID"/>
        </w:rPr>
        <w:t xml:space="preserve"> karir antara grup yang diberikan perlakuan dan grup yang tidak diberikan intervensi. </w:t>
      </w:r>
      <w:r w:rsidR="00F00681">
        <w:rPr>
          <w:rFonts w:ascii="Times" w:hAnsi="Times"/>
          <w:spacing w:val="-2"/>
          <w:lang w:val="id-ID"/>
        </w:rPr>
        <w:t>Hasil pengujian lebih lanjut</w:t>
      </w:r>
      <w:r w:rsidRPr="006B754B">
        <w:rPr>
          <w:rFonts w:ascii="Times" w:hAnsi="Times"/>
          <w:spacing w:val="-2"/>
          <w:lang w:val="id-ID"/>
        </w:rPr>
        <w:t xml:space="preserve"> memperlihatkan adanya pengaruh yang signifikan untuk aspek sikap kematangan karir. Dengan demikian, dapat dinyatakan bahwa pelatihan PLANS </w:t>
      </w:r>
      <w:r w:rsidR="00342120">
        <w:rPr>
          <w:rFonts w:ascii="Times" w:hAnsi="Times"/>
          <w:spacing w:val="-2"/>
          <w:lang w:val="id-ID"/>
        </w:rPr>
        <w:t>berdampak</w:t>
      </w:r>
      <w:r w:rsidRPr="006B754B">
        <w:rPr>
          <w:rFonts w:ascii="Times" w:hAnsi="Times"/>
          <w:spacing w:val="-2"/>
          <w:lang w:val="id-ID"/>
        </w:rPr>
        <w:t xml:space="preserve"> meningkatkan aspek sikap kematangan karir. Namun, hasil berbeda untuk aspek kompetensi yang tidak menunjukkan efek signifikan secara statistik. Hal tersebut mungkin dipengaruhi oleh terbatasnya jumlah variasi pertanyaan dan skor awal peserta pelatihan yang relatif tinggi.</w:t>
      </w:r>
    </w:p>
    <w:p w14:paraId="7175CB11" w14:textId="77777777" w:rsidR="00672ED5" w:rsidRPr="00672ED5" w:rsidRDefault="00672ED5" w:rsidP="00672ED5">
      <w:pPr>
        <w:pStyle w:val="ListParagraph"/>
        <w:tabs>
          <w:tab w:val="left" w:pos="142"/>
        </w:tabs>
        <w:spacing w:after="0"/>
        <w:ind w:left="426"/>
        <w:jc w:val="both"/>
        <w:rPr>
          <w:rFonts w:ascii="Times" w:hAnsi="Times"/>
        </w:rPr>
      </w:pPr>
    </w:p>
    <w:p w14:paraId="3F0A23D0" w14:textId="4940AAE3" w:rsidR="00672ED5" w:rsidRPr="00672ED5" w:rsidRDefault="00672ED5" w:rsidP="000469D4">
      <w:pPr>
        <w:spacing w:line="276" w:lineRule="auto"/>
        <w:rPr>
          <w:rFonts w:ascii="Times" w:hAnsi="Times"/>
          <w:b/>
          <w:sz w:val="22"/>
          <w:szCs w:val="22"/>
        </w:rPr>
      </w:pPr>
      <w:r w:rsidRPr="00672ED5">
        <w:rPr>
          <w:rFonts w:ascii="Times" w:hAnsi="Times"/>
          <w:b/>
          <w:sz w:val="22"/>
          <w:szCs w:val="22"/>
        </w:rPr>
        <w:t>DAFTAR PUSTAKA</w:t>
      </w:r>
    </w:p>
    <w:p w14:paraId="0BFD720E" w14:textId="69009177" w:rsidR="001F3F27" w:rsidRPr="00691F3B" w:rsidRDefault="001F3F27" w:rsidP="000242CA">
      <w:pPr>
        <w:spacing w:line="276" w:lineRule="auto"/>
        <w:ind w:left="426" w:hanging="426"/>
        <w:jc w:val="both"/>
        <w:rPr>
          <w:rFonts w:ascii="Times" w:hAnsi="Times" w:cs="Times New Roman (Body CS)"/>
          <w:spacing w:val="-2"/>
          <w:sz w:val="22"/>
          <w:szCs w:val="22"/>
        </w:rPr>
      </w:pPr>
      <w:r w:rsidRPr="00691F3B">
        <w:rPr>
          <w:rFonts w:ascii="Times" w:hAnsi="Times" w:cs="Times New Roman (Body CS)"/>
          <w:spacing w:val="-2"/>
          <w:sz w:val="22"/>
          <w:szCs w:val="22"/>
        </w:rPr>
        <w:t xml:space="preserve">Aisyah, N. (2021, November 2). </w:t>
      </w:r>
      <w:r w:rsidRPr="00691F3B">
        <w:rPr>
          <w:rFonts w:ascii="Times" w:hAnsi="Times" w:cs="Times New Roman (Body CS)"/>
          <w:i/>
          <w:iCs/>
          <w:spacing w:val="-2"/>
          <w:sz w:val="22"/>
          <w:szCs w:val="22"/>
        </w:rPr>
        <w:t>Nadiem ungkap 80% lulusan tak bekerja sesuai prodi, bagaimana sisanya?.</w:t>
      </w:r>
      <w:r w:rsidRPr="00691F3B">
        <w:rPr>
          <w:rFonts w:ascii="Times" w:hAnsi="Times" w:cs="Times New Roman (Body CS)"/>
          <w:spacing w:val="-2"/>
          <w:sz w:val="22"/>
          <w:szCs w:val="22"/>
        </w:rPr>
        <w:t xml:space="preserve"> Detik.com, 1. https://</w:t>
      </w:r>
      <w:r w:rsidR="00691F3B">
        <w:rPr>
          <w:rFonts w:ascii="Times" w:hAnsi="Times" w:cs="Times New Roman (Body CS)"/>
          <w:spacing w:val="-2"/>
          <w:sz w:val="22"/>
          <w:szCs w:val="22"/>
        </w:rPr>
        <w:t xml:space="preserve"> </w:t>
      </w:r>
      <w:r w:rsidRPr="00691F3B">
        <w:rPr>
          <w:rFonts w:ascii="Times" w:hAnsi="Times" w:cs="Times New Roman (Body CS)"/>
          <w:spacing w:val="-2"/>
          <w:sz w:val="22"/>
          <w:szCs w:val="22"/>
        </w:rPr>
        <w:t xml:space="preserve">www.detik.com/edu/perguruan-tinggi/d-5793585/nadiem-ungkap-80-lulusan-tak-bekerja-sesuai-prodi-bagaimana-sisanya </w:t>
      </w:r>
    </w:p>
    <w:p w14:paraId="150D4D91" w14:textId="49BF397B" w:rsidR="001F3F27" w:rsidRPr="00691F3B" w:rsidRDefault="001F3F27" w:rsidP="000242CA">
      <w:pPr>
        <w:spacing w:line="276" w:lineRule="auto"/>
        <w:ind w:left="426" w:hanging="426"/>
        <w:jc w:val="both"/>
        <w:rPr>
          <w:rFonts w:ascii="Times" w:hAnsi="Times" w:cs="Times New Roman (Body CS)"/>
          <w:spacing w:val="-2"/>
          <w:sz w:val="22"/>
          <w:szCs w:val="22"/>
        </w:rPr>
      </w:pPr>
      <w:r w:rsidRPr="00691F3B">
        <w:rPr>
          <w:rFonts w:ascii="Times" w:hAnsi="Times" w:cs="Times New Roman (Body CS)"/>
          <w:spacing w:val="-2"/>
          <w:sz w:val="22"/>
          <w:szCs w:val="22"/>
        </w:rPr>
        <w:t xml:space="preserve">Ansyari, S. (2021, Oktober 26). </w:t>
      </w:r>
      <w:r w:rsidRPr="00691F3B">
        <w:rPr>
          <w:rFonts w:ascii="Times" w:hAnsi="Times" w:cs="Times New Roman (Body CS)"/>
          <w:i/>
          <w:iCs/>
          <w:spacing w:val="-2"/>
          <w:sz w:val="22"/>
          <w:szCs w:val="22"/>
        </w:rPr>
        <w:t>80 persen mahasiswa yang lulus bekerja di luar jurusannya.</w:t>
      </w:r>
      <w:r w:rsidRPr="00691F3B">
        <w:rPr>
          <w:rFonts w:ascii="Times" w:hAnsi="Times" w:cs="Times New Roman (Body CS)"/>
          <w:spacing w:val="-2"/>
          <w:sz w:val="22"/>
          <w:szCs w:val="22"/>
        </w:rPr>
        <w:t xml:space="preserve"> Viva.co.id, 1. https://www.viva.</w:t>
      </w:r>
      <w:r w:rsidR="00691F3B">
        <w:rPr>
          <w:rFonts w:ascii="Times" w:hAnsi="Times" w:cs="Times New Roman (Body CS)"/>
          <w:spacing w:val="-2"/>
          <w:sz w:val="22"/>
          <w:szCs w:val="22"/>
        </w:rPr>
        <w:t xml:space="preserve"> </w:t>
      </w:r>
      <w:r w:rsidRPr="00691F3B">
        <w:rPr>
          <w:rFonts w:ascii="Times" w:hAnsi="Times" w:cs="Times New Roman (Body CS)"/>
          <w:spacing w:val="-2"/>
          <w:sz w:val="22"/>
          <w:szCs w:val="22"/>
        </w:rPr>
        <w:t xml:space="preserve">co.id/berita/nasional/1417087-nadiem-80-persen-mahasiswa-yang-lulus-bekerja-di-luar-jurusannya </w:t>
      </w:r>
    </w:p>
    <w:p w14:paraId="39A71341" w14:textId="77777777" w:rsidR="000242CA" w:rsidRPr="00691F3B" w:rsidRDefault="001F3F27" w:rsidP="000242CA">
      <w:pPr>
        <w:spacing w:line="276" w:lineRule="auto"/>
        <w:ind w:left="426" w:hanging="426"/>
        <w:jc w:val="both"/>
        <w:rPr>
          <w:rFonts w:ascii="Times" w:hAnsi="Times" w:cs="Times New Roman (Body CS)"/>
          <w:spacing w:val="-2"/>
          <w:sz w:val="22"/>
          <w:szCs w:val="22"/>
        </w:rPr>
      </w:pPr>
      <w:r w:rsidRPr="00691F3B">
        <w:rPr>
          <w:rFonts w:ascii="Times" w:hAnsi="Times" w:cs="Times New Roman (Body CS)"/>
          <w:spacing w:val="-2"/>
          <w:sz w:val="22"/>
          <w:szCs w:val="22"/>
        </w:rPr>
        <w:t xml:space="preserve">Angelina, P., Kasman, R., &amp; Dewi, R. S. (2020). Model bimbingan dan konseling karier untuk </w:t>
      </w:r>
      <w:r w:rsidRPr="00297B4B">
        <w:rPr>
          <w:rFonts w:ascii="Times" w:hAnsi="Times" w:cs="Times New Roman (Body CS)"/>
          <w:spacing w:val="-6"/>
          <w:sz w:val="22"/>
          <w:szCs w:val="22"/>
        </w:rPr>
        <w:t xml:space="preserve">mengatasi pengangguran di Kota Bogor. Ta’dibuna: </w:t>
      </w:r>
      <w:r w:rsidRPr="00297B4B">
        <w:rPr>
          <w:rFonts w:ascii="Times" w:hAnsi="Times" w:cs="Times New Roman (Body CS)"/>
          <w:i/>
          <w:iCs/>
          <w:spacing w:val="-6"/>
          <w:sz w:val="22"/>
          <w:szCs w:val="22"/>
        </w:rPr>
        <w:t>Jurnal Pendidikan Islam, 9</w:t>
      </w:r>
      <w:r w:rsidRPr="00297B4B">
        <w:rPr>
          <w:rFonts w:ascii="Times" w:hAnsi="Times" w:cs="Times New Roman (Body CS)"/>
          <w:spacing w:val="-6"/>
          <w:sz w:val="22"/>
          <w:szCs w:val="22"/>
        </w:rPr>
        <w:t>(2), 178.</w:t>
      </w:r>
      <w:r w:rsidRPr="00691F3B">
        <w:rPr>
          <w:rFonts w:ascii="Times" w:hAnsi="Times" w:cs="Times New Roman (Body CS)"/>
          <w:spacing w:val="-2"/>
          <w:sz w:val="22"/>
          <w:szCs w:val="22"/>
        </w:rPr>
        <w:t xml:space="preserve"> </w:t>
      </w:r>
    </w:p>
    <w:p w14:paraId="3A657C48" w14:textId="0A8C0BA3" w:rsidR="001F3F27" w:rsidRPr="00C30DA0" w:rsidRDefault="001F3F27" w:rsidP="004C220F">
      <w:pPr>
        <w:spacing w:line="276" w:lineRule="auto"/>
        <w:ind w:left="426"/>
        <w:jc w:val="both"/>
        <w:rPr>
          <w:rFonts w:ascii="Times" w:hAnsi="Times" w:cs="Times New Roman (Body CS)"/>
          <w:color w:val="0070C0"/>
          <w:spacing w:val="-2"/>
          <w:sz w:val="22"/>
          <w:szCs w:val="22"/>
          <w:u w:val="single"/>
        </w:rPr>
      </w:pPr>
      <w:r w:rsidRPr="00C30DA0">
        <w:rPr>
          <w:rFonts w:ascii="Times" w:hAnsi="Times" w:cs="Times New Roman (Body CS)"/>
          <w:color w:val="0070C0"/>
          <w:spacing w:val="-2"/>
          <w:sz w:val="22"/>
          <w:szCs w:val="22"/>
          <w:u w:val="single"/>
        </w:rPr>
        <w:t xml:space="preserve">https://doi.org/10.32832/tadibuna.v9i2.3442 </w:t>
      </w:r>
    </w:p>
    <w:p w14:paraId="625DB05E" w14:textId="1691B746" w:rsidR="001F3F27" w:rsidRPr="00691F3B" w:rsidRDefault="001F3F27" w:rsidP="000242CA">
      <w:pPr>
        <w:spacing w:line="276" w:lineRule="auto"/>
        <w:ind w:left="426" w:hanging="426"/>
        <w:jc w:val="both"/>
        <w:rPr>
          <w:rFonts w:ascii="Times" w:hAnsi="Times" w:cs="Times New Roman (Body CS)"/>
          <w:spacing w:val="-2"/>
          <w:sz w:val="22"/>
          <w:szCs w:val="22"/>
        </w:rPr>
      </w:pPr>
      <w:r w:rsidRPr="00691F3B">
        <w:rPr>
          <w:rFonts w:ascii="Times" w:hAnsi="Times" w:cs="Times New Roman (Body CS)"/>
          <w:spacing w:val="-2"/>
          <w:sz w:val="22"/>
          <w:szCs w:val="22"/>
        </w:rPr>
        <w:t xml:space="preserve">Ardhana, S. F., &amp; Ardiyanti, D. (2024). Pelatihan daring PLANS untuk meningkatkan kematangan karier pada siswa SMA kelas XI. </w:t>
      </w:r>
      <w:r w:rsidRPr="007800FD">
        <w:rPr>
          <w:rFonts w:ascii="Times" w:hAnsi="Times" w:cs="Times New Roman (Body CS)"/>
          <w:i/>
          <w:iCs/>
          <w:spacing w:val="-2"/>
          <w:sz w:val="22"/>
          <w:szCs w:val="22"/>
        </w:rPr>
        <w:t>Gadjah Mada Journal of Professional Psychology, 37</w:t>
      </w:r>
      <w:r w:rsidRPr="00691F3B">
        <w:rPr>
          <w:rFonts w:ascii="Times" w:hAnsi="Times" w:cs="Times New Roman (Body CS)"/>
          <w:spacing w:val="-2"/>
          <w:sz w:val="22"/>
          <w:szCs w:val="22"/>
        </w:rPr>
        <w:t xml:space="preserve">(1), 9-13. </w:t>
      </w:r>
    </w:p>
    <w:p w14:paraId="3F43FAAA" w14:textId="168DC222" w:rsidR="001F3F27" w:rsidRPr="00691F3B" w:rsidRDefault="001F3F27" w:rsidP="000242CA">
      <w:pPr>
        <w:spacing w:line="276" w:lineRule="auto"/>
        <w:ind w:left="426" w:hanging="426"/>
        <w:jc w:val="both"/>
        <w:rPr>
          <w:rFonts w:ascii="Times" w:hAnsi="Times" w:cs="Times New Roman (Body CS)"/>
          <w:spacing w:val="-2"/>
          <w:sz w:val="22"/>
          <w:szCs w:val="22"/>
        </w:rPr>
      </w:pPr>
      <w:r w:rsidRPr="00691F3B">
        <w:rPr>
          <w:rFonts w:ascii="Times" w:hAnsi="Times" w:cs="Times New Roman (Body CS)"/>
          <w:spacing w:val="-2"/>
          <w:sz w:val="22"/>
          <w:szCs w:val="22"/>
        </w:rPr>
        <w:t xml:space="preserve">Ardana, I. N., Dharsana, I. K., &amp; Suranata, K. (2014). Penerapan konseling karir Holland dengan teknik modeling untuk meningkatkan kematangan karir siswa kelas X TKJ 1 SMK Negeri 3 Singaraja. </w:t>
      </w:r>
      <w:r w:rsidRPr="00CF46A3">
        <w:rPr>
          <w:rFonts w:ascii="Times" w:hAnsi="Times" w:cs="Times New Roman (Body CS)"/>
          <w:i/>
          <w:iCs/>
          <w:spacing w:val="-2"/>
          <w:sz w:val="22"/>
          <w:szCs w:val="22"/>
        </w:rPr>
        <w:t>E-Journal Undiksa Jurusan Bimbingan Dan Konseling, 2</w:t>
      </w:r>
      <w:r w:rsidRPr="00691F3B">
        <w:rPr>
          <w:rFonts w:ascii="Times" w:hAnsi="Times" w:cs="Times New Roman (Body CS)"/>
          <w:spacing w:val="-2"/>
          <w:sz w:val="22"/>
          <w:szCs w:val="22"/>
        </w:rPr>
        <w:t xml:space="preserve">(1), 1–10. </w:t>
      </w:r>
    </w:p>
    <w:p w14:paraId="2DF4108B" w14:textId="1814D9B5" w:rsidR="001F3F27" w:rsidRPr="00691F3B" w:rsidRDefault="001F3F27" w:rsidP="000242CA">
      <w:pPr>
        <w:spacing w:line="276" w:lineRule="auto"/>
        <w:ind w:left="426" w:hanging="426"/>
        <w:jc w:val="both"/>
        <w:rPr>
          <w:rFonts w:ascii="Times" w:hAnsi="Times" w:cs="Times New Roman (Body CS)"/>
          <w:spacing w:val="-2"/>
          <w:sz w:val="22"/>
          <w:szCs w:val="22"/>
        </w:rPr>
      </w:pPr>
      <w:r w:rsidRPr="00691F3B">
        <w:rPr>
          <w:rFonts w:ascii="Times" w:hAnsi="Times" w:cs="Times New Roman (Body CS)"/>
          <w:spacing w:val="-2"/>
          <w:sz w:val="22"/>
          <w:szCs w:val="22"/>
        </w:rPr>
        <w:t xml:space="preserve">Ardiyanti, D., &amp; Alsa, A. (2015). Pelatihan " PLANS " untuk meningkatkan efikasi diri dalam pengambilan keputusan karir. </w:t>
      </w:r>
      <w:r w:rsidRPr="00210E77">
        <w:rPr>
          <w:rFonts w:ascii="Times" w:hAnsi="Times" w:cs="Times New Roman (Body CS)"/>
          <w:i/>
          <w:iCs/>
          <w:spacing w:val="-2"/>
          <w:sz w:val="22"/>
          <w:szCs w:val="22"/>
        </w:rPr>
        <w:t>Gadjah Mada Journal of Professional Psychology, 1</w:t>
      </w:r>
      <w:r w:rsidRPr="00691F3B">
        <w:rPr>
          <w:rFonts w:ascii="Times" w:hAnsi="Times" w:cs="Times New Roman (Body CS)"/>
          <w:spacing w:val="-2"/>
          <w:sz w:val="22"/>
          <w:szCs w:val="22"/>
        </w:rPr>
        <w:t xml:space="preserve">(1), 1–17. </w:t>
      </w:r>
    </w:p>
    <w:p w14:paraId="26B79E8E" w14:textId="77777777" w:rsidR="00F56A84" w:rsidRDefault="001F3F27" w:rsidP="000242CA">
      <w:pPr>
        <w:spacing w:line="276" w:lineRule="auto"/>
        <w:ind w:left="426" w:hanging="426"/>
        <w:jc w:val="both"/>
        <w:rPr>
          <w:rFonts w:ascii="Times" w:hAnsi="Times" w:cs="Times New Roman (Body CS)"/>
          <w:spacing w:val="-2"/>
          <w:sz w:val="22"/>
          <w:szCs w:val="22"/>
        </w:rPr>
      </w:pPr>
      <w:r w:rsidRPr="00691F3B">
        <w:rPr>
          <w:rFonts w:ascii="Times" w:hAnsi="Times" w:cs="Times New Roman (Body CS)"/>
          <w:spacing w:val="-2"/>
          <w:sz w:val="22"/>
          <w:szCs w:val="22"/>
        </w:rPr>
        <w:t xml:space="preserve">Asri, R., Yusuf, A. M., &amp; Afdal, A. (2021). Peningkatan kematangan karir siswa dengan teori Holland. </w:t>
      </w:r>
      <w:r w:rsidRPr="00730626">
        <w:rPr>
          <w:rFonts w:ascii="Times" w:hAnsi="Times" w:cs="Times New Roman (Body CS)"/>
          <w:i/>
          <w:iCs/>
          <w:spacing w:val="-2"/>
          <w:sz w:val="22"/>
          <w:szCs w:val="22"/>
        </w:rPr>
        <w:t>SCHOULID: Indonesian Journal of School Counseling, 6</w:t>
      </w:r>
      <w:r w:rsidRPr="00691F3B">
        <w:rPr>
          <w:rFonts w:ascii="Times" w:hAnsi="Times" w:cs="Times New Roman (Body CS)"/>
          <w:spacing w:val="-2"/>
          <w:sz w:val="22"/>
          <w:szCs w:val="22"/>
        </w:rPr>
        <w:t xml:space="preserve">(2), 121–132. </w:t>
      </w:r>
    </w:p>
    <w:p w14:paraId="072B7499" w14:textId="1AF0E616" w:rsidR="001F3F27" w:rsidRPr="003F73DE" w:rsidRDefault="001F3F27" w:rsidP="003F73DE">
      <w:pPr>
        <w:spacing w:line="276" w:lineRule="auto"/>
        <w:ind w:left="426"/>
        <w:jc w:val="both"/>
        <w:rPr>
          <w:rFonts w:ascii="Times" w:hAnsi="Times" w:cs="Times New Roman (Body CS)"/>
          <w:color w:val="0070C0"/>
          <w:spacing w:val="-2"/>
          <w:sz w:val="22"/>
          <w:szCs w:val="22"/>
          <w:u w:val="single"/>
        </w:rPr>
      </w:pPr>
      <w:r w:rsidRPr="003F73DE">
        <w:rPr>
          <w:rFonts w:ascii="Times" w:hAnsi="Times" w:cs="Times New Roman (Body CS)"/>
          <w:color w:val="0070C0"/>
          <w:spacing w:val="-2"/>
          <w:sz w:val="22"/>
          <w:szCs w:val="22"/>
          <w:u w:val="single"/>
        </w:rPr>
        <w:t xml:space="preserve">https://doi.org/doi.org/10.23916/08935011 </w:t>
      </w:r>
    </w:p>
    <w:p w14:paraId="2924CBBA" w14:textId="63D6026C" w:rsidR="001F3F27" w:rsidRPr="00691F3B" w:rsidRDefault="001F3F27" w:rsidP="000242CA">
      <w:pPr>
        <w:spacing w:line="276" w:lineRule="auto"/>
        <w:ind w:left="426" w:hanging="426"/>
        <w:jc w:val="both"/>
        <w:rPr>
          <w:rFonts w:ascii="Times" w:hAnsi="Times" w:cs="Times New Roman (Body CS)"/>
          <w:spacing w:val="-2"/>
          <w:sz w:val="22"/>
          <w:szCs w:val="22"/>
        </w:rPr>
      </w:pPr>
      <w:r w:rsidRPr="00691F3B">
        <w:rPr>
          <w:rFonts w:ascii="Times" w:hAnsi="Times" w:cs="Times New Roman (Body CS)"/>
          <w:spacing w:val="-2"/>
          <w:sz w:val="22"/>
          <w:szCs w:val="22"/>
        </w:rPr>
        <w:t xml:space="preserve">Aqib, Z. (2021). </w:t>
      </w:r>
      <w:r w:rsidRPr="00AC2321">
        <w:rPr>
          <w:rFonts w:ascii="Times" w:hAnsi="Times" w:cs="Times New Roman (Body CS)"/>
          <w:i/>
          <w:iCs/>
          <w:spacing w:val="-2"/>
          <w:sz w:val="22"/>
          <w:szCs w:val="22"/>
        </w:rPr>
        <w:t xml:space="preserve">A to </w:t>
      </w:r>
      <w:r w:rsidR="00AC2321" w:rsidRPr="00AC2321">
        <w:rPr>
          <w:rFonts w:ascii="Times" w:hAnsi="Times" w:cs="Times New Roman (Body CS)"/>
          <w:i/>
          <w:iCs/>
          <w:spacing w:val="-2"/>
          <w:sz w:val="22"/>
          <w:szCs w:val="22"/>
        </w:rPr>
        <w:t>Z</w:t>
      </w:r>
      <w:r w:rsidRPr="00AC2321">
        <w:rPr>
          <w:rFonts w:ascii="Times" w:hAnsi="Times" w:cs="Times New Roman (Body CS)"/>
          <w:i/>
          <w:iCs/>
          <w:spacing w:val="-2"/>
          <w:sz w:val="22"/>
          <w:szCs w:val="22"/>
        </w:rPr>
        <w:t xml:space="preserve"> bimbingan dan konseling karier: konsep, teori, dan aplikasinya.</w:t>
      </w:r>
      <w:r w:rsidRPr="00691F3B">
        <w:rPr>
          <w:rFonts w:ascii="Times" w:hAnsi="Times" w:cs="Times New Roman (Body CS)"/>
          <w:spacing w:val="-2"/>
          <w:sz w:val="22"/>
          <w:szCs w:val="22"/>
        </w:rPr>
        <w:t xml:space="preserve"> Yogyakarta: ANDI</w:t>
      </w:r>
    </w:p>
    <w:p w14:paraId="03A8769D" w14:textId="5B7C6ED7" w:rsidR="001F3F27" w:rsidRPr="00691F3B" w:rsidRDefault="001F3F27" w:rsidP="000242CA">
      <w:pPr>
        <w:spacing w:line="276" w:lineRule="auto"/>
        <w:ind w:left="426" w:hanging="426"/>
        <w:jc w:val="both"/>
        <w:rPr>
          <w:rFonts w:ascii="Times" w:hAnsi="Times" w:cs="Times New Roman (Body CS)"/>
          <w:spacing w:val="-2"/>
          <w:sz w:val="22"/>
          <w:szCs w:val="22"/>
        </w:rPr>
      </w:pPr>
      <w:r w:rsidRPr="00691F3B">
        <w:rPr>
          <w:rFonts w:ascii="Times" w:hAnsi="Times" w:cs="Times New Roman (Body CS)"/>
          <w:spacing w:val="-2"/>
          <w:sz w:val="22"/>
          <w:szCs w:val="22"/>
        </w:rPr>
        <w:t xml:space="preserve">Badan Pusat Statistik. (11 Januari 2023). </w:t>
      </w:r>
      <w:r w:rsidRPr="00171E88">
        <w:rPr>
          <w:rFonts w:ascii="Times" w:hAnsi="Times" w:cs="Times New Roman (Body CS)"/>
          <w:i/>
          <w:iCs/>
          <w:spacing w:val="-2"/>
          <w:sz w:val="22"/>
          <w:szCs w:val="22"/>
        </w:rPr>
        <w:t>Survei Angkatan Kerja Nasional (Sakernas): Tingkat Pengangguran Terbuka Berdasarkan Tingkat Pendidikan, 2021-2022.</w:t>
      </w:r>
      <w:r w:rsidRPr="00691F3B">
        <w:rPr>
          <w:rFonts w:ascii="Times" w:hAnsi="Times" w:cs="Times New Roman (Body CS)"/>
          <w:spacing w:val="-2"/>
          <w:sz w:val="22"/>
          <w:szCs w:val="22"/>
        </w:rPr>
        <w:t xml:space="preserve"> https://</w:t>
      </w:r>
      <w:r w:rsidR="009B283E">
        <w:rPr>
          <w:rFonts w:ascii="Times" w:hAnsi="Times" w:cs="Times New Roman (Body CS)"/>
          <w:spacing w:val="-2"/>
          <w:sz w:val="22"/>
          <w:szCs w:val="22"/>
        </w:rPr>
        <w:t xml:space="preserve"> </w:t>
      </w:r>
      <w:r w:rsidRPr="00691F3B">
        <w:rPr>
          <w:rFonts w:ascii="Times" w:hAnsi="Times" w:cs="Times New Roman (Body CS)"/>
          <w:spacing w:val="-2"/>
          <w:sz w:val="22"/>
          <w:szCs w:val="22"/>
        </w:rPr>
        <w:t xml:space="preserve">www.bps.go.id/id/statistics-table/2/MTE3OSMy/tingkat-pengangguran-terbuka-berdasarkan-tingkat-pendidikan.html </w:t>
      </w:r>
    </w:p>
    <w:p w14:paraId="70DB28EB" w14:textId="66EF4155" w:rsidR="001F3F27" w:rsidRPr="00691F3B" w:rsidRDefault="001F3F27" w:rsidP="000242CA">
      <w:pPr>
        <w:spacing w:line="276" w:lineRule="auto"/>
        <w:ind w:left="426" w:hanging="426"/>
        <w:jc w:val="both"/>
        <w:rPr>
          <w:rFonts w:ascii="Times" w:hAnsi="Times" w:cs="Times New Roman (Body CS)"/>
          <w:spacing w:val="-2"/>
          <w:sz w:val="22"/>
          <w:szCs w:val="22"/>
        </w:rPr>
      </w:pPr>
      <w:r w:rsidRPr="00691F3B">
        <w:rPr>
          <w:rFonts w:ascii="Times" w:hAnsi="Times" w:cs="Times New Roman (Body CS)"/>
          <w:spacing w:val="-2"/>
          <w:sz w:val="22"/>
          <w:szCs w:val="22"/>
        </w:rPr>
        <w:lastRenderedPageBreak/>
        <w:t>Bagana, B. D., Hardiyanti, W., &amp; Ma’sum, M. A. (2023). Pengaruh pengangguran dan PDRB sebagai penyumbang kemiskinan di kota besar.</w:t>
      </w:r>
      <w:r w:rsidR="003972E0">
        <w:rPr>
          <w:rFonts w:ascii="Times" w:hAnsi="Times" w:cs="Times New Roman (Body CS)"/>
          <w:spacing w:val="-2"/>
          <w:sz w:val="22"/>
          <w:szCs w:val="22"/>
        </w:rPr>
        <w:t xml:space="preserve"> </w:t>
      </w:r>
      <w:r w:rsidR="003972E0" w:rsidRPr="003972E0">
        <w:rPr>
          <w:rFonts w:ascii="Times" w:hAnsi="Times" w:cs="Times New Roman (Body CS)"/>
          <w:i/>
          <w:iCs/>
          <w:spacing w:val="-2"/>
          <w:sz w:val="22"/>
          <w:szCs w:val="22"/>
        </w:rPr>
        <w:t>Equilibrium</w:t>
      </w:r>
      <w:r w:rsidRPr="003972E0">
        <w:rPr>
          <w:rFonts w:ascii="Times" w:hAnsi="Times" w:cs="Times New Roman (Body CS)"/>
          <w:i/>
          <w:iCs/>
          <w:spacing w:val="-2"/>
          <w:sz w:val="22"/>
          <w:szCs w:val="22"/>
        </w:rPr>
        <w:t xml:space="preserve"> 20</w:t>
      </w:r>
      <w:r w:rsidRPr="00691F3B">
        <w:rPr>
          <w:rFonts w:ascii="Times" w:hAnsi="Times" w:cs="Times New Roman (Body CS)"/>
          <w:spacing w:val="-2"/>
          <w:sz w:val="22"/>
          <w:szCs w:val="22"/>
        </w:rPr>
        <w:t xml:space="preserve">(1), 109–118. </w:t>
      </w:r>
    </w:p>
    <w:p w14:paraId="22BDAEF1" w14:textId="7174A4DB" w:rsidR="001F3F27" w:rsidRPr="00691F3B" w:rsidRDefault="001F3F27" w:rsidP="000242CA">
      <w:pPr>
        <w:spacing w:line="276" w:lineRule="auto"/>
        <w:ind w:left="426" w:hanging="426"/>
        <w:jc w:val="both"/>
        <w:rPr>
          <w:rFonts w:ascii="Times" w:hAnsi="Times" w:cs="Times New Roman (Body CS)"/>
          <w:spacing w:val="-2"/>
          <w:sz w:val="22"/>
          <w:szCs w:val="22"/>
        </w:rPr>
      </w:pPr>
      <w:r w:rsidRPr="00691F3B">
        <w:rPr>
          <w:rFonts w:ascii="Times" w:hAnsi="Times" w:cs="Times New Roman (Body CS)"/>
          <w:spacing w:val="-2"/>
          <w:sz w:val="22"/>
          <w:szCs w:val="22"/>
        </w:rPr>
        <w:t xml:space="preserve">Caesaria, S. D., &amp; Kasih, A. P. (2022, November 7). </w:t>
      </w:r>
      <w:r w:rsidRPr="003E597B">
        <w:rPr>
          <w:rFonts w:ascii="Times" w:hAnsi="Times" w:cs="Times New Roman (Body CS)"/>
          <w:i/>
          <w:iCs/>
          <w:spacing w:val="-2"/>
          <w:sz w:val="22"/>
          <w:szCs w:val="22"/>
        </w:rPr>
        <w:t>80 persen mahasiswa bekerja tidak sesuai jurusan, ini 4 alasannya.</w:t>
      </w:r>
      <w:r w:rsidRPr="00691F3B">
        <w:rPr>
          <w:rFonts w:ascii="Times" w:hAnsi="Times" w:cs="Times New Roman (Body CS)"/>
          <w:spacing w:val="-2"/>
          <w:sz w:val="22"/>
          <w:szCs w:val="22"/>
        </w:rPr>
        <w:t xml:space="preserve"> https://www.</w:t>
      </w:r>
      <w:r w:rsidR="003E597B">
        <w:rPr>
          <w:rFonts w:ascii="Times" w:hAnsi="Times" w:cs="Times New Roman (Body CS)"/>
          <w:spacing w:val="-2"/>
          <w:sz w:val="22"/>
          <w:szCs w:val="22"/>
        </w:rPr>
        <w:t xml:space="preserve"> </w:t>
      </w:r>
      <w:r w:rsidRPr="00691F3B">
        <w:rPr>
          <w:rFonts w:ascii="Times" w:hAnsi="Times" w:cs="Times New Roman (Body CS)"/>
          <w:spacing w:val="-2"/>
          <w:sz w:val="22"/>
          <w:szCs w:val="22"/>
        </w:rPr>
        <w:t xml:space="preserve">kompas.com/edu/read/2022/11/07/090548371/80-persen-mahasiswa-bekerja-tidak-sesuai-jurusan-ini-4-alasannya </w:t>
      </w:r>
    </w:p>
    <w:p w14:paraId="61ED18DC" w14:textId="77777777" w:rsidR="001F3F27" w:rsidRPr="00691F3B" w:rsidRDefault="001F3F27" w:rsidP="000242CA">
      <w:pPr>
        <w:spacing w:line="276" w:lineRule="auto"/>
        <w:ind w:left="426" w:hanging="426"/>
        <w:jc w:val="both"/>
        <w:rPr>
          <w:rFonts w:ascii="Times" w:hAnsi="Times" w:cs="Times New Roman (Body CS)"/>
          <w:spacing w:val="-2"/>
          <w:sz w:val="22"/>
          <w:szCs w:val="22"/>
        </w:rPr>
      </w:pPr>
      <w:r w:rsidRPr="00691F3B">
        <w:rPr>
          <w:rFonts w:ascii="Times" w:hAnsi="Times" w:cs="Times New Roman (Body CS)"/>
          <w:spacing w:val="-2"/>
          <w:sz w:val="22"/>
          <w:szCs w:val="22"/>
        </w:rPr>
        <w:t xml:space="preserve">Crites, J.O. (1974). </w:t>
      </w:r>
      <w:r w:rsidRPr="00EF42F3">
        <w:rPr>
          <w:rFonts w:ascii="Times" w:hAnsi="Times" w:cs="Times New Roman (Body CS)"/>
          <w:i/>
          <w:iCs/>
          <w:spacing w:val="-2"/>
          <w:sz w:val="22"/>
          <w:szCs w:val="22"/>
        </w:rPr>
        <w:t>The career maturity inventory.</w:t>
      </w:r>
      <w:r w:rsidRPr="00691F3B">
        <w:rPr>
          <w:rFonts w:ascii="Times" w:hAnsi="Times" w:cs="Times New Roman (Body CS)"/>
          <w:spacing w:val="-2"/>
          <w:sz w:val="22"/>
          <w:szCs w:val="22"/>
        </w:rPr>
        <w:t xml:space="preserve"> New-york: McGraw-Hill Book Company.</w:t>
      </w:r>
    </w:p>
    <w:p w14:paraId="5FDF8A6F" w14:textId="323BB7C8" w:rsidR="001F3F27" w:rsidRPr="00691F3B" w:rsidRDefault="001F3F27" w:rsidP="000242CA">
      <w:pPr>
        <w:spacing w:line="276" w:lineRule="auto"/>
        <w:ind w:left="426" w:hanging="426"/>
        <w:jc w:val="both"/>
        <w:rPr>
          <w:rFonts w:ascii="Times" w:hAnsi="Times" w:cs="Times New Roman (Body CS)"/>
          <w:spacing w:val="-2"/>
          <w:sz w:val="22"/>
          <w:szCs w:val="22"/>
        </w:rPr>
      </w:pPr>
      <w:r w:rsidRPr="00691F3B">
        <w:rPr>
          <w:rFonts w:ascii="Times" w:hAnsi="Times" w:cs="Times New Roman (Body CS)"/>
          <w:spacing w:val="-2"/>
          <w:sz w:val="22"/>
          <w:szCs w:val="22"/>
        </w:rPr>
        <w:t xml:space="preserve">Dalimunthe, H. L. (2017). Pelatihan “Masa Depanku” untuk meningkatkan kematangan karir siswa SMA Negeri X Yogyakarta. </w:t>
      </w:r>
      <w:r w:rsidRPr="00C42C4B">
        <w:rPr>
          <w:rFonts w:ascii="Times" w:hAnsi="Times" w:cs="Times New Roman (Body CS)"/>
          <w:i/>
          <w:iCs/>
          <w:spacing w:val="-2"/>
          <w:sz w:val="22"/>
          <w:szCs w:val="22"/>
        </w:rPr>
        <w:t>Jurnal Psikologi Kognisi, 1</w:t>
      </w:r>
      <w:r w:rsidRPr="00691F3B">
        <w:rPr>
          <w:rFonts w:ascii="Times" w:hAnsi="Times" w:cs="Times New Roman (Body CS)"/>
          <w:spacing w:val="-2"/>
          <w:sz w:val="22"/>
          <w:szCs w:val="22"/>
        </w:rPr>
        <w:t xml:space="preserve">(2), 153–164. </w:t>
      </w:r>
    </w:p>
    <w:p w14:paraId="1DCEAE5A" w14:textId="5733894F" w:rsidR="001F3F27" w:rsidRPr="00DA1B17" w:rsidRDefault="001F3F27" w:rsidP="000242CA">
      <w:pPr>
        <w:spacing w:line="276" w:lineRule="auto"/>
        <w:ind w:left="426" w:hanging="426"/>
        <w:jc w:val="both"/>
        <w:rPr>
          <w:rFonts w:ascii="Times" w:hAnsi="Times" w:cs="Times New Roman (Body CS)"/>
          <w:spacing w:val="-6"/>
          <w:sz w:val="22"/>
          <w:szCs w:val="22"/>
        </w:rPr>
      </w:pPr>
      <w:r w:rsidRPr="00DA1B17">
        <w:rPr>
          <w:rFonts w:ascii="Times" w:hAnsi="Times" w:cs="Times New Roman (Body CS)"/>
          <w:spacing w:val="-6"/>
          <w:sz w:val="22"/>
          <w:szCs w:val="22"/>
        </w:rPr>
        <w:t xml:space="preserve">Dewi, R. P. (2017). Hubungan efikasi diri dengan pengambilan keputusan karir pada mahasiswa tingkat akhir Fakultas Psikologi Universitas </w:t>
      </w:r>
      <w:r w:rsidRPr="00DA1B17">
        <w:rPr>
          <w:rFonts w:ascii="Times" w:hAnsi="Times" w:cs="Times New Roman (Body CS)"/>
          <w:spacing w:val="-8"/>
          <w:sz w:val="22"/>
          <w:szCs w:val="22"/>
        </w:rPr>
        <w:t xml:space="preserve">Mercu Buana Yogyakarta. </w:t>
      </w:r>
      <w:r w:rsidRPr="00DA1B17">
        <w:rPr>
          <w:rFonts w:ascii="Times" w:hAnsi="Times" w:cs="Times New Roman (Body CS)"/>
          <w:i/>
          <w:iCs/>
          <w:spacing w:val="-8"/>
          <w:sz w:val="22"/>
          <w:szCs w:val="22"/>
        </w:rPr>
        <w:t>InSight, 19</w:t>
      </w:r>
      <w:r w:rsidRPr="00DA1B17">
        <w:rPr>
          <w:rFonts w:ascii="Times" w:hAnsi="Times" w:cs="Times New Roman (Body CS)"/>
          <w:spacing w:val="-8"/>
          <w:sz w:val="22"/>
          <w:szCs w:val="22"/>
        </w:rPr>
        <w:t>(2), 87–99.</w:t>
      </w:r>
    </w:p>
    <w:p w14:paraId="1D0366FF" w14:textId="77777777" w:rsidR="001F3F27" w:rsidRPr="00C21709" w:rsidRDefault="001F3F27" w:rsidP="000242CA">
      <w:pPr>
        <w:spacing w:line="276" w:lineRule="auto"/>
        <w:ind w:left="426" w:hanging="426"/>
        <w:jc w:val="both"/>
        <w:rPr>
          <w:rFonts w:ascii="Times" w:hAnsi="Times" w:cs="Times New Roman (Body CS)"/>
          <w:color w:val="0070C0"/>
          <w:spacing w:val="-2"/>
          <w:sz w:val="22"/>
          <w:szCs w:val="22"/>
          <w:u w:val="single"/>
        </w:rPr>
      </w:pPr>
      <w:r w:rsidRPr="00691F3B">
        <w:rPr>
          <w:rFonts w:ascii="Times" w:hAnsi="Times" w:cs="Times New Roman (Body CS)"/>
          <w:spacing w:val="-2"/>
          <w:sz w:val="22"/>
          <w:szCs w:val="22"/>
        </w:rPr>
        <w:t xml:space="preserve">Edison, E., Husniah, W. O., &amp; Sarjun, S. (2024). Efektivitas bimbingan kelompok melalui teknik modeling untuk meningkatkan perencanaan karir siswa di MAN 1 Baubau. </w:t>
      </w:r>
      <w:r w:rsidRPr="00E20A25">
        <w:rPr>
          <w:rFonts w:ascii="Times" w:hAnsi="Times" w:cs="Times New Roman (Body CS)"/>
          <w:i/>
          <w:iCs/>
          <w:spacing w:val="-2"/>
          <w:sz w:val="22"/>
          <w:szCs w:val="22"/>
        </w:rPr>
        <w:t>Journal of Society Counseling, 4</w:t>
      </w:r>
      <w:r w:rsidRPr="00691F3B">
        <w:rPr>
          <w:rFonts w:ascii="Times" w:hAnsi="Times" w:cs="Times New Roman (Body CS)"/>
          <w:spacing w:val="-2"/>
          <w:sz w:val="22"/>
          <w:szCs w:val="22"/>
        </w:rPr>
        <w:t xml:space="preserve">(3), 17810–17825. </w:t>
      </w:r>
      <w:r w:rsidRPr="00C21709">
        <w:rPr>
          <w:rFonts w:ascii="Times" w:hAnsi="Times" w:cs="Times New Roman (Body CS)"/>
          <w:color w:val="0070C0"/>
          <w:spacing w:val="-2"/>
          <w:sz w:val="22"/>
          <w:szCs w:val="22"/>
          <w:u w:val="single"/>
        </w:rPr>
        <w:t xml:space="preserve">https://doi.org/https://doi.org/10.31004/innovative.v4i3.12669 </w:t>
      </w:r>
    </w:p>
    <w:p w14:paraId="2693163C" w14:textId="45C869B8" w:rsidR="001F3F27" w:rsidRPr="00691F3B" w:rsidRDefault="001F3F27" w:rsidP="000242CA">
      <w:pPr>
        <w:spacing w:line="276" w:lineRule="auto"/>
        <w:ind w:left="426" w:hanging="426"/>
        <w:jc w:val="both"/>
        <w:rPr>
          <w:rFonts w:ascii="Times" w:hAnsi="Times" w:cs="Times New Roman (Body CS)"/>
          <w:spacing w:val="-2"/>
          <w:sz w:val="22"/>
          <w:szCs w:val="22"/>
        </w:rPr>
      </w:pPr>
      <w:r w:rsidRPr="00691F3B">
        <w:rPr>
          <w:rFonts w:ascii="Times" w:hAnsi="Times" w:cs="Times New Roman (Body CS)"/>
          <w:spacing w:val="-2"/>
          <w:sz w:val="22"/>
          <w:szCs w:val="22"/>
        </w:rPr>
        <w:t>Ewaldo, D., Setiawan, M., Angesty, V., Renalbi, R., &amp; Cang, J. A. (2023). Analisa kebijakan pemerintah Indo</w:t>
      </w:r>
      <w:r w:rsidR="00DA1B17">
        <w:rPr>
          <w:rFonts w:ascii="Times" w:hAnsi="Times" w:cs="Times New Roman (Body CS)"/>
          <w:spacing w:val="-2"/>
          <w:sz w:val="22"/>
          <w:szCs w:val="22"/>
        </w:rPr>
        <w:t>n</w:t>
      </w:r>
      <w:r w:rsidRPr="00691F3B">
        <w:rPr>
          <w:rFonts w:ascii="Times" w:hAnsi="Times" w:cs="Times New Roman (Body CS)"/>
          <w:spacing w:val="-2"/>
          <w:sz w:val="22"/>
          <w:szCs w:val="22"/>
        </w:rPr>
        <w:t>esia terkait ancaman pengangguran pasca infl</w:t>
      </w:r>
      <w:r w:rsidR="00DA1B17">
        <w:rPr>
          <w:rFonts w:ascii="Times" w:hAnsi="Times" w:cs="Times New Roman (Body CS)"/>
          <w:spacing w:val="-2"/>
          <w:sz w:val="22"/>
          <w:szCs w:val="22"/>
        </w:rPr>
        <w:t>a</w:t>
      </w:r>
      <w:r w:rsidRPr="00691F3B">
        <w:rPr>
          <w:rFonts w:ascii="Times" w:hAnsi="Times" w:cs="Times New Roman (Body CS)"/>
          <w:spacing w:val="-2"/>
          <w:sz w:val="22"/>
          <w:szCs w:val="22"/>
        </w:rPr>
        <w:t xml:space="preserve">si. </w:t>
      </w:r>
      <w:r w:rsidRPr="00B84F00">
        <w:rPr>
          <w:rFonts w:ascii="Times" w:hAnsi="Times" w:cs="Times New Roman (Body CS)"/>
          <w:i/>
          <w:iCs/>
          <w:spacing w:val="-2"/>
          <w:sz w:val="22"/>
          <w:szCs w:val="22"/>
        </w:rPr>
        <w:t>Jurnal JEMPPER, 2</w:t>
      </w:r>
      <w:r w:rsidRPr="00691F3B">
        <w:rPr>
          <w:rFonts w:ascii="Times" w:hAnsi="Times" w:cs="Times New Roman (Body CS)"/>
          <w:spacing w:val="-2"/>
          <w:sz w:val="22"/>
          <w:szCs w:val="22"/>
        </w:rPr>
        <w:t>(1).</w:t>
      </w:r>
    </w:p>
    <w:p w14:paraId="67703ACE" w14:textId="77777777" w:rsidR="00FA5D87" w:rsidRDefault="001F3F27" w:rsidP="000242CA">
      <w:pPr>
        <w:spacing w:line="276" w:lineRule="auto"/>
        <w:ind w:left="426" w:hanging="426"/>
        <w:jc w:val="both"/>
        <w:rPr>
          <w:rFonts w:ascii="Times" w:hAnsi="Times" w:cs="Times New Roman (Body CS)"/>
          <w:spacing w:val="-2"/>
          <w:sz w:val="22"/>
          <w:szCs w:val="22"/>
        </w:rPr>
      </w:pPr>
      <w:r w:rsidRPr="00691F3B">
        <w:rPr>
          <w:rFonts w:ascii="Times" w:hAnsi="Times" w:cs="Times New Roman (Body CS)"/>
          <w:spacing w:val="-2"/>
          <w:sz w:val="22"/>
          <w:szCs w:val="22"/>
        </w:rPr>
        <w:t xml:space="preserve">Fatimah, S., Suherman, M. M., &amp; Rohaeti, E. E. (2019). Pelatihan penerapan metode PLANS untuk mengembangkan efikasi diri dalam pengambilan keputusan karier siswa di </w:t>
      </w:r>
      <w:r w:rsidRPr="00FA5D87">
        <w:rPr>
          <w:rFonts w:ascii="Times" w:hAnsi="Times" w:cs="Times New Roman (Body CS)"/>
          <w:spacing w:val="-6"/>
          <w:sz w:val="22"/>
          <w:szCs w:val="22"/>
        </w:rPr>
        <w:t xml:space="preserve">Kabupaten Purwakarta. </w:t>
      </w:r>
      <w:r w:rsidRPr="00FA5D87">
        <w:rPr>
          <w:rFonts w:ascii="Times" w:hAnsi="Times" w:cs="Times New Roman (Body CS)"/>
          <w:i/>
          <w:iCs/>
          <w:spacing w:val="-6"/>
          <w:sz w:val="22"/>
          <w:szCs w:val="22"/>
        </w:rPr>
        <w:t>Jurnal Bimbingan Dan</w:t>
      </w:r>
      <w:r w:rsidRPr="004B0291">
        <w:rPr>
          <w:rFonts w:ascii="Times" w:hAnsi="Times" w:cs="Times New Roman (Body CS)"/>
          <w:i/>
          <w:iCs/>
          <w:spacing w:val="-2"/>
          <w:sz w:val="22"/>
          <w:szCs w:val="22"/>
        </w:rPr>
        <w:t xml:space="preserve"> Konseling Islam, 9</w:t>
      </w:r>
      <w:r w:rsidRPr="00691F3B">
        <w:rPr>
          <w:rFonts w:ascii="Times" w:hAnsi="Times" w:cs="Times New Roman (Body CS)"/>
          <w:spacing w:val="-2"/>
          <w:sz w:val="22"/>
          <w:szCs w:val="22"/>
        </w:rPr>
        <w:t xml:space="preserve">(2), 121–130. </w:t>
      </w:r>
    </w:p>
    <w:p w14:paraId="73C8CE37" w14:textId="57E0D5A0" w:rsidR="001F3F27" w:rsidRPr="00E9363D" w:rsidRDefault="001F3F27" w:rsidP="00FA5D87">
      <w:pPr>
        <w:spacing w:line="276" w:lineRule="auto"/>
        <w:ind w:left="426"/>
        <w:jc w:val="both"/>
        <w:rPr>
          <w:rFonts w:ascii="Times" w:hAnsi="Times" w:cs="Times New Roman (Body CS)"/>
          <w:color w:val="0070C0"/>
          <w:spacing w:val="-6"/>
          <w:sz w:val="22"/>
          <w:szCs w:val="22"/>
          <w:u w:val="single"/>
        </w:rPr>
      </w:pPr>
      <w:r w:rsidRPr="00E9363D">
        <w:rPr>
          <w:rFonts w:ascii="Times" w:hAnsi="Times" w:cs="Times New Roman (Body CS)"/>
          <w:color w:val="0070C0"/>
          <w:spacing w:val="-6"/>
          <w:sz w:val="22"/>
          <w:szCs w:val="22"/>
          <w:u w:val="single"/>
        </w:rPr>
        <w:t xml:space="preserve">https://doi.org/10.29080/jbki.2019.9.2.121-130 </w:t>
      </w:r>
    </w:p>
    <w:p w14:paraId="799C0CB0" w14:textId="4CF1EEAE" w:rsidR="001F3F27" w:rsidRPr="00691F3B" w:rsidRDefault="001F3F27" w:rsidP="000242CA">
      <w:pPr>
        <w:spacing w:line="276" w:lineRule="auto"/>
        <w:ind w:left="426" w:hanging="426"/>
        <w:jc w:val="both"/>
        <w:rPr>
          <w:rFonts w:ascii="Times" w:hAnsi="Times" w:cs="Times New Roman (Body CS)"/>
          <w:spacing w:val="-2"/>
          <w:sz w:val="22"/>
          <w:szCs w:val="22"/>
        </w:rPr>
      </w:pPr>
      <w:r w:rsidRPr="00691F3B">
        <w:rPr>
          <w:rFonts w:ascii="Times" w:hAnsi="Times" w:cs="Times New Roman (Body CS)"/>
          <w:spacing w:val="-2"/>
          <w:sz w:val="22"/>
          <w:szCs w:val="22"/>
        </w:rPr>
        <w:t xml:space="preserve">Fikri, I., &amp; Alianis, A. (2023). Pengaruh upah pertumbuhan ekonomi dan inflasi terhadap </w:t>
      </w:r>
      <w:r w:rsidRPr="002D3F1C">
        <w:rPr>
          <w:rFonts w:ascii="Times" w:hAnsi="Times" w:cs="Times New Roman (Body CS)"/>
          <w:spacing w:val="-4"/>
          <w:sz w:val="22"/>
          <w:szCs w:val="22"/>
        </w:rPr>
        <w:t xml:space="preserve">pengangguran di Indonesia. JKEP: </w:t>
      </w:r>
      <w:r w:rsidRPr="002D3F1C">
        <w:rPr>
          <w:rFonts w:ascii="Times" w:hAnsi="Times" w:cs="Times New Roman (Body CS)"/>
          <w:i/>
          <w:iCs/>
          <w:spacing w:val="-4"/>
          <w:sz w:val="22"/>
          <w:szCs w:val="22"/>
        </w:rPr>
        <w:t xml:space="preserve">Jurnal </w:t>
      </w:r>
      <w:r w:rsidRPr="002D3F1C">
        <w:rPr>
          <w:rFonts w:ascii="Times" w:hAnsi="Times" w:cs="Times New Roman (Body CS)"/>
          <w:i/>
          <w:iCs/>
          <w:spacing w:val="-10"/>
          <w:sz w:val="22"/>
          <w:szCs w:val="22"/>
        </w:rPr>
        <w:t>Kajian Ekonomi Dan Pembangunan, 5</w:t>
      </w:r>
      <w:r w:rsidRPr="002D3F1C">
        <w:rPr>
          <w:rFonts w:ascii="Times" w:hAnsi="Times" w:cs="Times New Roman (Body CS)"/>
          <w:spacing w:val="-10"/>
          <w:sz w:val="22"/>
          <w:szCs w:val="22"/>
        </w:rPr>
        <w:t>(1), 37–44.</w:t>
      </w:r>
      <w:r w:rsidRPr="00691F3B">
        <w:rPr>
          <w:rFonts w:ascii="Times" w:hAnsi="Times" w:cs="Times New Roman (Body CS)"/>
          <w:spacing w:val="-2"/>
          <w:sz w:val="22"/>
          <w:szCs w:val="22"/>
        </w:rPr>
        <w:t xml:space="preserve"> </w:t>
      </w:r>
    </w:p>
    <w:p w14:paraId="729FADC0" w14:textId="77777777" w:rsidR="001F3F27" w:rsidRPr="00691F3B" w:rsidRDefault="001F3F27" w:rsidP="000242CA">
      <w:pPr>
        <w:spacing w:line="276" w:lineRule="auto"/>
        <w:ind w:left="426" w:hanging="426"/>
        <w:jc w:val="both"/>
        <w:rPr>
          <w:rFonts w:ascii="Times" w:hAnsi="Times" w:cs="Times New Roman (Body CS)"/>
          <w:spacing w:val="-2"/>
          <w:sz w:val="22"/>
          <w:szCs w:val="22"/>
        </w:rPr>
      </w:pPr>
      <w:r w:rsidRPr="00691F3B">
        <w:rPr>
          <w:rFonts w:ascii="Times" w:hAnsi="Times" w:cs="Times New Roman (Body CS)"/>
          <w:spacing w:val="-2"/>
          <w:sz w:val="22"/>
          <w:szCs w:val="22"/>
        </w:rPr>
        <w:t xml:space="preserve">Havighurst, R. J. (1984). </w:t>
      </w:r>
      <w:r w:rsidRPr="00C403E9">
        <w:rPr>
          <w:rFonts w:ascii="Times" w:hAnsi="Times" w:cs="Times New Roman (Body CS)"/>
          <w:i/>
          <w:iCs/>
          <w:spacing w:val="-2"/>
          <w:sz w:val="22"/>
          <w:szCs w:val="22"/>
        </w:rPr>
        <w:t>Perkembangan manusia dan pendidikan.</w:t>
      </w:r>
      <w:r w:rsidRPr="00691F3B">
        <w:rPr>
          <w:rFonts w:ascii="Times" w:hAnsi="Times" w:cs="Times New Roman (Body CS)"/>
          <w:spacing w:val="-2"/>
          <w:sz w:val="22"/>
          <w:szCs w:val="22"/>
        </w:rPr>
        <w:t xml:space="preserve"> Jakarta: Jemmars</w:t>
      </w:r>
    </w:p>
    <w:p w14:paraId="72D99BA7" w14:textId="77777777" w:rsidR="001F3F27" w:rsidRPr="00691F3B" w:rsidRDefault="001F3F27" w:rsidP="000242CA">
      <w:pPr>
        <w:spacing w:line="276" w:lineRule="auto"/>
        <w:ind w:left="426" w:hanging="426"/>
        <w:jc w:val="both"/>
        <w:rPr>
          <w:rFonts w:ascii="Times" w:hAnsi="Times" w:cs="Times New Roman (Body CS)"/>
          <w:spacing w:val="-2"/>
          <w:sz w:val="22"/>
          <w:szCs w:val="22"/>
        </w:rPr>
      </w:pPr>
      <w:r w:rsidRPr="00691F3B">
        <w:rPr>
          <w:rFonts w:ascii="Times" w:hAnsi="Times" w:cs="Times New Roman (Body CS)"/>
          <w:spacing w:val="-2"/>
          <w:sz w:val="22"/>
          <w:szCs w:val="22"/>
        </w:rPr>
        <w:t xml:space="preserve">Hamzah, A. (2019). </w:t>
      </w:r>
      <w:r w:rsidRPr="004C064E">
        <w:rPr>
          <w:rFonts w:ascii="Times" w:hAnsi="Times" w:cs="Times New Roman (Body CS)"/>
          <w:i/>
          <w:iCs/>
          <w:spacing w:val="-2"/>
          <w:sz w:val="22"/>
          <w:szCs w:val="22"/>
        </w:rPr>
        <w:t>Kematangan karir: teori dan pengukurannya (Edisi 1).</w:t>
      </w:r>
      <w:r w:rsidRPr="00691F3B">
        <w:rPr>
          <w:rFonts w:ascii="Times" w:hAnsi="Times" w:cs="Times New Roman (Body CS)"/>
          <w:spacing w:val="-2"/>
          <w:sz w:val="22"/>
          <w:szCs w:val="22"/>
        </w:rPr>
        <w:t xml:space="preserve"> Malang: Literasi Nusantara.</w:t>
      </w:r>
    </w:p>
    <w:p w14:paraId="21B82460" w14:textId="77777777" w:rsidR="00045DCB" w:rsidRDefault="001F3F27" w:rsidP="000242CA">
      <w:pPr>
        <w:spacing w:line="276" w:lineRule="auto"/>
        <w:ind w:left="426" w:hanging="426"/>
        <w:jc w:val="both"/>
        <w:rPr>
          <w:rFonts w:ascii="Times" w:hAnsi="Times" w:cs="Times New Roman (Body CS)"/>
          <w:spacing w:val="-2"/>
          <w:sz w:val="22"/>
          <w:szCs w:val="22"/>
        </w:rPr>
      </w:pPr>
      <w:r w:rsidRPr="00691F3B">
        <w:rPr>
          <w:rFonts w:ascii="Times" w:hAnsi="Times" w:cs="Times New Roman (Body CS)"/>
          <w:spacing w:val="-2"/>
          <w:sz w:val="22"/>
          <w:szCs w:val="22"/>
        </w:rPr>
        <w:t xml:space="preserve">Hariko, R., &amp; Anggriana, T. M. (2019). Reviewing the role of families in student career planning. </w:t>
      </w:r>
      <w:r w:rsidRPr="00CA002C">
        <w:rPr>
          <w:rFonts w:ascii="Times" w:hAnsi="Times" w:cs="Times New Roman (Body CS)"/>
          <w:i/>
          <w:iCs/>
          <w:spacing w:val="-2"/>
          <w:sz w:val="22"/>
          <w:szCs w:val="22"/>
        </w:rPr>
        <w:t>Konselor, 8</w:t>
      </w:r>
      <w:r w:rsidRPr="00691F3B">
        <w:rPr>
          <w:rFonts w:ascii="Times" w:hAnsi="Times" w:cs="Times New Roman (Body CS)"/>
          <w:spacing w:val="-2"/>
          <w:sz w:val="22"/>
          <w:szCs w:val="22"/>
        </w:rPr>
        <w:t xml:space="preserve">(1), 6. </w:t>
      </w:r>
    </w:p>
    <w:p w14:paraId="21354E14" w14:textId="6FC633A5" w:rsidR="001F3F27" w:rsidRPr="00624CFB" w:rsidRDefault="001F3F27" w:rsidP="00045DCB">
      <w:pPr>
        <w:spacing w:line="276" w:lineRule="auto"/>
        <w:ind w:left="426"/>
        <w:jc w:val="both"/>
        <w:rPr>
          <w:rFonts w:ascii="Times" w:hAnsi="Times" w:cs="Times New Roman (Body CS)"/>
          <w:color w:val="0070C0"/>
          <w:spacing w:val="-6"/>
          <w:sz w:val="22"/>
          <w:szCs w:val="22"/>
          <w:u w:val="single"/>
        </w:rPr>
      </w:pPr>
      <w:r w:rsidRPr="00624CFB">
        <w:rPr>
          <w:rFonts w:ascii="Times" w:hAnsi="Times" w:cs="Times New Roman (Body CS)"/>
          <w:color w:val="0070C0"/>
          <w:spacing w:val="-6"/>
          <w:sz w:val="22"/>
          <w:szCs w:val="22"/>
          <w:u w:val="single"/>
        </w:rPr>
        <w:t xml:space="preserve">https://doi.org/10.24036/0201981102526-0-00 </w:t>
      </w:r>
    </w:p>
    <w:p w14:paraId="15012B36" w14:textId="77777777" w:rsidR="001F3F27" w:rsidRPr="002D759E" w:rsidRDefault="001F3F27" w:rsidP="000242CA">
      <w:pPr>
        <w:spacing w:line="276" w:lineRule="auto"/>
        <w:ind w:left="426" w:hanging="426"/>
        <w:jc w:val="both"/>
        <w:rPr>
          <w:rFonts w:ascii="Times" w:hAnsi="Times" w:cs="Times New Roman (Body CS)"/>
          <w:color w:val="0070C0"/>
          <w:spacing w:val="-2"/>
          <w:sz w:val="22"/>
          <w:szCs w:val="22"/>
          <w:u w:val="single"/>
        </w:rPr>
      </w:pPr>
      <w:r w:rsidRPr="00691F3B">
        <w:rPr>
          <w:rFonts w:ascii="Times" w:hAnsi="Times" w:cs="Times New Roman (Body CS)"/>
          <w:spacing w:val="-2"/>
          <w:sz w:val="22"/>
          <w:szCs w:val="22"/>
        </w:rPr>
        <w:t xml:space="preserve">Hidayat, M., &amp; Alsa, A. (2018). The effect of “PLANS” training towards career maturity of senior high school students. </w:t>
      </w:r>
      <w:r w:rsidRPr="00624CFB">
        <w:rPr>
          <w:rFonts w:ascii="Times" w:hAnsi="Times" w:cs="Times New Roman (Body CS)"/>
          <w:i/>
          <w:iCs/>
          <w:spacing w:val="-2"/>
          <w:sz w:val="22"/>
          <w:szCs w:val="22"/>
        </w:rPr>
        <w:t>Journal of Educational, Health and Community Psychology, 7</w:t>
      </w:r>
      <w:r w:rsidRPr="00691F3B">
        <w:rPr>
          <w:rFonts w:ascii="Times" w:hAnsi="Times" w:cs="Times New Roman (Body CS)"/>
          <w:spacing w:val="-2"/>
          <w:sz w:val="22"/>
          <w:szCs w:val="22"/>
        </w:rPr>
        <w:t xml:space="preserve">(2), 160. </w:t>
      </w:r>
      <w:r w:rsidRPr="002D759E">
        <w:rPr>
          <w:rFonts w:ascii="Times" w:hAnsi="Times" w:cs="Times New Roman (Body CS)"/>
          <w:color w:val="0070C0"/>
          <w:spacing w:val="-2"/>
          <w:sz w:val="22"/>
          <w:szCs w:val="22"/>
          <w:u w:val="single"/>
        </w:rPr>
        <w:t xml:space="preserve">https://doi.org/10.12928/jehcp.v7i2.9681 </w:t>
      </w:r>
    </w:p>
    <w:p w14:paraId="68E37734" w14:textId="6746B932" w:rsidR="001F3F27" w:rsidRPr="00691F3B" w:rsidRDefault="001F3F27" w:rsidP="000242CA">
      <w:pPr>
        <w:spacing w:line="276" w:lineRule="auto"/>
        <w:ind w:left="426" w:hanging="426"/>
        <w:jc w:val="both"/>
        <w:rPr>
          <w:rFonts w:ascii="Times" w:hAnsi="Times" w:cs="Times New Roman (Body CS)"/>
          <w:spacing w:val="-2"/>
          <w:sz w:val="22"/>
          <w:szCs w:val="22"/>
        </w:rPr>
      </w:pPr>
      <w:r w:rsidRPr="00691F3B">
        <w:rPr>
          <w:rFonts w:ascii="Times" w:hAnsi="Times" w:cs="Times New Roman (Body CS)"/>
          <w:spacing w:val="-2"/>
          <w:sz w:val="22"/>
          <w:szCs w:val="22"/>
        </w:rPr>
        <w:t xml:space="preserve">Kamilah, F. N., Wibowo, B. Y., &amp; Handoyo, A. W. (2020). Efektivitas bimbingan kelompok berbasis tes minat karir John L. Holland untuk meningkatkan kematangan karir siswa. </w:t>
      </w:r>
      <w:r w:rsidRPr="00022670">
        <w:rPr>
          <w:rFonts w:ascii="Times" w:hAnsi="Times" w:cs="Times New Roman (Body CS)"/>
          <w:i/>
          <w:iCs/>
          <w:spacing w:val="-2"/>
          <w:sz w:val="22"/>
          <w:szCs w:val="22"/>
        </w:rPr>
        <w:t>Empati, 7</w:t>
      </w:r>
      <w:r w:rsidRPr="00691F3B">
        <w:rPr>
          <w:rFonts w:ascii="Times" w:hAnsi="Times" w:cs="Times New Roman (Body CS)"/>
          <w:spacing w:val="-2"/>
          <w:sz w:val="22"/>
          <w:szCs w:val="22"/>
        </w:rPr>
        <w:t>(2), 17–33.</w:t>
      </w:r>
    </w:p>
    <w:p w14:paraId="7960F5C1" w14:textId="77777777" w:rsidR="001F3F27" w:rsidRPr="00691F3B" w:rsidRDefault="001F3F27" w:rsidP="000242CA">
      <w:pPr>
        <w:spacing w:line="276" w:lineRule="auto"/>
        <w:ind w:left="426" w:hanging="426"/>
        <w:jc w:val="both"/>
        <w:rPr>
          <w:rFonts w:ascii="Times" w:hAnsi="Times" w:cs="Times New Roman (Body CS)"/>
          <w:spacing w:val="-2"/>
          <w:sz w:val="22"/>
          <w:szCs w:val="22"/>
        </w:rPr>
      </w:pPr>
      <w:r w:rsidRPr="00691F3B">
        <w:rPr>
          <w:rFonts w:ascii="Times" w:hAnsi="Times" w:cs="Times New Roman (Body CS)"/>
          <w:spacing w:val="-2"/>
          <w:sz w:val="22"/>
          <w:szCs w:val="22"/>
        </w:rPr>
        <w:t xml:space="preserve">Jaffe, D. T., &amp; Scott, C. D. (1991). Career development for empowerment in a changing work world, dalam Kummerow, J. M. (Ed.). </w:t>
      </w:r>
      <w:r w:rsidRPr="00461EDF">
        <w:rPr>
          <w:rFonts w:ascii="Times" w:hAnsi="Times" w:cs="Times New Roman (Body CS)"/>
          <w:i/>
          <w:iCs/>
          <w:spacing w:val="-2"/>
          <w:sz w:val="22"/>
          <w:szCs w:val="22"/>
        </w:rPr>
        <w:t>New directions in career planning,</w:t>
      </w:r>
      <w:r w:rsidRPr="00691F3B">
        <w:rPr>
          <w:rFonts w:ascii="Times" w:hAnsi="Times" w:cs="Times New Roman (Body CS)"/>
          <w:spacing w:val="-2"/>
          <w:sz w:val="22"/>
          <w:szCs w:val="22"/>
        </w:rPr>
        <w:t xml:space="preserve"> hal. 33-59. Palo Alto, California: CPP Books</w:t>
      </w:r>
    </w:p>
    <w:p w14:paraId="0D5EFA0A" w14:textId="77777777" w:rsidR="001F75E9" w:rsidRDefault="001F3F27" w:rsidP="000242CA">
      <w:pPr>
        <w:spacing w:line="276" w:lineRule="auto"/>
        <w:ind w:left="426" w:hanging="426"/>
        <w:jc w:val="both"/>
        <w:rPr>
          <w:rFonts w:ascii="Times" w:hAnsi="Times" w:cs="Times New Roman (Body CS)"/>
          <w:spacing w:val="-2"/>
          <w:sz w:val="22"/>
          <w:szCs w:val="22"/>
        </w:rPr>
      </w:pPr>
      <w:r w:rsidRPr="00691F3B">
        <w:rPr>
          <w:rFonts w:ascii="Times" w:hAnsi="Times" w:cs="Times New Roman (Body CS)"/>
          <w:spacing w:val="-2"/>
          <w:sz w:val="22"/>
          <w:szCs w:val="22"/>
        </w:rPr>
        <w:t xml:space="preserve">Listiowatty, L. (2021). Keterlibatan orang tua pada pemilihan jurusan perguruan tinggi siswa </w:t>
      </w:r>
      <w:r w:rsidRPr="001F75E9">
        <w:rPr>
          <w:rFonts w:ascii="Times" w:hAnsi="Times" w:cs="Times New Roman (Body CS)"/>
          <w:spacing w:val="-10"/>
          <w:sz w:val="22"/>
          <w:szCs w:val="22"/>
        </w:rPr>
        <w:t xml:space="preserve">SMA. </w:t>
      </w:r>
      <w:r w:rsidRPr="001F75E9">
        <w:rPr>
          <w:rFonts w:ascii="Times" w:hAnsi="Times" w:cs="Times New Roman (Body CS)"/>
          <w:i/>
          <w:iCs/>
          <w:spacing w:val="-10"/>
          <w:sz w:val="22"/>
          <w:szCs w:val="22"/>
        </w:rPr>
        <w:t>JIRA: Jurnal Inovasi Dan Riset Akademik,</w:t>
      </w:r>
      <w:r w:rsidRPr="0057517E">
        <w:rPr>
          <w:rFonts w:ascii="Times" w:hAnsi="Times" w:cs="Times New Roman (Body CS)"/>
          <w:i/>
          <w:iCs/>
          <w:spacing w:val="-2"/>
          <w:sz w:val="22"/>
          <w:szCs w:val="22"/>
        </w:rPr>
        <w:t xml:space="preserve"> 2</w:t>
      </w:r>
      <w:r w:rsidRPr="00691F3B">
        <w:rPr>
          <w:rFonts w:ascii="Times" w:hAnsi="Times" w:cs="Times New Roman (Body CS)"/>
          <w:spacing w:val="-2"/>
          <w:sz w:val="22"/>
          <w:szCs w:val="22"/>
        </w:rPr>
        <w:t xml:space="preserve">(8), 1226–1240. </w:t>
      </w:r>
    </w:p>
    <w:p w14:paraId="17C0F496" w14:textId="71B023EC" w:rsidR="001F3F27" w:rsidRPr="0082075E" w:rsidRDefault="001F3F27" w:rsidP="0023559B">
      <w:pPr>
        <w:spacing w:line="276" w:lineRule="auto"/>
        <w:ind w:left="426"/>
        <w:jc w:val="both"/>
        <w:rPr>
          <w:rFonts w:ascii="Times" w:hAnsi="Times" w:cs="Times New Roman (Body CS)"/>
          <w:color w:val="0070C0"/>
          <w:spacing w:val="-2"/>
          <w:sz w:val="22"/>
          <w:szCs w:val="22"/>
          <w:u w:val="single"/>
        </w:rPr>
      </w:pPr>
      <w:r w:rsidRPr="0082075E">
        <w:rPr>
          <w:rFonts w:ascii="Times" w:hAnsi="Times" w:cs="Times New Roman (Body CS)"/>
          <w:color w:val="0070C0"/>
          <w:spacing w:val="-2"/>
          <w:sz w:val="22"/>
          <w:szCs w:val="22"/>
          <w:u w:val="single"/>
        </w:rPr>
        <w:t xml:space="preserve">https://doi.org/10.47387/jira.v2i8.205 </w:t>
      </w:r>
    </w:p>
    <w:p w14:paraId="02659C95" w14:textId="77777777" w:rsidR="0082075E" w:rsidRDefault="001F3F27" w:rsidP="000242CA">
      <w:pPr>
        <w:spacing w:line="276" w:lineRule="auto"/>
        <w:ind w:left="426" w:hanging="426"/>
        <w:jc w:val="both"/>
        <w:rPr>
          <w:rFonts w:ascii="Times" w:hAnsi="Times" w:cs="Times New Roman (Body CS)"/>
          <w:spacing w:val="-2"/>
          <w:sz w:val="22"/>
          <w:szCs w:val="22"/>
        </w:rPr>
      </w:pPr>
      <w:r w:rsidRPr="00691F3B">
        <w:rPr>
          <w:rFonts w:ascii="Times" w:hAnsi="Times" w:cs="Times New Roman (Body CS)"/>
          <w:spacing w:val="-2"/>
          <w:sz w:val="22"/>
          <w:szCs w:val="22"/>
        </w:rPr>
        <w:t xml:space="preserve">Lukman, S. M., Afdal, A., &amp; Yusuf, A. M. (2021). Analysis of student career maturity using Holland’s theory. </w:t>
      </w:r>
      <w:r w:rsidRPr="0082075E">
        <w:rPr>
          <w:rFonts w:ascii="Times" w:hAnsi="Times" w:cs="Times New Roman (Body CS)"/>
          <w:i/>
          <w:iCs/>
          <w:spacing w:val="-2"/>
          <w:sz w:val="22"/>
          <w:szCs w:val="22"/>
        </w:rPr>
        <w:t>SCHOULID: Indonesian Journal of School Counseling, 6</w:t>
      </w:r>
      <w:r w:rsidRPr="00691F3B">
        <w:rPr>
          <w:rFonts w:ascii="Times" w:hAnsi="Times" w:cs="Times New Roman (Body CS)"/>
          <w:spacing w:val="-2"/>
          <w:sz w:val="22"/>
          <w:szCs w:val="22"/>
        </w:rPr>
        <w:t xml:space="preserve">(2), 73–80. </w:t>
      </w:r>
    </w:p>
    <w:p w14:paraId="6073E18D" w14:textId="2545D0BD" w:rsidR="001F3F27" w:rsidRPr="0082075E" w:rsidRDefault="001F3F27" w:rsidP="0082075E">
      <w:pPr>
        <w:spacing w:line="276" w:lineRule="auto"/>
        <w:ind w:left="426"/>
        <w:jc w:val="both"/>
        <w:rPr>
          <w:rFonts w:ascii="Times" w:hAnsi="Times" w:cs="Times New Roman (Body CS)"/>
          <w:color w:val="0070C0"/>
          <w:spacing w:val="-2"/>
          <w:sz w:val="22"/>
          <w:szCs w:val="22"/>
          <w:u w:val="single"/>
        </w:rPr>
      </w:pPr>
      <w:r w:rsidRPr="0082075E">
        <w:rPr>
          <w:rFonts w:ascii="Times" w:hAnsi="Times" w:cs="Times New Roman (Body CS)"/>
          <w:color w:val="0070C0"/>
          <w:spacing w:val="-2"/>
          <w:sz w:val="22"/>
          <w:szCs w:val="22"/>
          <w:u w:val="single"/>
        </w:rPr>
        <w:t xml:space="preserve">https://doi.org/10.23916/08886011 </w:t>
      </w:r>
    </w:p>
    <w:p w14:paraId="6E4EF4E9" w14:textId="54202EF1" w:rsidR="00426671" w:rsidRDefault="001F3F27" w:rsidP="000242CA">
      <w:pPr>
        <w:spacing w:line="276" w:lineRule="auto"/>
        <w:ind w:left="426" w:hanging="426"/>
        <w:jc w:val="both"/>
        <w:rPr>
          <w:rFonts w:ascii="Times" w:hAnsi="Times" w:cs="Times New Roman (Body CS)"/>
          <w:spacing w:val="-2"/>
          <w:sz w:val="22"/>
          <w:szCs w:val="22"/>
        </w:rPr>
      </w:pPr>
      <w:r w:rsidRPr="00691F3B">
        <w:rPr>
          <w:rFonts w:ascii="Times" w:hAnsi="Times" w:cs="Times New Roman (Body CS)"/>
          <w:spacing w:val="-2"/>
          <w:sz w:val="22"/>
          <w:szCs w:val="22"/>
        </w:rPr>
        <w:t xml:space="preserve">Meitasari, A., Mulia, E. C. A., Chasanah, L. I., &amp; </w:t>
      </w:r>
      <w:r w:rsidRPr="00714AEF">
        <w:rPr>
          <w:rFonts w:ascii="Times" w:hAnsi="Times" w:cs="Times New Roman (Body CS)"/>
          <w:spacing w:val="-4"/>
          <w:sz w:val="22"/>
          <w:szCs w:val="22"/>
        </w:rPr>
        <w:t>Kholili, M. I. (2021). Problematika bimbingan</w:t>
      </w:r>
      <w:r w:rsidRPr="00691F3B">
        <w:rPr>
          <w:rFonts w:ascii="Times" w:hAnsi="Times" w:cs="Times New Roman (Body CS)"/>
          <w:spacing w:val="-2"/>
          <w:sz w:val="22"/>
          <w:szCs w:val="22"/>
        </w:rPr>
        <w:t xml:space="preserve"> dan konseling bidang karier peserta didik </w:t>
      </w:r>
      <w:r w:rsidRPr="00D6392F">
        <w:rPr>
          <w:rFonts w:ascii="Times" w:hAnsi="Times" w:cs="Times New Roman (Body CS)"/>
          <w:spacing w:val="-4"/>
          <w:sz w:val="22"/>
          <w:szCs w:val="22"/>
        </w:rPr>
        <w:t xml:space="preserve">SMA: A </w:t>
      </w:r>
      <w:r w:rsidR="00D6392F" w:rsidRPr="00D6392F">
        <w:rPr>
          <w:rFonts w:ascii="Times" w:hAnsi="Times" w:cs="Times New Roman (Body CS)"/>
          <w:spacing w:val="-4"/>
          <w:sz w:val="22"/>
          <w:szCs w:val="22"/>
        </w:rPr>
        <w:t>S</w:t>
      </w:r>
      <w:r w:rsidRPr="00D6392F">
        <w:rPr>
          <w:rFonts w:ascii="Times" w:hAnsi="Times" w:cs="Times New Roman (Body CS)"/>
          <w:spacing w:val="-4"/>
          <w:sz w:val="22"/>
          <w:szCs w:val="22"/>
        </w:rPr>
        <w:t xml:space="preserve">ystematic </w:t>
      </w:r>
      <w:r w:rsidR="00D6392F" w:rsidRPr="00D6392F">
        <w:rPr>
          <w:rFonts w:ascii="Times" w:hAnsi="Times" w:cs="Times New Roman (Body CS)"/>
          <w:spacing w:val="-4"/>
          <w:sz w:val="22"/>
          <w:szCs w:val="22"/>
        </w:rPr>
        <w:t>L</w:t>
      </w:r>
      <w:r w:rsidRPr="00D6392F">
        <w:rPr>
          <w:rFonts w:ascii="Times" w:hAnsi="Times" w:cs="Times New Roman (Body CS)"/>
          <w:spacing w:val="-4"/>
          <w:sz w:val="22"/>
          <w:szCs w:val="22"/>
        </w:rPr>
        <w:t xml:space="preserve">iterature </w:t>
      </w:r>
      <w:r w:rsidR="00D6392F" w:rsidRPr="00D6392F">
        <w:rPr>
          <w:rFonts w:ascii="Times" w:hAnsi="Times" w:cs="Times New Roman (Body CS)"/>
          <w:spacing w:val="-4"/>
          <w:sz w:val="22"/>
          <w:szCs w:val="22"/>
        </w:rPr>
        <w:t>R</w:t>
      </w:r>
      <w:r w:rsidRPr="00D6392F">
        <w:rPr>
          <w:rFonts w:ascii="Times" w:hAnsi="Times" w:cs="Times New Roman (Body CS)"/>
          <w:spacing w:val="-4"/>
          <w:sz w:val="22"/>
          <w:szCs w:val="22"/>
        </w:rPr>
        <w:t>eview (SLR).</w:t>
      </w:r>
      <w:r w:rsidRPr="00691F3B">
        <w:rPr>
          <w:rFonts w:ascii="Times" w:hAnsi="Times" w:cs="Times New Roman (Body CS)"/>
          <w:spacing w:val="-2"/>
          <w:sz w:val="22"/>
          <w:szCs w:val="22"/>
        </w:rPr>
        <w:t xml:space="preserve"> </w:t>
      </w:r>
      <w:r w:rsidRPr="00714AEF">
        <w:rPr>
          <w:rFonts w:ascii="Times" w:hAnsi="Times" w:cs="Times New Roman (Body CS)"/>
          <w:i/>
          <w:iCs/>
          <w:spacing w:val="-2"/>
          <w:sz w:val="22"/>
          <w:szCs w:val="22"/>
        </w:rPr>
        <w:t>TERAPUTIK: Jurnal Bimbingan Dan Konseling, 5</w:t>
      </w:r>
      <w:r w:rsidRPr="00691F3B">
        <w:rPr>
          <w:rFonts w:ascii="Times" w:hAnsi="Times" w:cs="Times New Roman (Body CS)"/>
          <w:spacing w:val="-2"/>
          <w:sz w:val="22"/>
          <w:szCs w:val="22"/>
        </w:rPr>
        <w:t xml:space="preserve">(1), 69–76. </w:t>
      </w:r>
    </w:p>
    <w:p w14:paraId="58A0CDDD" w14:textId="5768E611" w:rsidR="001F3F27" w:rsidRPr="00D6392F" w:rsidRDefault="001F3F27" w:rsidP="00426671">
      <w:pPr>
        <w:spacing w:line="276" w:lineRule="auto"/>
        <w:ind w:left="426"/>
        <w:jc w:val="both"/>
        <w:rPr>
          <w:rFonts w:ascii="Times" w:hAnsi="Times" w:cs="Times New Roman (Body CS)"/>
          <w:color w:val="0070C0"/>
          <w:spacing w:val="-2"/>
          <w:sz w:val="22"/>
          <w:szCs w:val="22"/>
          <w:u w:val="single"/>
        </w:rPr>
      </w:pPr>
      <w:r w:rsidRPr="00D6392F">
        <w:rPr>
          <w:rFonts w:ascii="Times" w:hAnsi="Times" w:cs="Times New Roman (Body CS)"/>
          <w:color w:val="0070C0"/>
          <w:spacing w:val="-2"/>
          <w:sz w:val="22"/>
          <w:szCs w:val="22"/>
          <w:u w:val="single"/>
        </w:rPr>
        <w:t xml:space="preserve">https://doi.org/10.26539/teraputik.51648 </w:t>
      </w:r>
    </w:p>
    <w:p w14:paraId="18380572" w14:textId="77777777" w:rsidR="00940629" w:rsidRDefault="001F3F27" w:rsidP="000242CA">
      <w:pPr>
        <w:spacing w:line="276" w:lineRule="auto"/>
        <w:ind w:left="426" w:hanging="426"/>
        <w:jc w:val="both"/>
        <w:rPr>
          <w:rFonts w:ascii="Times" w:hAnsi="Times" w:cs="Times New Roman (Body CS)"/>
          <w:spacing w:val="-2"/>
          <w:sz w:val="22"/>
          <w:szCs w:val="22"/>
        </w:rPr>
      </w:pPr>
      <w:r w:rsidRPr="00691F3B">
        <w:rPr>
          <w:rFonts w:ascii="Times" w:hAnsi="Times" w:cs="Times New Roman (Body CS)"/>
          <w:spacing w:val="-2"/>
          <w:sz w:val="22"/>
          <w:szCs w:val="22"/>
        </w:rPr>
        <w:t xml:space="preserve">Purba, S. A. B., Arsini, Y., &amp; Walidaini, I. (2023). Studi Literatur : Pendekatan behavioral </w:t>
      </w:r>
      <w:r w:rsidRPr="00691F3B">
        <w:rPr>
          <w:rFonts w:ascii="Times" w:hAnsi="Times" w:cs="Times New Roman (Body CS)"/>
          <w:spacing w:val="-2"/>
          <w:sz w:val="22"/>
          <w:szCs w:val="22"/>
        </w:rPr>
        <w:lastRenderedPageBreak/>
        <w:t xml:space="preserve">dengan teknik modeling. </w:t>
      </w:r>
      <w:r w:rsidRPr="00940629">
        <w:rPr>
          <w:rFonts w:ascii="Times" w:hAnsi="Times" w:cs="Times New Roman (Body CS)"/>
          <w:i/>
          <w:iCs/>
          <w:spacing w:val="-2"/>
          <w:sz w:val="22"/>
          <w:szCs w:val="22"/>
        </w:rPr>
        <w:t>Jurnal Pendidikan Tambusai, 7,</w:t>
      </w:r>
      <w:r w:rsidRPr="00691F3B">
        <w:rPr>
          <w:rFonts w:ascii="Times" w:hAnsi="Times" w:cs="Times New Roman (Body CS)"/>
          <w:spacing w:val="-2"/>
          <w:sz w:val="22"/>
          <w:szCs w:val="22"/>
        </w:rPr>
        <w:t xml:space="preserve"> 30593–30599. </w:t>
      </w:r>
    </w:p>
    <w:p w14:paraId="2C0689DA" w14:textId="0FC1C890" w:rsidR="001F3F27" w:rsidRPr="00691F3B" w:rsidRDefault="001F3F27" w:rsidP="00940629">
      <w:pPr>
        <w:spacing w:line="276" w:lineRule="auto"/>
        <w:ind w:left="426"/>
        <w:jc w:val="both"/>
        <w:rPr>
          <w:rFonts w:ascii="Times" w:hAnsi="Times" w:cs="Times New Roman (Body CS)"/>
          <w:spacing w:val="-2"/>
          <w:sz w:val="22"/>
          <w:szCs w:val="22"/>
        </w:rPr>
      </w:pPr>
      <w:r w:rsidRPr="00691F3B">
        <w:rPr>
          <w:rFonts w:ascii="Times" w:hAnsi="Times" w:cs="Times New Roman (Body CS)"/>
          <w:spacing w:val="-2"/>
          <w:sz w:val="22"/>
          <w:szCs w:val="22"/>
        </w:rPr>
        <w:t xml:space="preserve">https://doi.org/https://doi.org/10.31004/jptam.v7i3.11950 </w:t>
      </w:r>
    </w:p>
    <w:p w14:paraId="11E33F9F" w14:textId="77777777" w:rsidR="001F3F27" w:rsidRPr="00691F3B" w:rsidRDefault="001F3F27" w:rsidP="000242CA">
      <w:pPr>
        <w:spacing w:line="276" w:lineRule="auto"/>
        <w:ind w:left="426" w:hanging="426"/>
        <w:jc w:val="both"/>
        <w:rPr>
          <w:rFonts w:ascii="Times" w:hAnsi="Times" w:cs="Times New Roman (Body CS)"/>
          <w:spacing w:val="-2"/>
          <w:sz w:val="22"/>
          <w:szCs w:val="22"/>
        </w:rPr>
      </w:pPr>
      <w:r w:rsidRPr="00691F3B">
        <w:rPr>
          <w:rFonts w:ascii="Times" w:hAnsi="Times" w:cs="Times New Roman (Body CS)"/>
          <w:spacing w:val="-2"/>
          <w:sz w:val="22"/>
          <w:szCs w:val="22"/>
        </w:rPr>
        <w:t xml:space="preserve">Putri, N. (2018). Youthmanual: Angka Siswa yang Salah Pilih Jurusan Masih Tinggi. Diakses pada 20 November 2024, dari https://skystarventures.com/blog/business/youthmanual-angka-siswa-yang-salah-pilih-jurusan-masih-tinggi/ </w:t>
      </w:r>
    </w:p>
    <w:p w14:paraId="5D39B9C3" w14:textId="77777777" w:rsidR="00BD7C87" w:rsidRDefault="001F3F27" w:rsidP="000242CA">
      <w:pPr>
        <w:spacing w:line="276" w:lineRule="auto"/>
        <w:ind w:left="426" w:hanging="426"/>
        <w:jc w:val="both"/>
        <w:rPr>
          <w:rFonts w:ascii="Times" w:hAnsi="Times" w:cs="Times New Roman (Body CS)"/>
          <w:spacing w:val="-2"/>
          <w:sz w:val="22"/>
          <w:szCs w:val="22"/>
        </w:rPr>
      </w:pPr>
      <w:r w:rsidRPr="00691F3B">
        <w:rPr>
          <w:rFonts w:ascii="Times" w:hAnsi="Times" w:cs="Times New Roman (Body CS)"/>
          <w:spacing w:val="-2"/>
          <w:sz w:val="22"/>
          <w:szCs w:val="22"/>
        </w:rPr>
        <w:t xml:space="preserve">Qamaria, R. S., &amp; Astuti, F. (2021). Adopting a cognitive information processing approach to increase students’ career maturity. </w:t>
      </w:r>
      <w:r w:rsidRPr="00F84212">
        <w:rPr>
          <w:rFonts w:ascii="Times" w:hAnsi="Times" w:cs="Times New Roman (Body CS)"/>
          <w:i/>
          <w:iCs/>
          <w:spacing w:val="-2"/>
          <w:sz w:val="22"/>
          <w:szCs w:val="22"/>
        </w:rPr>
        <w:t>Cakrawala Pendidikan, 40</w:t>
      </w:r>
      <w:r w:rsidRPr="00691F3B">
        <w:rPr>
          <w:rFonts w:ascii="Times" w:hAnsi="Times" w:cs="Times New Roman (Body CS)"/>
          <w:spacing w:val="-2"/>
          <w:sz w:val="22"/>
          <w:szCs w:val="22"/>
        </w:rPr>
        <w:t xml:space="preserve">(3), 593–603. </w:t>
      </w:r>
    </w:p>
    <w:p w14:paraId="560C7EEB" w14:textId="1CB8163C" w:rsidR="001F3F27" w:rsidRPr="00691F3B" w:rsidRDefault="001F3F27" w:rsidP="003D31FB">
      <w:pPr>
        <w:spacing w:line="276" w:lineRule="auto"/>
        <w:ind w:left="426"/>
        <w:jc w:val="both"/>
        <w:rPr>
          <w:rFonts w:ascii="Times" w:hAnsi="Times" w:cs="Times New Roman (Body CS)"/>
          <w:spacing w:val="-2"/>
          <w:sz w:val="22"/>
          <w:szCs w:val="22"/>
        </w:rPr>
      </w:pPr>
      <w:r w:rsidRPr="00691F3B">
        <w:rPr>
          <w:rFonts w:ascii="Times" w:hAnsi="Times" w:cs="Times New Roman (Body CS)"/>
          <w:spacing w:val="-2"/>
          <w:sz w:val="22"/>
          <w:szCs w:val="22"/>
        </w:rPr>
        <w:t xml:space="preserve">https://doi.org/10.21831/cp.v40i3.30209 </w:t>
      </w:r>
    </w:p>
    <w:p w14:paraId="12628AC9" w14:textId="77777777" w:rsidR="007635AF" w:rsidRDefault="001F3F27" w:rsidP="000242CA">
      <w:pPr>
        <w:spacing w:line="276" w:lineRule="auto"/>
        <w:ind w:left="426" w:hanging="426"/>
        <w:jc w:val="both"/>
        <w:rPr>
          <w:rFonts w:ascii="Times" w:hAnsi="Times" w:cs="Times New Roman (Body CS)"/>
          <w:spacing w:val="-2"/>
          <w:sz w:val="22"/>
          <w:szCs w:val="22"/>
        </w:rPr>
      </w:pPr>
      <w:r w:rsidRPr="00691F3B">
        <w:rPr>
          <w:rFonts w:ascii="Times" w:hAnsi="Times" w:cs="Times New Roman (Body CS)"/>
          <w:spacing w:val="-2"/>
          <w:sz w:val="22"/>
          <w:szCs w:val="22"/>
        </w:rPr>
        <w:t xml:space="preserve">Rahmawati, Y., &amp; Santhoso, F. H. (2020). Pelatihan “Perencanaan Lanjut Studi” (PLANS) terhadap efikasi diri dalam pengambilan keputusan karier pada siswa SMP. </w:t>
      </w:r>
      <w:r w:rsidRPr="007635AF">
        <w:rPr>
          <w:rFonts w:ascii="Times" w:hAnsi="Times" w:cs="Times New Roman (Body CS)"/>
          <w:i/>
          <w:iCs/>
          <w:spacing w:val="-2"/>
          <w:sz w:val="22"/>
          <w:szCs w:val="22"/>
        </w:rPr>
        <w:t>Gadjah Mada Journal of Professional Psychology (GamaJPP), 6</w:t>
      </w:r>
      <w:r w:rsidRPr="00691F3B">
        <w:rPr>
          <w:rFonts w:ascii="Times" w:hAnsi="Times" w:cs="Times New Roman (Body CS)"/>
          <w:spacing w:val="-2"/>
          <w:sz w:val="22"/>
          <w:szCs w:val="22"/>
        </w:rPr>
        <w:t xml:space="preserve">(1), 76. </w:t>
      </w:r>
    </w:p>
    <w:p w14:paraId="386DD424" w14:textId="2DE3ACA2" w:rsidR="001F3F27" w:rsidRPr="00691F3B" w:rsidRDefault="001F3F27" w:rsidP="007635AF">
      <w:pPr>
        <w:spacing w:line="276" w:lineRule="auto"/>
        <w:ind w:left="426"/>
        <w:jc w:val="both"/>
        <w:rPr>
          <w:rFonts w:ascii="Times" w:hAnsi="Times" w:cs="Times New Roman (Body CS)"/>
          <w:spacing w:val="-2"/>
          <w:sz w:val="22"/>
          <w:szCs w:val="22"/>
        </w:rPr>
      </w:pPr>
      <w:r w:rsidRPr="00691F3B">
        <w:rPr>
          <w:rFonts w:ascii="Times" w:hAnsi="Times" w:cs="Times New Roman (Body CS)"/>
          <w:spacing w:val="-2"/>
          <w:sz w:val="22"/>
          <w:szCs w:val="22"/>
        </w:rPr>
        <w:t xml:space="preserve">https://doi.org/10.22146/gamajpp.53114 </w:t>
      </w:r>
    </w:p>
    <w:p w14:paraId="1A879BAD" w14:textId="77777777" w:rsidR="009E766E" w:rsidRDefault="001F3F27" w:rsidP="000242CA">
      <w:pPr>
        <w:spacing w:line="276" w:lineRule="auto"/>
        <w:ind w:left="426" w:hanging="426"/>
        <w:jc w:val="both"/>
        <w:rPr>
          <w:rFonts w:ascii="Times" w:hAnsi="Times" w:cs="Times New Roman (Body CS)"/>
          <w:spacing w:val="-2"/>
          <w:sz w:val="22"/>
          <w:szCs w:val="22"/>
        </w:rPr>
      </w:pPr>
      <w:r w:rsidRPr="00691F3B">
        <w:rPr>
          <w:rFonts w:ascii="Times" w:hAnsi="Times" w:cs="Times New Roman (Body CS)"/>
          <w:spacing w:val="-2"/>
          <w:sz w:val="22"/>
          <w:szCs w:val="22"/>
        </w:rPr>
        <w:t xml:space="preserve">Rianda, C. N. (2020). Analisis dampak pengangguran berpengaruh terhadap individual. </w:t>
      </w:r>
      <w:r w:rsidRPr="00692336">
        <w:rPr>
          <w:rFonts w:ascii="Times" w:hAnsi="Times" w:cs="Times New Roman (Body CS)"/>
          <w:i/>
          <w:iCs/>
          <w:spacing w:val="-2"/>
          <w:sz w:val="22"/>
          <w:szCs w:val="22"/>
        </w:rPr>
        <w:t>At-Tasyri’: Jurnal Ilmiah Prodi Muamalah, 12</w:t>
      </w:r>
      <w:r w:rsidRPr="00691F3B">
        <w:rPr>
          <w:rFonts w:ascii="Times" w:hAnsi="Times" w:cs="Times New Roman (Body CS)"/>
          <w:spacing w:val="-2"/>
          <w:sz w:val="22"/>
          <w:szCs w:val="22"/>
        </w:rPr>
        <w:t xml:space="preserve">(1), 17–26. </w:t>
      </w:r>
    </w:p>
    <w:p w14:paraId="68702997" w14:textId="1D106F39" w:rsidR="001F3F27" w:rsidRPr="00691F3B" w:rsidRDefault="001F3F27" w:rsidP="00122887">
      <w:pPr>
        <w:spacing w:line="276" w:lineRule="auto"/>
        <w:ind w:left="426"/>
        <w:jc w:val="both"/>
        <w:rPr>
          <w:rFonts w:ascii="Times" w:hAnsi="Times" w:cs="Times New Roman (Body CS)"/>
          <w:spacing w:val="-2"/>
          <w:sz w:val="22"/>
          <w:szCs w:val="22"/>
        </w:rPr>
      </w:pPr>
      <w:r w:rsidRPr="00691F3B">
        <w:rPr>
          <w:rFonts w:ascii="Times" w:hAnsi="Times" w:cs="Times New Roman (Body CS)"/>
          <w:spacing w:val="-2"/>
          <w:sz w:val="22"/>
          <w:szCs w:val="22"/>
        </w:rPr>
        <w:t xml:space="preserve">https://doi.org/10.47498/tasyri.v12i01.358 </w:t>
      </w:r>
    </w:p>
    <w:p w14:paraId="31F86EC2" w14:textId="77777777" w:rsidR="001F3F27" w:rsidRPr="00691F3B" w:rsidRDefault="001F3F27" w:rsidP="000242CA">
      <w:pPr>
        <w:spacing w:line="276" w:lineRule="auto"/>
        <w:ind w:left="426" w:hanging="426"/>
        <w:jc w:val="both"/>
        <w:rPr>
          <w:rFonts w:ascii="Times" w:hAnsi="Times" w:cs="Times New Roman (Body CS)"/>
          <w:spacing w:val="-2"/>
          <w:sz w:val="22"/>
          <w:szCs w:val="22"/>
        </w:rPr>
      </w:pPr>
      <w:r w:rsidRPr="00691F3B">
        <w:rPr>
          <w:rFonts w:ascii="Times" w:hAnsi="Times" w:cs="Times New Roman (Body CS)"/>
          <w:spacing w:val="-2"/>
          <w:sz w:val="22"/>
          <w:szCs w:val="22"/>
        </w:rPr>
        <w:t xml:space="preserve">Saifuddin, A. (2016). </w:t>
      </w:r>
      <w:r w:rsidRPr="005F164D">
        <w:rPr>
          <w:rFonts w:ascii="Times" w:hAnsi="Times" w:cs="Times New Roman (Body CS)"/>
          <w:i/>
          <w:iCs/>
          <w:spacing w:val="-2"/>
          <w:sz w:val="22"/>
          <w:szCs w:val="22"/>
        </w:rPr>
        <w:t>Peningkatkan kematangan karier pada peserta didik SMA dengan Pelatihan “Reach Your Dreams” dan Konseling Karier</w:t>
      </w:r>
      <w:r w:rsidRPr="00691F3B">
        <w:rPr>
          <w:rFonts w:ascii="Times" w:hAnsi="Times" w:cs="Times New Roman (Body CS)"/>
          <w:spacing w:val="-2"/>
          <w:sz w:val="22"/>
          <w:szCs w:val="22"/>
        </w:rPr>
        <w:t xml:space="preserve"> (Unpublished manuscript), Fakultas Psikologi, Magister Psikologi </w:t>
      </w:r>
      <w:r w:rsidRPr="00C83A4E">
        <w:rPr>
          <w:rFonts w:ascii="Times" w:hAnsi="Times" w:cs="Times New Roman (Body CS)"/>
          <w:spacing w:val="-6"/>
          <w:sz w:val="22"/>
          <w:szCs w:val="22"/>
        </w:rPr>
        <w:t>Profesi, Universitas Muhammadiyah Surakarta.</w:t>
      </w:r>
    </w:p>
    <w:p w14:paraId="22BDC758" w14:textId="77777777" w:rsidR="001F3F27" w:rsidRPr="00691F3B" w:rsidRDefault="001F3F27" w:rsidP="000242CA">
      <w:pPr>
        <w:spacing w:line="276" w:lineRule="auto"/>
        <w:ind w:left="426" w:hanging="426"/>
        <w:jc w:val="both"/>
        <w:rPr>
          <w:rFonts w:ascii="Times" w:hAnsi="Times" w:cs="Times New Roman (Body CS)"/>
          <w:spacing w:val="-2"/>
          <w:sz w:val="22"/>
          <w:szCs w:val="22"/>
        </w:rPr>
      </w:pPr>
      <w:r w:rsidRPr="00691F3B">
        <w:rPr>
          <w:rFonts w:ascii="Times" w:hAnsi="Times" w:cs="Times New Roman (Body CS)"/>
          <w:spacing w:val="-2"/>
          <w:sz w:val="22"/>
          <w:szCs w:val="22"/>
        </w:rPr>
        <w:t xml:space="preserve">Saifuddin, A. (2018). </w:t>
      </w:r>
      <w:r w:rsidRPr="000D2865">
        <w:rPr>
          <w:rFonts w:ascii="Times" w:hAnsi="Times" w:cs="Times New Roman (Body CS)"/>
          <w:i/>
          <w:iCs/>
          <w:spacing w:val="-2"/>
          <w:sz w:val="22"/>
          <w:szCs w:val="22"/>
        </w:rPr>
        <w:t>Kematangan karier (1st ed.).</w:t>
      </w:r>
      <w:r w:rsidRPr="00691F3B">
        <w:rPr>
          <w:rFonts w:ascii="Times" w:hAnsi="Times" w:cs="Times New Roman (Body CS)"/>
          <w:spacing w:val="-2"/>
          <w:sz w:val="22"/>
          <w:szCs w:val="22"/>
        </w:rPr>
        <w:t xml:space="preserve"> Pustaka Pelajar.</w:t>
      </w:r>
    </w:p>
    <w:p w14:paraId="086F4693" w14:textId="77777777" w:rsidR="007138E4" w:rsidRDefault="001F3F27" w:rsidP="000242CA">
      <w:pPr>
        <w:spacing w:line="276" w:lineRule="auto"/>
        <w:ind w:left="426" w:hanging="426"/>
        <w:jc w:val="both"/>
        <w:rPr>
          <w:rFonts w:ascii="Times" w:hAnsi="Times" w:cs="Times New Roman (Body CS)"/>
          <w:spacing w:val="-2"/>
          <w:sz w:val="22"/>
          <w:szCs w:val="22"/>
        </w:rPr>
      </w:pPr>
      <w:r w:rsidRPr="00691F3B">
        <w:rPr>
          <w:rFonts w:ascii="Times" w:hAnsi="Times" w:cs="Times New Roman (Body CS)"/>
          <w:spacing w:val="-2"/>
          <w:sz w:val="22"/>
          <w:szCs w:val="22"/>
        </w:rPr>
        <w:t xml:space="preserve">Saifuddin, A., Ruhaena, L., &amp; Pratisti, W. D. (2017). Meningkatkan kematangan karier peserta didik SMA dengan Pelatihan Reach Your Dreams dan Konseling Karier. </w:t>
      </w:r>
      <w:r w:rsidRPr="003B22BA">
        <w:rPr>
          <w:rFonts w:ascii="Times" w:hAnsi="Times" w:cs="Times New Roman (Body CS)"/>
          <w:i/>
          <w:iCs/>
          <w:spacing w:val="-2"/>
          <w:sz w:val="22"/>
          <w:szCs w:val="22"/>
        </w:rPr>
        <w:t>Jurnal Psikologi, 44</w:t>
      </w:r>
      <w:r w:rsidRPr="00691F3B">
        <w:rPr>
          <w:rFonts w:ascii="Times" w:hAnsi="Times" w:cs="Times New Roman (Body CS)"/>
          <w:spacing w:val="-2"/>
          <w:sz w:val="22"/>
          <w:szCs w:val="22"/>
        </w:rPr>
        <w:t xml:space="preserve">(1), 39. </w:t>
      </w:r>
    </w:p>
    <w:p w14:paraId="65953DA7" w14:textId="3D628AB0" w:rsidR="001F3F27" w:rsidRPr="00691F3B" w:rsidRDefault="001F3F27" w:rsidP="007138E4">
      <w:pPr>
        <w:spacing w:line="276" w:lineRule="auto"/>
        <w:ind w:left="426"/>
        <w:jc w:val="both"/>
        <w:rPr>
          <w:rFonts w:ascii="Times" w:hAnsi="Times" w:cs="Times New Roman (Body CS)"/>
          <w:spacing w:val="-2"/>
          <w:sz w:val="22"/>
          <w:szCs w:val="22"/>
        </w:rPr>
      </w:pPr>
      <w:r w:rsidRPr="00691F3B">
        <w:rPr>
          <w:rFonts w:ascii="Times" w:hAnsi="Times" w:cs="Times New Roman (Body CS)"/>
          <w:spacing w:val="-2"/>
          <w:sz w:val="22"/>
          <w:szCs w:val="22"/>
        </w:rPr>
        <w:t xml:space="preserve">https://doi.org/10.22146/jpsi.17378 </w:t>
      </w:r>
    </w:p>
    <w:p w14:paraId="4D7BE87C" w14:textId="77777777" w:rsidR="0058610C" w:rsidRDefault="001F3F27" w:rsidP="000242CA">
      <w:pPr>
        <w:spacing w:line="276" w:lineRule="auto"/>
        <w:ind w:left="426" w:hanging="426"/>
        <w:jc w:val="both"/>
        <w:rPr>
          <w:rFonts w:ascii="Times" w:hAnsi="Times" w:cs="Times New Roman (Body CS)"/>
          <w:spacing w:val="-2"/>
          <w:sz w:val="22"/>
          <w:szCs w:val="22"/>
        </w:rPr>
      </w:pPr>
      <w:r w:rsidRPr="00691F3B">
        <w:rPr>
          <w:rFonts w:ascii="Times" w:hAnsi="Times" w:cs="Times New Roman (Body CS)"/>
          <w:spacing w:val="-2"/>
          <w:sz w:val="22"/>
          <w:szCs w:val="22"/>
        </w:rPr>
        <w:t xml:space="preserve">Schunk, D. H., &amp; DiBenedetto, M. K. (2019). Motivation and social cognitive theory. </w:t>
      </w:r>
      <w:r w:rsidRPr="004B4BE3">
        <w:rPr>
          <w:rFonts w:ascii="Times" w:hAnsi="Times" w:cs="Times New Roman (Body CS)"/>
          <w:i/>
          <w:iCs/>
          <w:spacing w:val="-2"/>
          <w:sz w:val="22"/>
          <w:szCs w:val="22"/>
        </w:rPr>
        <w:t>Contemporary Educational Psychology,</w:t>
      </w:r>
      <w:r w:rsidRPr="00691F3B">
        <w:rPr>
          <w:rFonts w:ascii="Times" w:hAnsi="Times" w:cs="Times New Roman (Body CS)"/>
          <w:spacing w:val="-2"/>
          <w:sz w:val="22"/>
          <w:szCs w:val="22"/>
        </w:rPr>
        <w:t xml:space="preserve"> 60. </w:t>
      </w:r>
    </w:p>
    <w:p w14:paraId="296B22D6" w14:textId="43C090B2" w:rsidR="001F3F27" w:rsidRPr="00691F3B" w:rsidRDefault="001F3F27" w:rsidP="0058610C">
      <w:pPr>
        <w:spacing w:line="276" w:lineRule="auto"/>
        <w:ind w:left="426"/>
        <w:jc w:val="both"/>
        <w:rPr>
          <w:rFonts w:ascii="Times" w:hAnsi="Times" w:cs="Times New Roman (Body CS)"/>
          <w:spacing w:val="-2"/>
          <w:sz w:val="22"/>
          <w:szCs w:val="22"/>
        </w:rPr>
      </w:pPr>
      <w:r w:rsidRPr="00691F3B">
        <w:rPr>
          <w:rFonts w:ascii="Times" w:hAnsi="Times" w:cs="Times New Roman (Body CS)"/>
          <w:spacing w:val="-2"/>
          <w:sz w:val="22"/>
          <w:szCs w:val="22"/>
        </w:rPr>
        <w:t xml:space="preserve">https://doi.org/10.1016/j.cedpsych.2019.101832 </w:t>
      </w:r>
    </w:p>
    <w:p w14:paraId="0E242631" w14:textId="77777777" w:rsidR="001F3F27" w:rsidRPr="00691F3B" w:rsidRDefault="001F3F27" w:rsidP="000242CA">
      <w:pPr>
        <w:spacing w:line="276" w:lineRule="auto"/>
        <w:ind w:left="426" w:hanging="426"/>
        <w:jc w:val="both"/>
        <w:rPr>
          <w:rFonts w:ascii="Times" w:hAnsi="Times" w:cs="Times New Roman (Body CS)"/>
          <w:spacing w:val="-2"/>
          <w:sz w:val="22"/>
          <w:szCs w:val="22"/>
        </w:rPr>
      </w:pPr>
      <w:r w:rsidRPr="00691F3B">
        <w:rPr>
          <w:rFonts w:ascii="Times" w:hAnsi="Times" w:cs="Times New Roman (Body CS)"/>
          <w:spacing w:val="-2"/>
          <w:sz w:val="22"/>
          <w:szCs w:val="22"/>
        </w:rPr>
        <w:t xml:space="preserve">Sharf, R. S. (2014). </w:t>
      </w:r>
      <w:r w:rsidRPr="00672822">
        <w:rPr>
          <w:rFonts w:ascii="Times" w:hAnsi="Times" w:cs="Times New Roman (Body CS)"/>
          <w:i/>
          <w:iCs/>
          <w:spacing w:val="-2"/>
          <w:sz w:val="22"/>
          <w:szCs w:val="22"/>
        </w:rPr>
        <w:t>Applying career development theory to counseling</w:t>
      </w:r>
      <w:r w:rsidRPr="00691F3B">
        <w:rPr>
          <w:rFonts w:ascii="Times" w:hAnsi="Times" w:cs="Times New Roman (Body CS)"/>
          <w:spacing w:val="-2"/>
          <w:sz w:val="22"/>
          <w:szCs w:val="22"/>
        </w:rPr>
        <w:t xml:space="preserve"> (P. Jaime (ed.); 6th Editio). Brooks/Cole, Cengage Learning. https://thuvienso.hoasen.edu.vn/handle/123456789/12959 </w:t>
      </w:r>
    </w:p>
    <w:p w14:paraId="01EC0203" w14:textId="77777777" w:rsidR="00EC0384" w:rsidRDefault="001F3F27" w:rsidP="000242CA">
      <w:pPr>
        <w:spacing w:line="276" w:lineRule="auto"/>
        <w:ind w:left="426" w:hanging="426"/>
        <w:jc w:val="both"/>
        <w:rPr>
          <w:rFonts w:ascii="Times" w:hAnsi="Times" w:cs="Times New Roman (Body CS)"/>
          <w:spacing w:val="-2"/>
          <w:sz w:val="22"/>
          <w:szCs w:val="22"/>
        </w:rPr>
      </w:pPr>
      <w:r w:rsidRPr="00691F3B">
        <w:rPr>
          <w:rFonts w:ascii="Times" w:hAnsi="Times" w:cs="Times New Roman (Body CS)"/>
          <w:spacing w:val="-2"/>
          <w:sz w:val="22"/>
          <w:szCs w:val="22"/>
        </w:rPr>
        <w:t xml:space="preserve">Srianturi, Y., &amp; Supriatna, M. (2020). Analysis of Career Maturity on High School Students. </w:t>
      </w:r>
      <w:r w:rsidRPr="004E6A43">
        <w:rPr>
          <w:rFonts w:ascii="Times" w:hAnsi="Times" w:cs="Times New Roman (Body CS)"/>
          <w:i/>
          <w:iCs/>
          <w:spacing w:val="-2"/>
          <w:sz w:val="22"/>
          <w:szCs w:val="22"/>
        </w:rPr>
        <w:t>Proceedings of the 2nd International Seminar on Guidance and Counseling 2019 (ISGC 2019), 462(Isgc 2019),</w:t>
      </w:r>
      <w:r w:rsidRPr="00691F3B">
        <w:rPr>
          <w:rFonts w:ascii="Times" w:hAnsi="Times" w:cs="Times New Roman (Body CS)"/>
          <w:spacing w:val="-2"/>
          <w:sz w:val="22"/>
          <w:szCs w:val="22"/>
        </w:rPr>
        <w:t xml:space="preserve"> 128–134. h</w:t>
      </w:r>
    </w:p>
    <w:p w14:paraId="1BD9CCFE" w14:textId="77836927" w:rsidR="001F3F27" w:rsidRPr="00D8350F" w:rsidRDefault="006B0C4F" w:rsidP="00EC0384">
      <w:pPr>
        <w:spacing w:line="276" w:lineRule="auto"/>
        <w:ind w:left="426"/>
        <w:jc w:val="both"/>
        <w:rPr>
          <w:rFonts w:ascii="Times" w:hAnsi="Times" w:cs="Times New Roman (Body CS)"/>
          <w:color w:val="0070C0"/>
          <w:spacing w:val="-2"/>
          <w:sz w:val="22"/>
          <w:szCs w:val="22"/>
          <w:u w:val="single"/>
        </w:rPr>
      </w:pPr>
      <w:r w:rsidRPr="00D8350F">
        <w:rPr>
          <w:rFonts w:ascii="Times" w:hAnsi="Times" w:cs="Times New Roman (Body CS)"/>
          <w:color w:val="0070C0"/>
          <w:spacing w:val="-2"/>
          <w:sz w:val="22"/>
          <w:szCs w:val="22"/>
          <w:u w:val="single"/>
        </w:rPr>
        <w:t>h</w:t>
      </w:r>
      <w:r w:rsidR="001F3F27" w:rsidRPr="00D8350F">
        <w:rPr>
          <w:rFonts w:ascii="Times" w:hAnsi="Times" w:cs="Times New Roman (Body CS)"/>
          <w:color w:val="0070C0"/>
          <w:spacing w:val="-2"/>
          <w:sz w:val="22"/>
          <w:szCs w:val="22"/>
          <w:u w:val="single"/>
        </w:rPr>
        <w:t xml:space="preserve">ttps://doi.org/10.2991/assehr.k.200814.029 </w:t>
      </w:r>
    </w:p>
    <w:p w14:paraId="0D99DFAD" w14:textId="77777777" w:rsidR="001F3F27" w:rsidRPr="00691F3B" w:rsidRDefault="001F3F27" w:rsidP="000242CA">
      <w:pPr>
        <w:spacing w:line="276" w:lineRule="auto"/>
        <w:ind w:left="426" w:hanging="426"/>
        <w:jc w:val="both"/>
        <w:rPr>
          <w:rFonts w:ascii="Times" w:hAnsi="Times" w:cs="Times New Roman (Body CS)"/>
          <w:spacing w:val="-2"/>
          <w:sz w:val="22"/>
          <w:szCs w:val="22"/>
        </w:rPr>
      </w:pPr>
      <w:r w:rsidRPr="00691F3B">
        <w:rPr>
          <w:rFonts w:ascii="Times" w:hAnsi="Times" w:cs="Times New Roman (Body CS)"/>
          <w:spacing w:val="-2"/>
          <w:sz w:val="22"/>
          <w:szCs w:val="22"/>
        </w:rPr>
        <w:t xml:space="preserve">Sugiyono. (2018). Metode </w:t>
      </w:r>
      <w:r w:rsidRPr="00394B66">
        <w:rPr>
          <w:rFonts w:ascii="Times" w:hAnsi="Times" w:cs="Times New Roman (Body CS)"/>
          <w:i/>
          <w:iCs/>
          <w:spacing w:val="-2"/>
          <w:sz w:val="22"/>
          <w:szCs w:val="22"/>
        </w:rPr>
        <w:t>Penelitian Kuantitatif, Kualitatif dan R &amp; D.</w:t>
      </w:r>
      <w:r w:rsidRPr="00691F3B">
        <w:rPr>
          <w:rFonts w:ascii="Times" w:hAnsi="Times" w:cs="Times New Roman (Body CS)"/>
          <w:spacing w:val="-2"/>
          <w:sz w:val="22"/>
          <w:szCs w:val="22"/>
        </w:rPr>
        <w:t xml:space="preserve"> Bandung: Alfabeta.</w:t>
      </w:r>
    </w:p>
    <w:p w14:paraId="284B68FB" w14:textId="77777777" w:rsidR="00367537" w:rsidRDefault="001F3F27" w:rsidP="000242CA">
      <w:pPr>
        <w:spacing w:line="276" w:lineRule="auto"/>
        <w:ind w:left="426" w:hanging="426"/>
        <w:jc w:val="both"/>
        <w:rPr>
          <w:rFonts w:ascii="Times" w:hAnsi="Times" w:cs="Times New Roman (Body CS)"/>
          <w:spacing w:val="-2"/>
          <w:sz w:val="22"/>
          <w:szCs w:val="22"/>
        </w:rPr>
      </w:pPr>
      <w:r w:rsidRPr="00691F3B">
        <w:rPr>
          <w:rFonts w:ascii="Times" w:hAnsi="Times" w:cs="Times New Roman (Body CS)"/>
          <w:spacing w:val="-2"/>
          <w:sz w:val="22"/>
          <w:szCs w:val="22"/>
        </w:rPr>
        <w:t xml:space="preserve">Sulusyawati, H., Yusuf, A. M., &amp; Daharnis, D. (2017). Perencanaan karier siswa di SMA ditinjau dari status sosial ekonomi, jenis kelamin, dan jurusan. </w:t>
      </w:r>
      <w:r w:rsidRPr="00F43C1A">
        <w:rPr>
          <w:rFonts w:ascii="Times" w:hAnsi="Times" w:cs="Times New Roman (Body CS)"/>
          <w:i/>
          <w:iCs/>
          <w:spacing w:val="-2"/>
          <w:sz w:val="22"/>
          <w:szCs w:val="22"/>
        </w:rPr>
        <w:t>Bikotetik (Bimbingan Dan Konseling Teori Dan Praktik), 1</w:t>
      </w:r>
      <w:r w:rsidRPr="00691F3B">
        <w:rPr>
          <w:rFonts w:ascii="Times" w:hAnsi="Times" w:cs="Times New Roman (Body CS)"/>
          <w:spacing w:val="-2"/>
          <w:sz w:val="22"/>
          <w:szCs w:val="22"/>
        </w:rPr>
        <w:t xml:space="preserve">(1), 8. </w:t>
      </w:r>
    </w:p>
    <w:p w14:paraId="6326BA8D" w14:textId="76760284" w:rsidR="001F3F27" w:rsidRPr="00367537" w:rsidRDefault="001F3F27" w:rsidP="00367537">
      <w:pPr>
        <w:spacing w:line="276" w:lineRule="auto"/>
        <w:ind w:left="426"/>
        <w:jc w:val="both"/>
        <w:rPr>
          <w:rFonts w:ascii="Times" w:hAnsi="Times" w:cs="Times New Roman (Body CS)"/>
          <w:color w:val="0070C0"/>
          <w:spacing w:val="-4"/>
          <w:sz w:val="22"/>
          <w:szCs w:val="22"/>
          <w:u w:val="single"/>
        </w:rPr>
      </w:pPr>
      <w:r w:rsidRPr="00367537">
        <w:rPr>
          <w:rFonts w:ascii="Times" w:hAnsi="Times" w:cs="Times New Roman (Body CS)"/>
          <w:color w:val="0070C0"/>
          <w:spacing w:val="-4"/>
          <w:sz w:val="22"/>
          <w:szCs w:val="22"/>
          <w:u w:val="single"/>
        </w:rPr>
        <w:t xml:space="preserve">https://doi.org/10.26740/bikotetik.v1n1.p8-14 </w:t>
      </w:r>
    </w:p>
    <w:p w14:paraId="5FCF90BB" w14:textId="77777777" w:rsidR="001F3F27" w:rsidRPr="0076294A" w:rsidRDefault="001F3F27" w:rsidP="000242CA">
      <w:pPr>
        <w:spacing w:line="276" w:lineRule="auto"/>
        <w:ind w:left="426" w:hanging="426"/>
        <w:jc w:val="both"/>
        <w:rPr>
          <w:rFonts w:ascii="Times" w:hAnsi="Times" w:cs="Times New Roman (Body CS)"/>
          <w:spacing w:val="-4"/>
          <w:sz w:val="22"/>
          <w:szCs w:val="22"/>
        </w:rPr>
      </w:pPr>
      <w:r w:rsidRPr="0076294A">
        <w:rPr>
          <w:rFonts w:ascii="Times" w:hAnsi="Times" w:cs="Times New Roman (Body CS)"/>
          <w:spacing w:val="-6"/>
          <w:sz w:val="22"/>
          <w:szCs w:val="22"/>
        </w:rPr>
        <w:t>Super, D. E. (1990). A life-span, life-space approach</w:t>
      </w:r>
      <w:r w:rsidRPr="0076294A">
        <w:rPr>
          <w:rFonts w:ascii="Times" w:hAnsi="Times" w:cs="Times New Roman (Body CS)"/>
          <w:spacing w:val="-4"/>
          <w:sz w:val="22"/>
          <w:szCs w:val="22"/>
        </w:rPr>
        <w:t xml:space="preserve"> to career development. In D. Brown &amp; L. </w:t>
      </w:r>
      <w:r w:rsidRPr="0076294A">
        <w:rPr>
          <w:rFonts w:ascii="Times" w:hAnsi="Times" w:cs="Times New Roman (Body CS)"/>
          <w:spacing w:val="-6"/>
          <w:sz w:val="22"/>
          <w:szCs w:val="22"/>
        </w:rPr>
        <w:t xml:space="preserve">Brooks (Eds.), </w:t>
      </w:r>
      <w:r w:rsidRPr="0076294A">
        <w:rPr>
          <w:rFonts w:ascii="Times" w:hAnsi="Times" w:cs="Times New Roman (Body CS)"/>
          <w:i/>
          <w:iCs/>
          <w:spacing w:val="-6"/>
          <w:sz w:val="22"/>
          <w:szCs w:val="22"/>
        </w:rPr>
        <w:t>Career choice and development</w:t>
      </w:r>
      <w:r w:rsidRPr="0076294A">
        <w:rPr>
          <w:rFonts w:ascii="Times" w:hAnsi="Times" w:cs="Times New Roman (Body CS)"/>
          <w:i/>
          <w:iCs/>
          <w:spacing w:val="-4"/>
          <w:sz w:val="22"/>
          <w:szCs w:val="22"/>
        </w:rPr>
        <w:t>: Applying contemporary theories to practice</w:t>
      </w:r>
      <w:r w:rsidRPr="0076294A">
        <w:rPr>
          <w:rFonts w:ascii="Times" w:hAnsi="Times" w:cs="Times New Roman (Body CS)"/>
          <w:spacing w:val="-4"/>
          <w:sz w:val="22"/>
          <w:szCs w:val="22"/>
        </w:rPr>
        <w:t xml:space="preserve"> (2nd ed., pp. 197-261). Jossey-Bass.</w:t>
      </w:r>
    </w:p>
    <w:p w14:paraId="38F04A26" w14:textId="77777777" w:rsidR="001F3F27" w:rsidRPr="00691F3B" w:rsidRDefault="001F3F27" w:rsidP="000242CA">
      <w:pPr>
        <w:spacing w:line="276" w:lineRule="auto"/>
        <w:ind w:left="426" w:hanging="426"/>
        <w:jc w:val="both"/>
        <w:rPr>
          <w:rFonts w:ascii="Times" w:hAnsi="Times" w:cs="Times New Roman (Body CS)"/>
          <w:spacing w:val="-2"/>
          <w:sz w:val="22"/>
          <w:szCs w:val="22"/>
        </w:rPr>
      </w:pPr>
      <w:r w:rsidRPr="00691F3B">
        <w:rPr>
          <w:rFonts w:ascii="Times" w:hAnsi="Times" w:cs="Times New Roman (Body CS)"/>
          <w:spacing w:val="-2"/>
          <w:sz w:val="22"/>
          <w:szCs w:val="22"/>
        </w:rPr>
        <w:t xml:space="preserve">Universitas Pertamina. (2024). </w:t>
      </w:r>
      <w:r w:rsidRPr="00CB2496">
        <w:rPr>
          <w:rFonts w:ascii="Times" w:hAnsi="Times" w:cs="Times New Roman (Body CS)"/>
          <w:i/>
          <w:iCs/>
          <w:spacing w:val="-2"/>
          <w:sz w:val="22"/>
          <w:szCs w:val="22"/>
        </w:rPr>
        <w:t>92% Siswa SMA Bingung Tentukan Jurusan &amp; Jenjang Karir, Universitas Pertamina Gelar Open House dengan Tema Energizing Your Future.</w:t>
      </w:r>
      <w:r w:rsidRPr="00691F3B">
        <w:rPr>
          <w:rFonts w:ascii="Times" w:hAnsi="Times" w:cs="Times New Roman (Body CS)"/>
          <w:spacing w:val="-2"/>
          <w:sz w:val="22"/>
          <w:szCs w:val="22"/>
        </w:rPr>
        <w:t xml:space="preserve"> Diakses pada 20 November 2024, dari https://universitaspertamina.ac.id/berita/detail/92-siswa-sma-bingung-tentukan-jurusan-dan-jenjang-karir-universitas-pertamina-gelar-open-house-dengan-tema-energizing-your-future </w:t>
      </w:r>
    </w:p>
    <w:p w14:paraId="068D81B8" w14:textId="77777777" w:rsidR="00B2074D" w:rsidRDefault="001F3F27" w:rsidP="000242CA">
      <w:pPr>
        <w:spacing w:line="276" w:lineRule="auto"/>
        <w:ind w:left="426" w:hanging="426"/>
        <w:jc w:val="both"/>
        <w:rPr>
          <w:rFonts w:ascii="Times" w:hAnsi="Times" w:cs="Times New Roman (Body CS)"/>
          <w:spacing w:val="-2"/>
          <w:sz w:val="22"/>
          <w:szCs w:val="22"/>
        </w:rPr>
      </w:pPr>
      <w:r w:rsidRPr="00691F3B">
        <w:rPr>
          <w:rFonts w:ascii="Times" w:hAnsi="Times" w:cs="Times New Roman (Body CS)"/>
          <w:spacing w:val="-2"/>
          <w:sz w:val="22"/>
          <w:szCs w:val="22"/>
        </w:rPr>
        <w:t xml:space="preserve">Warini, S., Hidayat, Y. N., &amp; Ilmi, D. (2023). Teori belajar sosial dalam pembelajaran. </w:t>
      </w:r>
      <w:r w:rsidRPr="003A7D7A">
        <w:rPr>
          <w:rFonts w:ascii="Times" w:hAnsi="Times" w:cs="Times New Roman (Body CS)"/>
          <w:i/>
          <w:iCs/>
          <w:spacing w:val="-2"/>
          <w:sz w:val="22"/>
          <w:szCs w:val="22"/>
        </w:rPr>
        <w:t>Education and Learning Journal, 2,</w:t>
      </w:r>
      <w:r w:rsidRPr="00691F3B">
        <w:rPr>
          <w:rFonts w:ascii="Times" w:hAnsi="Times" w:cs="Times New Roman (Body CS)"/>
          <w:spacing w:val="-2"/>
          <w:sz w:val="22"/>
          <w:szCs w:val="22"/>
        </w:rPr>
        <w:t xml:space="preserve"> 566–576. </w:t>
      </w:r>
    </w:p>
    <w:p w14:paraId="75596313" w14:textId="43A0B005" w:rsidR="001F3F27" w:rsidRPr="007A2606" w:rsidRDefault="001F3F27" w:rsidP="007A2606">
      <w:pPr>
        <w:spacing w:line="276" w:lineRule="auto"/>
        <w:ind w:left="426"/>
        <w:jc w:val="both"/>
        <w:rPr>
          <w:rFonts w:ascii="Times" w:hAnsi="Times" w:cs="Times New Roman (Body CS)"/>
          <w:color w:val="0070C0"/>
          <w:spacing w:val="-4"/>
          <w:sz w:val="22"/>
          <w:szCs w:val="22"/>
          <w:u w:val="single"/>
        </w:rPr>
      </w:pPr>
      <w:r w:rsidRPr="007A2606">
        <w:rPr>
          <w:rFonts w:ascii="Times" w:hAnsi="Times" w:cs="Times New Roman (Body CS)"/>
          <w:color w:val="0070C0"/>
          <w:spacing w:val="-4"/>
          <w:sz w:val="22"/>
          <w:szCs w:val="22"/>
          <w:u w:val="single"/>
        </w:rPr>
        <w:t xml:space="preserve">https://doi.org/https://doi.org/10.31004/anthor.v2i4.181 </w:t>
      </w:r>
    </w:p>
    <w:p w14:paraId="4541F4CC" w14:textId="77777777" w:rsidR="009C4B17" w:rsidRDefault="001F3F27" w:rsidP="000242CA">
      <w:pPr>
        <w:spacing w:line="276" w:lineRule="auto"/>
        <w:ind w:left="426" w:hanging="426"/>
        <w:jc w:val="both"/>
        <w:rPr>
          <w:rFonts w:ascii="Times" w:hAnsi="Times" w:cs="Times New Roman (Body CS)"/>
          <w:spacing w:val="-2"/>
          <w:sz w:val="22"/>
          <w:szCs w:val="22"/>
        </w:rPr>
      </w:pPr>
      <w:r w:rsidRPr="00691F3B">
        <w:rPr>
          <w:rFonts w:ascii="Times" w:hAnsi="Times" w:cs="Times New Roman (Body CS)"/>
          <w:spacing w:val="-2"/>
          <w:sz w:val="22"/>
          <w:szCs w:val="22"/>
        </w:rPr>
        <w:t xml:space="preserve">Wibowo, M. E. S., &amp; Djastuti, I. (2019). Psychological well-being pekerja informal sektor industri kreatif UMKM di Kota </w:t>
      </w:r>
      <w:r w:rsidRPr="00691F3B">
        <w:rPr>
          <w:rFonts w:ascii="Times" w:hAnsi="Times" w:cs="Times New Roman (Body CS)"/>
          <w:spacing w:val="-2"/>
          <w:sz w:val="22"/>
          <w:szCs w:val="22"/>
        </w:rPr>
        <w:lastRenderedPageBreak/>
        <w:t xml:space="preserve">Semarang (Studi fenomenal pada Kampung Batik Semarangan). INOBIS: </w:t>
      </w:r>
      <w:r w:rsidRPr="002530B0">
        <w:rPr>
          <w:rFonts w:ascii="Times" w:hAnsi="Times" w:cs="Times New Roman (Body CS)"/>
          <w:i/>
          <w:iCs/>
          <w:spacing w:val="-2"/>
          <w:sz w:val="22"/>
          <w:szCs w:val="22"/>
        </w:rPr>
        <w:t>Jurnal Inovasi Bisnis Dan Manajemen Indonesia, 3</w:t>
      </w:r>
      <w:r w:rsidRPr="00691F3B">
        <w:rPr>
          <w:rFonts w:ascii="Times" w:hAnsi="Times" w:cs="Times New Roman (Body CS)"/>
          <w:spacing w:val="-2"/>
          <w:sz w:val="22"/>
          <w:szCs w:val="22"/>
        </w:rPr>
        <w:t xml:space="preserve">(1), 1–16. </w:t>
      </w:r>
    </w:p>
    <w:p w14:paraId="65981573" w14:textId="044957A2" w:rsidR="00023E37" w:rsidRPr="00023E37" w:rsidRDefault="001F3F27" w:rsidP="009C4B17">
      <w:pPr>
        <w:spacing w:line="276" w:lineRule="auto"/>
        <w:ind w:left="426"/>
        <w:jc w:val="both"/>
        <w:rPr>
          <w:rFonts w:ascii="Times" w:hAnsi="Times" w:cs="Times New Roman (Body CS)"/>
          <w:color w:val="0070C0"/>
          <w:spacing w:val="-6"/>
          <w:sz w:val="22"/>
          <w:szCs w:val="22"/>
          <w:u w:val="single"/>
        </w:rPr>
      </w:pPr>
      <w:r w:rsidRPr="009C4B17">
        <w:rPr>
          <w:rFonts w:ascii="Times" w:hAnsi="Times" w:cs="Times New Roman (Body CS)"/>
          <w:color w:val="0070C0"/>
          <w:spacing w:val="-6"/>
          <w:sz w:val="22"/>
          <w:szCs w:val="22"/>
          <w:u w:val="single"/>
        </w:rPr>
        <w:t>https://doi.org/10.31842/jurnal-inobis.v3i1.116</w:t>
      </w:r>
    </w:p>
    <w:p w14:paraId="167BC262" w14:textId="77777777" w:rsidR="00023E37" w:rsidRPr="00631CB1" w:rsidRDefault="00023E37" w:rsidP="00023E37">
      <w:pPr>
        <w:spacing w:line="276" w:lineRule="auto"/>
        <w:rPr>
          <w:rFonts w:ascii="Times New Roman" w:hAnsi="Times New Roman" w:cs="Times New Roman"/>
          <w:sz w:val="22"/>
          <w:szCs w:val="22"/>
          <w:lang w:val="en-US"/>
        </w:rPr>
      </w:pPr>
      <w:r>
        <w:rPr>
          <w:rFonts w:ascii="Times New Roman" w:hAnsi="Times New Roman" w:cs="Times New Roman"/>
          <w:sz w:val="22"/>
          <w:szCs w:val="22"/>
        </w:rPr>
        <w:t>-----------------------------------------------------------</w:t>
      </w:r>
    </w:p>
    <w:p w14:paraId="36C1105E" w14:textId="56DBEC20" w:rsidR="00023E37" w:rsidRDefault="00023E37" w:rsidP="00023E37">
      <w:pPr>
        <w:tabs>
          <w:tab w:val="left" w:pos="1560"/>
        </w:tabs>
        <w:spacing w:line="276" w:lineRule="auto"/>
        <w:rPr>
          <w:rFonts w:ascii="Times New Roman" w:hAnsi="Times New Roman" w:cs="Times New Roman"/>
          <w:sz w:val="22"/>
          <w:szCs w:val="22"/>
          <w:lang w:val="en-US"/>
        </w:rPr>
      </w:pPr>
      <w:r w:rsidRPr="00631CB1">
        <w:rPr>
          <w:rFonts w:ascii="Times New Roman" w:hAnsi="Times New Roman" w:cs="Times New Roman"/>
          <w:sz w:val="22"/>
          <w:szCs w:val="22"/>
          <w:lang w:val="en-US"/>
        </w:rPr>
        <w:t>Naskah masuk</w:t>
      </w:r>
      <w:r>
        <w:rPr>
          <w:rFonts w:ascii="Times New Roman" w:hAnsi="Times New Roman" w:cs="Times New Roman"/>
          <w:sz w:val="22"/>
          <w:szCs w:val="22"/>
          <w:lang w:val="en-US"/>
        </w:rPr>
        <w:tab/>
      </w:r>
      <w:r w:rsidRPr="00631CB1">
        <w:rPr>
          <w:rFonts w:ascii="Times New Roman" w:hAnsi="Times New Roman" w:cs="Times New Roman"/>
          <w:sz w:val="22"/>
          <w:szCs w:val="22"/>
          <w:lang w:val="en-US"/>
        </w:rPr>
        <w:t xml:space="preserve">: </w:t>
      </w:r>
      <w:r>
        <w:rPr>
          <w:rFonts w:ascii="Times New Roman" w:hAnsi="Times New Roman" w:cs="Times New Roman"/>
          <w:sz w:val="22"/>
          <w:szCs w:val="22"/>
          <w:lang w:val="en-US"/>
        </w:rPr>
        <w:t>1 September</w:t>
      </w:r>
      <w:r>
        <w:rPr>
          <w:rFonts w:ascii="Times New Roman" w:hAnsi="Times New Roman" w:cs="Times New Roman"/>
          <w:sz w:val="22"/>
          <w:szCs w:val="22"/>
          <w:lang w:val="en-US"/>
        </w:rPr>
        <w:t xml:space="preserve"> 2025</w:t>
      </w:r>
    </w:p>
    <w:p w14:paraId="3FCBA237" w14:textId="637B4718" w:rsidR="00023E37" w:rsidRPr="00023E37" w:rsidRDefault="00023E37" w:rsidP="00023E37">
      <w:pPr>
        <w:tabs>
          <w:tab w:val="left" w:pos="1560"/>
        </w:tabs>
        <w:spacing w:line="276" w:lineRule="auto"/>
        <w:rPr>
          <w:rFonts w:ascii="Times New Roman" w:hAnsi="Times New Roman" w:cs="Times New Roman"/>
          <w:sz w:val="22"/>
          <w:szCs w:val="22"/>
          <w:lang w:val="en-US"/>
        </w:rPr>
        <w:sectPr w:rsidR="00023E37" w:rsidRPr="00023E37" w:rsidSect="0086047A">
          <w:type w:val="continuous"/>
          <w:pgSz w:w="12240" w:h="15840"/>
          <w:pgMar w:top="1440" w:right="1440" w:bottom="1440" w:left="1440" w:header="708" w:footer="708" w:gutter="0"/>
          <w:cols w:num="2" w:space="708"/>
          <w:titlePg/>
          <w:docGrid w:linePitch="360"/>
        </w:sectPr>
      </w:pPr>
      <w:r w:rsidRPr="00631CB1">
        <w:rPr>
          <w:rFonts w:ascii="Times New Roman" w:hAnsi="Times New Roman" w:cs="Times New Roman"/>
          <w:sz w:val="22"/>
          <w:szCs w:val="22"/>
          <w:lang w:val="en-US"/>
        </w:rPr>
        <w:t>Naskah diterima</w:t>
      </w:r>
      <w:r>
        <w:rPr>
          <w:rFonts w:ascii="Times New Roman" w:hAnsi="Times New Roman" w:cs="Times New Roman"/>
          <w:sz w:val="22"/>
          <w:szCs w:val="22"/>
          <w:lang w:val="en-US"/>
        </w:rPr>
        <w:tab/>
      </w:r>
      <w:r w:rsidRPr="00631CB1">
        <w:rPr>
          <w:rFonts w:ascii="Times New Roman" w:hAnsi="Times New Roman" w:cs="Times New Roman"/>
          <w:sz w:val="22"/>
          <w:szCs w:val="22"/>
          <w:lang w:val="en-US"/>
        </w:rPr>
        <w:t>:</w:t>
      </w:r>
      <w:r>
        <w:rPr>
          <w:rFonts w:ascii="Times New Roman" w:hAnsi="Times New Roman" w:cs="Times New Roman"/>
          <w:sz w:val="22"/>
          <w:szCs w:val="22"/>
          <w:lang w:val="en-US"/>
        </w:rPr>
        <w:t xml:space="preserve"> </w:t>
      </w:r>
      <w:r>
        <w:rPr>
          <w:rFonts w:ascii="Times New Roman" w:hAnsi="Times New Roman" w:cs="Times New Roman"/>
          <w:sz w:val="22"/>
          <w:szCs w:val="22"/>
          <w:lang w:val="en-US"/>
        </w:rPr>
        <w:t>1 November</w:t>
      </w:r>
      <w:r>
        <w:rPr>
          <w:rFonts w:ascii="Times New Roman" w:hAnsi="Times New Roman" w:cs="Times New Roman"/>
          <w:sz w:val="22"/>
          <w:szCs w:val="22"/>
          <w:lang w:val="en-US"/>
        </w:rPr>
        <w:t xml:space="preserve"> 2025</w:t>
      </w:r>
    </w:p>
    <w:p w14:paraId="66BE2C05" w14:textId="013AD6DA" w:rsidR="00672ED5" w:rsidRPr="00672ED5" w:rsidRDefault="00672ED5" w:rsidP="000469D4">
      <w:pPr>
        <w:spacing w:line="276" w:lineRule="auto"/>
        <w:ind w:left="567" w:hanging="567"/>
        <w:jc w:val="both"/>
        <w:rPr>
          <w:rFonts w:ascii="Times" w:hAnsi="Times"/>
          <w:sz w:val="22"/>
          <w:szCs w:val="22"/>
          <w:lang w:val="en-US"/>
        </w:rPr>
      </w:pPr>
    </w:p>
    <w:sectPr w:rsidR="00672ED5" w:rsidRPr="00672ED5" w:rsidSect="0086047A">
      <w:type w:val="continuous"/>
      <w:pgSz w:w="12240" w:h="15840"/>
      <w:pgMar w:top="1440" w:right="1440" w:bottom="1440" w:left="1440" w:header="708" w:footer="708" w:gutter="0"/>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CEB849" w14:textId="77777777" w:rsidR="00BF1674" w:rsidRDefault="00BF1674" w:rsidP="00D96567">
      <w:r>
        <w:separator/>
      </w:r>
    </w:p>
  </w:endnote>
  <w:endnote w:type="continuationSeparator" w:id="0">
    <w:p w14:paraId="3F544469" w14:textId="77777777" w:rsidR="00BF1674" w:rsidRDefault="00BF1674" w:rsidP="00D965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
    <w:altName w:val="Times New Roman"/>
    <w:panose1 w:val="00000500000000020000"/>
    <w:charset w:val="00"/>
    <w:family w:val="roman"/>
    <w:pitch w:val="variable"/>
    <w:sig w:usb0="E0002EFF" w:usb1="C000785B" w:usb2="00000009" w:usb3="00000000" w:csb0="000001FF" w:csb1="00000000"/>
  </w:font>
  <w:font w:name="Times New Roman (Body CS)">
    <w:panose1 w:val="020B0604020202020204"/>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B3E12D" w14:textId="410383A6" w:rsidR="001176F4" w:rsidRDefault="00761DD0" w:rsidP="00761DD0">
    <w:pPr>
      <w:pStyle w:val="BodyText"/>
      <w:tabs>
        <w:tab w:val="right" w:pos="9356"/>
      </w:tabs>
      <w:spacing w:before="21"/>
      <w:ind w:left="20"/>
    </w:pPr>
    <w:r w:rsidRPr="001176F4">
      <w:rPr>
        <w:lang w:val="en-ID"/>
      </w:rPr>
      <w:t>© 202</w:t>
    </w:r>
    <w:r w:rsidR="00FB3839">
      <w:rPr>
        <w:lang w:val="en-ID"/>
      </w:rPr>
      <w:t>5</w:t>
    </w:r>
    <w:r w:rsidRPr="001176F4">
      <w:rPr>
        <w:lang w:val="en-ID"/>
      </w:rPr>
      <w:t xml:space="preserve"> PSIKODIMENSIA</w:t>
    </w:r>
    <w:r w:rsidRPr="001176F4">
      <w:t xml:space="preserve"> </w:t>
    </w:r>
    <w:r>
      <w:t>Kajian Ilmiah Psikologi, Volume</w:t>
    </w:r>
    <w:r>
      <w:rPr>
        <w:spacing w:val="4"/>
      </w:rPr>
      <w:t xml:space="preserve"> </w:t>
    </w:r>
    <w:r w:rsidR="00FB3839">
      <w:t>24</w:t>
    </w:r>
    <w:r>
      <w:rPr>
        <w:spacing w:val="2"/>
      </w:rPr>
      <w:t xml:space="preserve">, </w:t>
    </w:r>
    <w:r>
      <w:t xml:space="preserve">Nomor </w:t>
    </w:r>
    <w:r w:rsidR="00FB3839">
      <w:t>1</w:t>
    </w:r>
  </w:p>
  <w:p w14:paraId="4A9CDBE6" w14:textId="77777777" w:rsidR="00761DD0" w:rsidRDefault="00761DD0" w:rsidP="00761DD0">
    <w:pPr>
      <w:pStyle w:val="BodyText"/>
      <w:tabs>
        <w:tab w:val="right" w:pos="9356"/>
      </w:tabs>
      <w:spacing w:before="21"/>
      <w:ind w:left="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9A65B1" w14:textId="70D01B7F" w:rsidR="001176F4" w:rsidRPr="001176F4" w:rsidRDefault="001176F4" w:rsidP="001176F4">
    <w:pPr>
      <w:pStyle w:val="BodyText"/>
      <w:tabs>
        <w:tab w:val="right" w:pos="9356"/>
      </w:tabs>
      <w:spacing w:before="21"/>
      <w:ind w:left="20"/>
    </w:pPr>
    <w:r w:rsidRPr="001176F4">
      <w:rPr>
        <w:lang w:val="en-ID"/>
      </w:rPr>
      <w:t>© 202</w:t>
    </w:r>
    <w:r w:rsidR="00FB3839">
      <w:rPr>
        <w:lang w:val="en-ID"/>
      </w:rPr>
      <w:t>5</w:t>
    </w:r>
    <w:r w:rsidRPr="001176F4">
      <w:rPr>
        <w:lang w:val="en-ID"/>
      </w:rPr>
      <w:t xml:space="preserve"> PSIKODIMENSIA</w:t>
    </w:r>
    <w:r w:rsidRPr="001176F4">
      <w:t xml:space="preserve"> </w:t>
    </w:r>
    <w:r w:rsidR="00761DD0">
      <w:t xml:space="preserve">Kajian Ilmiah Psikologi, </w:t>
    </w:r>
    <w:r>
      <w:t>Vo</w:t>
    </w:r>
    <w:r w:rsidR="00761DD0">
      <w:t>lume</w:t>
    </w:r>
    <w:r>
      <w:rPr>
        <w:spacing w:val="4"/>
      </w:rPr>
      <w:t xml:space="preserve"> </w:t>
    </w:r>
    <w:r w:rsidR="00FB3839">
      <w:t>24</w:t>
    </w:r>
    <w:r w:rsidR="00761DD0">
      <w:rPr>
        <w:spacing w:val="2"/>
      </w:rPr>
      <w:t xml:space="preserve">, </w:t>
    </w:r>
    <w:r>
      <w:t>No</w:t>
    </w:r>
    <w:r w:rsidR="00761DD0">
      <w:t>mor</w:t>
    </w:r>
    <w:r>
      <w:t xml:space="preserve"> </w:t>
    </w:r>
    <w:r w:rsidR="00FB3839">
      <w:t>1</w:t>
    </w:r>
  </w:p>
  <w:p w14:paraId="595680DC" w14:textId="77777777" w:rsidR="001176F4" w:rsidRDefault="001176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Times" w:hAnsi="Times"/>
        <w:sz w:val="20"/>
        <w:szCs w:val="20"/>
      </w:rPr>
      <w:id w:val="-1195073684"/>
      <w:docPartObj>
        <w:docPartGallery w:val="Page Numbers (Bottom of Page)"/>
        <w:docPartUnique/>
      </w:docPartObj>
    </w:sdtPr>
    <w:sdtContent>
      <w:p w14:paraId="54D99AC4" w14:textId="02A39F85" w:rsidR="00F01D78" w:rsidRPr="001176F4" w:rsidRDefault="00F01D78" w:rsidP="001D014F">
        <w:pPr>
          <w:pStyle w:val="Footer"/>
          <w:framePr w:wrap="none" w:vAnchor="text" w:hAnchor="margin" w:xAlign="center" w:y="1"/>
          <w:rPr>
            <w:rStyle w:val="PageNumber"/>
            <w:rFonts w:ascii="Times" w:hAnsi="Times"/>
            <w:sz w:val="20"/>
            <w:szCs w:val="20"/>
          </w:rPr>
        </w:pPr>
        <w:r w:rsidRPr="001176F4">
          <w:rPr>
            <w:rStyle w:val="PageNumber"/>
            <w:rFonts w:ascii="Times" w:hAnsi="Times"/>
            <w:sz w:val="20"/>
            <w:szCs w:val="20"/>
          </w:rPr>
          <w:fldChar w:fldCharType="begin"/>
        </w:r>
        <w:r w:rsidRPr="001176F4">
          <w:rPr>
            <w:rStyle w:val="PageNumber"/>
            <w:rFonts w:ascii="Times" w:hAnsi="Times"/>
            <w:sz w:val="20"/>
            <w:szCs w:val="20"/>
          </w:rPr>
          <w:instrText xml:space="preserve"> PAGE </w:instrText>
        </w:r>
        <w:r w:rsidRPr="001176F4">
          <w:rPr>
            <w:rStyle w:val="PageNumber"/>
            <w:rFonts w:ascii="Times" w:hAnsi="Times"/>
            <w:sz w:val="20"/>
            <w:szCs w:val="20"/>
          </w:rPr>
          <w:fldChar w:fldCharType="separate"/>
        </w:r>
        <w:r w:rsidRPr="001176F4">
          <w:rPr>
            <w:rStyle w:val="PageNumber"/>
            <w:rFonts w:ascii="Times" w:hAnsi="Times"/>
            <w:noProof/>
            <w:sz w:val="20"/>
            <w:szCs w:val="20"/>
          </w:rPr>
          <w:t>1</w:t>
        </w:r>
        <w:r w:rsidRPr="001176F4">
          <w:rPr>
            <w:rStyle w:val="PageNumber"/>
            <w:rFonts w:ascii="Times" w:hAnsi="Times"/>
            <w:sz w:val="20"/>
            <w:szCs w:val="20"/>
          </w:rPr>
          <w:fldChar w:fldCharType="end"/>
        </w:r>
      </w:p>
    </w:sdtContent>
  </w:sdt>
  <w:p w14:paraId="35CD429F" w14:textId="77777777" w:rsidR="00F01D78" w:rsidRDefault="00F01D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37B482" w14:textId="77777777" w:rsidR="00BF1674" w:rsidRDefault="00BF1674" w:rsidP="00D96567">
      <w:r>
        <w:separator/>
      </w:r>
    </w:p>
  </w:footnote>
  <w:footnote w:type="continuationSeparator" w:id="0">
    <w:p w14:paraId="515E3FCC" w14:textId="77777777" w:rsidR="00BF1674" w:rsidRDefault="00BF1674" w:rsidP="00D965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Times" w:hAnsi="Times"/>
        <w:sz w:val="20"/>
        <w:szCs w:val="20"/>
      </w:rPr>
      <w:id w:val="-1484841035"/>
      <w:docPartObj>
        <w:docPartGallery w:val="Page Numbers (Top of Page)"/>
        <w:docPartUnique/>
      </w:docPartObj>
    </w:sdtPr>
    <w:sdtContent>
      <w:p w14:paraId="3264331D" w14:textId="0B876FE4" w:rsidR="00F01D78" w:rsidRPr="00F01D78" w:rsidRDefault="00F01D78" w:rsidP="001176F4">
        <w:pPr>
          <w:pStyle w:val="Header"/>
          <w:framePr w:wrap="none" w:vAnchor="text" w:hAnchor="margin" w:xAlign="outside" w:y="1"/>
          <w:rPr>
            <w:rStyle w:val="PageNumber"/>
            <w:rFonts w:ascii="Times" w:hAnsi="Times"/>
            <w:sz w:val="20"/>
            <w:szCs w:val="20"/>
          </w:rPr>
        </w:pPr>
        <w:r w:rsidRPr="00F01D78">
          <w:rPr>
            <w:rStyle w:val="PageNumber"/>
            <w:rFonts w:ascii="Times" w:hAnsi="Times"/>
            <w:sz w:val="20"/>
            <w:szCs w:val="20"/>
          </w:rPr>
          <w:fldChar w:fldCharType="begin"/>
        </w:r>
        <w:r w:rsidRPr="00F01D78">
          <w:rPr>
            <w:rStyle w:val="PageNumber"/>
            <w:rFonts w:ascii="Times" w:hAnsi="Times"/>
            <w:sz w:val="20"/>
            <w:szCs w:val="20"/>
          </w:rPr>
          <w:instrText xml:space="preserve"> PAGE </w:instrText>
        </w:r>
        <w:r w:rsidRPr="00F01D78">
          <w:rPr>
            <w:rStyle w:val="PageNumber"/>
            <w:rFonts w:ascii="Times" w:hAnsi="Times"/>
            <w:sz w:val="20"/>
            <w:szCs w:val="20"/>
          </w:rPr>
          <w:fldChar w:fldCharType="separate"/>
        </w:r>
        <w:r w:rsidRPr="00F01D78">
          <w:rPr>
            <w:rStyle w:val="PageNumber"/>
            <w:rFonts w:ascii="Times" w:hAnsi="Times"/>
            <w:noProof/>
            <w:sz w:val="20"/>
            <w:szCs w:val="20"/>
          </w:rPr>
          <w:t>2</w:t>
        </w:r>
        <w:r w:rsidRPr="00F01D78">
          <w:rPr>
            <w:rStyle w:val="PageNumber"/>
            <w:rFonts w:ascii="Times" w:hAnsi="Times"/>
            <w:sz w:val="20"/>
            <w:szCs w:val="20"/>
          </w:rPr>
          <w:fldChar w:fldCharType="end"/>
        </w:r>
      </w:p>
    </w:sdtContent>
  </w:sdt>
  <w:p w14:paraId="50CC8701" w14:textId="14A05CE7" w:rsidR="00F01D78" w:rsidRPr="001176F4" w:rsidRDefault="001176F4" w:rsidP="00F01D78">
    <w:pPr>
      <w:pStyle w:val="Header"/>
      <w:ind w:right="360" w:firstLine="360"/>
      <w:rPr>
        <w:rFonts w:ascii="Times" w:hAnsi="Times"/>
        <w:sz w:val="20"/>
        <w:szCs w:val="20"/>
        <w:lang w:val="en-US"/>
      </w:rPr>
    </w:pPr>
    <w:r>
      <w:rPr>
        <w:rFonts w:ascii="Times" w:hAnsi="Times"/>
        <w:sz w:val="20"/>
        <w:szCs w:val="20"/>
        <w:lang w:val="en-US"/>
      </w:rPr>
      <w:tab/>
    </w:r>
    <w:r>
      <w:rPr>
        <w:rFonts w:ascii="Times" w:hAnsi="Times"/>
        <w:sz w:val="20"/>
        <w:szCs w:val="20"/>
        <w:lang w:val="en-US"/>
      </w:rPr>
      <w:tab/>
    </w:r>
    <w:r w:rsidR="00FB3839">
      <w:rPr>
        <w:rFonts w:ascii="Times" w:hAnsi="Times"/>
        <w:sz w:val="20"/>
        <w:szCs w:val="20"/>
        <w:lang w:val="en-US"/>
      </w:rPr>
      <w:t>WAHANI DKK.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Times" w:hAnsi="Times"/>
        <w:sz w:val="20"/>
        <w:szCs w:val="20"/>
      </w:rPr>
      <w:id w:val="-1714889398"/>
      <w:docPartObj>
        <w:docPartGallery w:val="Page Numbers (Top of Page)"/>
        <w:docPartUnique/>
      </w:docPartObj>
    </w:sdtPr>
    <w:sdtContent>
      <w:p w14:paraId="1FF2D272" w14:textId="0C567B49" w:rsidR="001176F4" w:rsidRPr="001176F4" w:rsidRDefault="001176F4" w:rsidP="001D014F">
        <w:pPr>
          <w:pStyle w:val="Header"/>
          <w:framePr w:wrap="none" w:vAnchor="text" w:hAnchor="margin" w:xAlign="outside" w:y="1"/>
          <w:rPr>
            <w:rStyle w:val="PageNumber"/>
            <w:rFonts w:ascii="Times" w:hAnsi="Times"/>
            <w:sz w:val="20"/>
            <w:szCs w:val="20"/>
          </w:rPr>
        </w:pPr>
        <w:r w:rsidRPr="001176F4">
          <w:rPr>
            <w:rStyle w:val="PageNumber"/>
            <w:rFonts w:ascii="Times" w:hAnsi="Times"/>
            <w:sz w:val="20"/>
            <w:szCs w:val="20"/>
          </w:rPr>
          <w:fldChar w:fldCharType="begin"/>
        </w:r>
        <w:r w:rsidRPr="001176F4">
          <w:rPr>
            <w:rStyle w:val="PageNumber"/>
            <w:rFonts w:ascii="Times" w:hAnsi="Times"/>
            <w:sz w:val="20"/>
            <w:szCs w:val="20"/>
          </w:rPr>
          <w:instrText xml:space="preserve"> PAGE </w:instrText>
        </w:r>
        <w:r w:rsidRPr="001176F4">
          <w:rPr>
            <w:rStyle w:val="PageNumber"/>
            <w:rFonts w:ascii="Times" w:hAnsi="Times"/>
            <w:sz w:val="20"/>
            <w:szCs w:val="20"/>
          </w:rPr>
          <w:fldChar w:fldCharType="separate"/>
        </w:r>
        <w:r w:rsidRPr="001176F4">
          <w:rPr>
            <w:rStyle w:val="PageNumber"/>
            <w:rFonts w:ascii="Times" w:hAnsi="Times"/>
            <w:noProof/>
            <w:sz w:val="20"/>
            <w:szCs w:val="20"/>
          </w:rPr>
          <w:t>3</w:t>
        </w:r>
        <w:r w:rsidRPr="001176F4">
          <w:rPr>
            <w:rStyle w:val="PageNumber"/>
            <w:rFonts w:ascii="Times" w:hAnsi="Times"/>
            <w:sz w:val="20"/>
            <w:szCs w:val="20"/>
          </w:rPr>
          <w:fldChar w:fldCharType="end"/>
        </w:r>
      </w:p>
    </w:sdtContent>
  </w:sdt>
  <w:p w14:paraId="06E351FF" w14:textId="569D1494" w:rsidR="00F01D78" w:rsidRPr="001176F4" w:rsidRDefault="004522FB" w:rsidP="001176F4">
    <w:pPr>
      <w:pStyle w:val="Header"/>
      <w:ind w:right="360"/>
      <w:rPr>
        <w:rFonts w:ascii="Times" w:hAnsi="Times"/>
        <w:sz w:val="20"/>
        <w:szCs w:val="20"/>
        <w:lang w:val="en-US"/>
      </w:rPr>
    </w:pPr>
    <w:r w:rsidRPr="004522FB">
      <w:rPr>
        <w:rFonts w:ascii="Times" w:hAnsi="Times"/>
        <w:sz w:val="20"/>
        <w:szCs w:val="20"/>
        <w:lang w:val="en-US"/>
      </w:rPr>
      <w:t>PELATIHAN “PLANS” UNTUK MENINGKATKAN KEMATANGAN KARIR SISWA SMA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61C5E3" w14:textId="42437E23" w:rsidR="00D96567" w:rsidRPr="00D96567" w:rsidRDefault="00D96567" w:rsidP="00D96567">
    <w:pPr>
      <w:tabs>
        <w:tab w:val="right" w:pos="9356"/>
      </w:tabs>
      <w:rPr>
        <w:rFonts w:ascii="Times New Roman" w:eastAsia="Times New Roman" w:hAnsi="Times New Roman" w:cs="Times New Roman"/>
        <w:sz w:val="20"/>
        <w:szCs w:val="20"/>
        <w:lang w:val="en-ID"/>
      </w:rPr>
    </w:pPr>
    <w:r w:rsidRPr="00D96567">
      <w:rPr>
        <w:rFonts w:ascii="Times New Roman" w:eastAsia="Times New Roman" w:hAnsi="Times New Roman" w:cs="Times New Roman"/>
        <w:sz w:val="20"/>
        <w:szCs w:val="20"/>
        <w:lang w:val="en-ID"/>
      </w:rPr>
      <w:t>PSIKODIMENSIA</w:t>
    </w:r>
    <w:r w:rsidR="005843CE">
      <w:rPr>
        <w:rFonts w:ascii="Times New Roman" w:eastAsia="Times New Roman" w:hAnsi="Times New Roman" w:cs="Times New Roman"/>
        <w:sz w:val="20"/>
        <w:szCs w:val="20"/>
        <w:lang w:val="en-ID"/>
      </w:rPr>
      <w:t>:</w:t>
    </w:r>
    <w:r w:rsidR="001176F4">
      <w:rPr>
        <w:rFonts w:ascii="Times New Roman" w:eastAsia="Times New Roman" w:hAnsi="Times New Roman" w:cs="Times New Roman"/>
        <w:sz w:val="20"/>
        <w:szCs w:val="20"/>
        <w:lang w:val="en-ID"/>
      </w:rPr>
      <w:t xml:space="preserve"> Kajian Ilmiah Psikologi</w:t>
    </w:r>
    <w:r w:rsidRPr="00D96567">
      <w:rPr>
        <w:rFonts w:ascii="Times New Roman" w:eastAsia="Times New Roman" w:hAnsi="Times New Roman" w:cs="Times New Roman"/>
        <w:sz w:val="20"/>
        <w:szCs w:val="20"/>
        <w:lang w:val="en-ID"/>
      </w:rPr>
      <w:tab/>
    </w:r>
    <w:r>
      <w:rPr>
        <w:rFonts w:ascii="Times New Roman" w:eastAsia="Times New Roman" w:hAnsi="Times New Roman" w:cs="Times New Roman"/>
        <w:sz w:val="20"/>
        <w:szCs w:val="20"/>
        <w:lang w:val="en-ID"/>
      </w:rPr>
      <w:t>P-</w:t>
    </w:r>
    <w:r w:rsidRPr="00D96567">
      <w:rPr>
        <w:rFonts w:ascii="Times New Roman" w:eastAsia="Times New Roman" w:hAnsi="Times New Roman" w:cs="Times New Roman"/>
        <w:sz w:val="20"/>
        <w:szCs w:val="20"/>
        <w:lang w:val="en-ID"/>
      </w:rPr>
      <w:t>ISSN:1411-6073</w:t>
    </w:r>
    <w:r>
      <w:rPr>
        <w:rFonts w:ascii="Times New Roman" w:eastAsia="Times New Roman" w:hAnsi="Times New Roman" w:cs="Times New Roman"/>
        <w:sz w:val="20"/>
        <w:szCs w:val="20"/>
        <w:lang w:val="en-ID"/>
      </w:rPr>
      <w:t>;</w:t>
    </w:r>
    <w:r w:rsidRPr="00D96567">
      <w:rPr>
        <w:rFonts w:ascii="Times New Roman" w:eastAsia="Times New Roman" w:hAnsi="Times New Roman" w:cs="Times New Roman"/>
        <w:sz w:val="20"/>
        <w:szCs w:val="20"/>
        <w:lang w:val="en-ID"/>
      </w:rPr>
      <w:t xml:space="preserve"> </w:t>
    </w:r>
    <w:r>
      <w:rPr>
        <w:rFonts w:ascii="Times New Roman" w:eastAsia="Times New Roman" w:hAnsi="Times New Roman" w:cs="Times New Roman"/>
        <w:sz w:val="20"/>
        <w:szCs w:val="20"/>
        <w:lang w:val="en-ID"/>
      </w:rPr>
      <w:t>E-</w:t>
    </w:r>
    <w:r w:rsidRPr="00D96567">
      <w:rPr>
        <w:rFonts w:ascii="Times New Roman" w:eastAsia="Times New Roman" w:hAnsi="Times New Roman" w:cs="Times New Roman"/>
        <w:sz w:val="20"/>
        <w:szCs w:val="20"/>
        <w:lang w:val="en-ID"/>
      </w:rPr>
      <w:t>ISSN:2579-6321</w:t>
    </w:r>
  </w:p>
  <w:p w14:paraId="30F20F2B" w14:textId="1B1F7E37" w:rsidR="00D96567" w:rsidRDefault="00D96567" w:rsidP="00D96567">
    <w:pPr>
      <w:tabs>
        <w:tab w:val="right" w:pos="9356"/>
      </w:tabs>
      <w:rPr>
        <w:rFonts w:ascii="Times New Roman" w:eastAsia="Times New Roman" w:hAnsi="Times New Roman" w:cs="Times New Roman"/>
        <w:sz w:val="20"/>
        <w:szCs w:val="20"/>
        <w:lang w:val="en-ID"/>
      </w:rPr>
    </w:pPr>
    <w:r w:rsidRPr="00C122B9">
      <w:rPr>
        <w:rFonts w:ascii="Times New Roman" w:eastAsia="Times New Roman" w:hAnsi="Times New Roman" w:cs="Times New Roman"/>
        <w:sz w:val="20"/>
        <w:szCs w:val="20"/>
        <w:lang w:val="en-ID"/>
      </w:rPr>
      <w:t>20</w:t>
    </w:r>
    <w:r w:rsidR="00FB3839" w:rsidRPr="00C122B9">
      <w:rPr>
        <w:rFonts w:ascii="Times New Roman" w:eastAsia="Times New Roman" w:hAnsi="Times New Roman" w:cs="Times New Roman"/>
        <w:sz w:val="20"/>
        <w:szCs w:val="20"/>
        <w:lang w:val="en-ID"/>
      </w:rPr>
      <w:t>25</w:t>
    </w:r>
    <w:r w:rsidRPr="00C122B9">
      <w:rPr>
        <w:rFonts w:ascii="Times New Roman" w:eastAsia="Times New Roman" w:hAnsi="Times New Roman" w:cs="Times New Roman"/>
        <w:sz w:val="20"/>
        <w:szCs w:val="20"/>
        <w:lang w:val="en-ID"/>
      </w:rPr>
      <w:t>,</w:t>
    </w:r>
    <w:r w:rsidR="00316683" w:rsidRPr="00C122B9">
      <w:rPr>
        <w:rFonts w:ascii="Times New Roman" w:eastAsia="Times New Roman" w:hAnsi="Times New Roman" w:cs="Times New Roman"/>
        <w:sz w:val="20"/>
        <w:szCs w:val="20"/>
        <w:lang w:val="en-ID"/>
      </w:rPr>
      <w:t xml:space="preserve"> </w:t>
    </w:r>
    <w:r w:rsidRPr="00C122B9">
      <w:rPr>
        <w:rFonts w:ascii="Times New Roman" w:eastAsia="Times New Roman" w:hAnsi="Times New Roman" w:cs="Times New Roman"/>
        <w:sz w:val="20"/>
        <w:szCs w:val="20"/>
        <w:lang w:val="en-ID"/>
      </w:rPr>
      <w:t xml:space="preserve">Vol. </w:t>
    </w:r>
    <w:r w:rsidR="00FB3839" w:rsidRPr="00C122B9">
      <w:rPr>
        <w:rFonts w:ascii="Times New Roman" w:eastAsia="Times New Roman" w:hAnsi="Times New Roman" w:cs="Times New Roman"/>
        <w:sz w:val="20"/>
        <w:szCs w:val="20"/>
        <w:lang w:val="en-ID"/>
      </w:rPr>
      <w:t>24</w:t>
    </w:r>
    <w:r w:rsidRPr="00C122B9">
      <w:rPr>
        <w:rFonts w:ascii="Times New Roman" w:eastAsia="Times New Roman" w:hAnsi="Times New Roman" w:cs="Times New Roman"/>
        <w:sz w:val="20"/>
        <w:szCs w:val="20"/>
        <w:lang w:val="en-ID"/>
      </w:rPr>
      <w:t xml:space="preserve">, No. </w:t>
    </w:r>
    <w:r w:rsidR="00FB3839" w:rsidRPr="00C122B9">
      <w:rPr>
        <w:rFonts w:ascii="Times New Roman" w:eastAsia="Times New Roman" w:hAnsi="Times New Roman" w:cs="Times New Roman"/>
        <w:sz w:val="20"/>
        <w:szCs w:val="20"/>
        <w:lang w:val="en-ID"/>
      </w:rPr>
      <w:t>1</w:t>
    </w:r>
    <w:r w:rsidRPr="00C122B9">
      <w:rPr>
        <w:rFonts w:ascii="Times New Roman" w:eastAsia="Times New Roman" w:hAnsi="Times New Roman" w:cs="Times New Roman"/>
        <w:sz w:val="20"/>
        <w:szCs w:val="20"/>
        <w:lang w:val="en-ID"/>
      </w:rPr>
      <w:t xml:space="preserve">, </w:t>
    </w:r>
    <w:r w:rsidR="00F6038D" w:rsidRPr="00C122B9">
      <w:rPr>
        <w:rFonts w:ascii="Times New Roman" w:eastAsia="Times New Roman" w:hAnsi="Times New Roman" w:cs="Times New Roman"/>
        <w:sz w:val="20"/>
        <w:szCs w:val="20"/>
        <w:lang w:val="en-ID"/>
      </w:rPr>
      <w:t>52-</w:t>
    </w:r>
    <w:r w:rsidR="00FA0632" w:rsidRPr="00C122B9">
      <w:rPr>
        <w:rFonts w:ascii="Times New Roman" w:eastAsia="Times New Roman" w:hAnsi="Times New Roman" w:cs="Times New Roman"/>
        <w:sz w:val="20"/>
        <w:szCs w:val="20"/>
        <w:lang w:val="en-ID"/>
      </w:rPr>
      <w:t>6</w:t>
    </w:r>
    <w:r w:rsidR="003C4307">
      <w:rPr>
        <w:rFonts w:ascii="Times New Roman" w:eastAsia="Times New Roman" w:hAnsi="Times New Roman" w:cs="Times New Roman"/>
        <w:sz w:val="20"/>
        <w:szCs w:val="20"/>
        <w:lang w:val="en-ID"/>
      </w:rPr>
      <w:t>3</w:t>
    </w:r>
    <w:r w:rsidRPr="00C122B9">
      <w:rPr>
        <w:rFonts w:ascii="Times New Roman" w:eastAsia="Times New Roman" w:hAnsi="Times New Roman" w:cs="Times New Roman"/>
        <w:sz w:val="20"/>
        <w:szCs w:val="20"/>
        <w:lang w:val="en-ID"/>
      </w:rPr>
      <w:tab/>
    </w:r>
    <w:r w:rsidRPr="005843CE">
      <w:rPr>
        <w:rFonts w:ascii="Times New Roman" w:eastAsia="Times New Roman" w:hAnsi="Times New Roman" w:cs="Times New Roman"/>
        <w:color w:val="000000" w:themeColor="text1"/>
        <w:sz w:val="20"/>
        <w:szCs w:val="20"/>
        <w:lang w:val="en-ID"/>
      </w:rPr>
      <w:t>DOI:</w:t>
    </w:r>
    <w:r w:rsidR="00F6038D" w:rsidRPr="005843CE">
      <w:rPr>
        <w:rFonts w:ascii="Times New Roman" w:eastAsia="Times New Roman" w:hAnsi="Times New Roman" w:cs="Times New Roman"/>
        <w:color w:val="000000" w:themeColor="text1"/>
        <w:sz w:val="20"/>
        <w:szCs w:val="20"/>
        <w:lang w:val="en-ID"/>
      </w:rPr>
      <w:t xml:space="preserve"> </w:t>
    </w:r>
    <w:hyperlink r:id="rId1" w:history="1">
      <w:r w:rsidR="00F6038D" w:rsidRPr="005843CE">
        <w:rPr>
          <w:rStyle w:val="Hyperlink"/>
          <w:rFonts w:ascii="Times New Roman" w:eastAsia="Times New Roman" w:hAnsi="Times New Roman" w:cs="Times New Roman"/>
          <w:color w:val="000000" w:themeColor="text1"/>
          <w:sz w:val="20"/>
          <w:szCs w:val="20"/>
          <w:u w:val="none"/>
          <w:lang w:val="en-ID"/>
        </w:rPr>
        <w:t>10.24167/psidim.v24i1.14157</w:t>
      </w:r>
    </w:hyperlink>
  </w:p>
  <w:p w14:paraId="7781D5A9" w14:textId="4AEEAB88" w:rsidR="006F7F2D" w:rsidRDefault="006F7F2D" w:rsidP="00D96567">
    <w:pPr>
      <w:tabs>
        <w:tab w:val="right" w:pos="9356"/>
      </w:tabs>
      <w:rPr>
        <w:rFonts w:ascii="Times New Roman" w:eastAsia="Times New Roman" w:hAnsi="Times New Roman" w:cs="Times New Roman"/>
        <w:sz w:val="20"/>
        <w:szCs w:val="20"/>
        <w:lang w:val="en-ID"/>
      </w:rPr>
    </w:pPr>
  </w:p>
  <w:p w14:paraId="4137530D" w14:textId="77777777" w:rsidR="006F7F2D" w:rsidRPr="00D96567" w:rsidRDefault="006F7F2D" w:rsidP="00D96567">
    <w:pPr>
      <w:tabs>
        <w:tab w:val="right" w:pos="9356"/>
      </w:tabs>
      <w:rPr>
        <w:rFonts w:ascii="Times New Roman" w:eastAsia="Times New Roman" w:hAnsi="Times New Roman" w:cs="Times New Roman"/>
        <w:sz w:val="20"/>
        <w:szCs w:val="20"/>
        <w:lang w:val="en-I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7F34C58"/>
    <w:multiLevelType w:val="multilevel"/>
    <w:tmpl w:val="484AA6CC"/>
    <w:lvl w:ilvl="0">
      <w:numFmt w:val="bullet"/>
      <w:lvlText w:val="-"/>
      <w:lvlJc w:val="left"/>
      <w:pPr>
        <w:ind w:left="341" w:hanging="180"/>
      </w:pPr>
      <w:rPr>
        <w:rFonts w:ascii="Calibri" w:eastAsia="Calibri" w:hAnsi="Calibri" w:cs="Calibri"/>
        <w:sz w:val="20"/>
        <w:szCs w:val="20"/>
      </w:rPr>
    </w:lvl>
    <w:lvl w:ilvl="1">
      <w:numFmt w:val="bullet"/>
      <w:lvlText w:val="•"/>
      <w:lvlJc w:val="left"/>
      <w:pPr>
        <w:ind w:left="575" w:hanging="180"/>
      </w:pPr>
    </w:lvl>
    <w:lvl w:ilvl="2">
      <w:numFmt w:val="bullet"/>
      <w:lvlText w:val="•"/>
      <w:lvlJc w:val="left"/>
      <w:pPr>
        <w:ind w:left="810" w:hanging="180"/>
      </w:pPr>
    </w:lvl>
    <w:lvl w:ilvl="3">
      <w:numFmt w:val="bullet"/>
      <w:lvlText w:val="•"/>
      <w:lvlJc w:val="left"/>
      <w:pPr>
        <w:ind w:left="1045" w:hanging="180"/>
      </w:pPr>
    </w:lvl>
    <w:lvl w:ilvl="4">
      <w:numFmt w:val="bullet"/>
      <w:lvlText w:val="•"/>
      <w:lvlJc w:val="left"/>
      <w:pPr>
        <w:ind w:left="1281" w:hanging="180"/>
      </w:pPr>
    </w:lvl>
    <w:lvl w:ilvl="5">
      <w:numFmt w:val="bullet"/>
      <w:lvlText w:val="•"/>
      <w:lvlJc w:val="left"/>
      <w:pPr>
        <w:ind w:left="1516" w:hanging="180"/>
      </w:pPr>
    </w:lvl>
    <w:lvl w:ilvl="6">
      <w:numFmt w:val="bullet"/>
      <w:lvlText w:val="•"/>
      <w:lvlJc w:val="left"/>
      <w:pPr>
        <w:ind w:left="1751" w:hanging="180"/>
      </w:pPr>
    </w:lvl>
    <w:lvl w:ilvl="7">
      <w:numFmt w:val="bullet"/>
      <w:lvlText w:val="•"/>
      <w:lvlJc w:val="left"/>
      <w:pPr>
        <w:ind w:left="1987" w:hanging="180"/>
      </w:pPr>
    </w:lvl>
    <w:lvl w:ilvl="8">
      <w:numFmt w:val="bullet"/>
      <w:lvlText w:val="•"/>
      <w:lvlJc w:val="left"/>
      <w:pPr>
        <w:ind w:left="2222" w:hanging="180"/>
      </w:pPr>
    </w:lvl>
  </w:abstractNum>
  <w:abstractNum w:abstractNumId="1" w15:restartNumberingAfterBreak="0">
    <w:nsid w:val="2FFE63DC"/>
    <w:multiLevelType w:val="multilevel"/>
    <w:tmpl w:val="8B84ECFA"/>
    <w:lvl w:ilvl="0">
      <w:numFmt w:val="bullet"/>
      <w:lvlText w:val="-"/>
      <w:lvlJc w:val="left"/>
      <w:pPr>
        <w:ind w:left="379" w:hanging="269"/>
      </w:pPr>
      <w:rPr>
        <w:rFonts w:ascii="Calibri" w:eastAsia="Calibri" w:hAnsi="Calibri" w:cs="Calibri"/>
        <w:sz w:val="20"/>
        <w:szCs w:val="20"/>
      </w:rPr>
    </w:lvl>
    <w:lvl w:ilvl="1">
      <w:numFmt w:val="bullet"/>
      <w:lvlText w:val="•"/>
      <w:lvlJc w:val="left"/>
      <w:pPr>
        <w:ind w:left="582" w:hanging="268"/>
      </w:pPr>
    </w:lvl>
    <w:lvl w:ilvl="2">
      <w:numFmt w:val="bullet"/>
      <w:lvlText w:val="•"/>
      <w:lvlJc w:val="left"/>
      <w:pPr>
        <w:ind w:left="785" w:hanging="269"/>
      </w:pPr>
    </w:lvl>
    <w:lvl w:ilvl="3">
      <w:numFmt w:val="bullet"/>
      <w:lvlText w:val="•"/>
      <w:lvlJc w:val="left"/>
      <w:pPr>
        <w:ind w:left="987" w:hanging="268"/>
      </w:pPr>
    </w:lvl>
    <w:lvl w:ilvl="4">
      <w:numFmt w:val="bullet"/>
      <w:lvlText w:val="•"/>
      <w:lvlJc w:val="left"/>
      <w:pPr>
        <w:ind w:left="1190" w:hanging="269"/>
      </w:pPr>
    </w:lvl>
    <w:lvl w:ilvl="5">
      <w:numFmt w:val="bullet"/>
      <w:lvlText w:val="•"/>
      <w:lvlJc w:val="left"/>
      <w:pPr>
        <w:ind w:left="1392" w:hanging="269"/>
      </w:pPr>
    </w:lvl>
    <w:lvl w:ilvl="6">
      <w:numFmt w:val="bullet"/>
      <w:lvlText w:val="•"/>
      <w:lvlJc w:val="left"/>
      <w:pPr>
        <w:ind w:left="1595" w:hanging="269"/>
      </w:pPr>
    </w:lvl>
    <w:lvl w:ilvl="7">
      <w:numFmt w:val="bullet"/>
      <w:lvlText w:val="•"/>
      <w:lvlJc w:val="left"/>
      <w:pPr>
        <w:ind w:left="1797" w:hanging="269"/>
      </w:pPr>
    </w:lvl>
    <w:lvl w:ilvl="8">
      <w:numFmt w:val="bullet"/>
      <w:lvlText w:val="•"/>
      <w:lvlJc w:val="left"/>
      <w:pPr>
        <w:ind w:left="2000" w:hanging="269"/>
      </w:pPr>
    </w:lvl>
  </w:abstractNum>
  <w:abstractNum w:abstractNumId="2" w15:restartNumberingAfterBreak="0">
    <w:nsid w:val="39AE1305"/>
    <w:multiLevelType w:val="hybridMultilevel"/>
    <w:tmpl w:val="54D612A0"/>
    <w:lvl w:ilvl="0" w:tplc="0C72F492">
      <w:start w:val="2"/>
      <w:numFmt w:val="bullet"/>
      <w:lvlText w:val="-"/>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A663BB4"/>
    <w:multiLevelType w:val="multilevel"/>
    <w:tmpl w:val="5644047A"/>
    <w:lvl w:ilvl="0">
      <w:numFmt w:val="bullet"/>
      <w:lvlText w:val="-"/>
      <w:lvlJc w:val="left"/>
      <w:pPr>
        <w:ind w:left="368" w:hanging="269"/>
      </w:pPr>
      <w:rPr>
        <w:rFonts w:ascii="Calibri" w:eastAsia="Calibri" w:hAnsi="Calibri" w:cs="Calibri"/>
        <w:sz w:val="20"/>
        <w:szCs w:val="20"/>
      </w:rPr>
    </w:lvl>
    <w:lvl w:ilvl="1">
      <w:numFmt w:val="bullet"/>
      <w:lvlText w:val="•"/>
      <w:lvlJc w:val="left"/>
      <w:pPr>
        <w:ind w:left="561" w:hanging="269"/>
      </w:pPr>
    </w:lvl>
    <w:lvl w:ilvl="2">
      <w:numFmt w:val="bullet"/>
      <w:lvlText w:val="•"/>
      <w:lvlJc w:val="left"/>
      <w:pPr>
        <w:ind w:left="763" w:hanging="269"/>
      </w:pPr>
    </w:lvl>
    <w:lvl w:ilvl="3">
      <w:numFmt w:val="bullet"/>
      <w:lvlText w:val="•"/>
      <w:lvlJc w:val="left"/>
      <w:pPr>
        <w:ind w:left="965" w:hanging="269"/>
      </w:pPr>
    </w:lvl>
    <w:lvl w:ilvl="4">
      <w:numFmt w:val="bullet"/>
      <w:lvlText w:val="•"/>
      <w:lvlJc w:val="left"/>
      <w:pPr>
        <w:ind w:left="1166" w:hanging="269"/>
      </w:pPr>
    </w:lvl>
    <w:lvl w:ilvl="5">
      <w:numFmt w:val="bullet"/>
      <w:lvlText w:val="•"/>
      <w:lvlJc w:val="left"/>
      <w:pPr>
        <w:ind w:left="1368" w:hanging="269"/>
      </w:pPr>
    </w:lvl>
    <w:lvl w:ilvl="6">
      <w:numFmt w:val="bullet"/>
      <w:lvlText w:val="•"/>
      <w:lvlJc w:val="left"/>
      <w:pPr>
        <w:ind w:left="1570" w:hanging="269"/>
      </w:pPr>
    </w:lvl>
    <w:lvl w:ilvl="7">
      <w:numFmt w:val="bullet"/>
      <w:lvlText w:val="•"/>
      <w:lvlJc w:val="left"/>
      <w:pPr>
        <w:ind w:left="1771" w:hanging="269"/>
      </w:pPr>
    </w:lvl>
    <w:lvl w:ilvl="8">
      <w:numFmt w:val="bullet"/>
      <w:lvlText w:val="•"/>
      <w:lvlJc w:val="left"/>
      <w:pPr>
        <w:ind w:left="1973" w:hanging="269"/>
      </w:pPr>
    </w:lvl>
  </w:abstractNum>
  <w:abstractNum w:abstractNumId="4" w15:restartNumberingAfterBreak="0">
    <w:nsid w:val="5DA41A72"/>
    <w:multiLevelType w:val="hybridMultilevel"/>
    <w:tmpl w:val="9BF0C7CA"/>
    <w:lvl w:ilvl="0" w:tplc="0C72F492">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4E655E"/>
    <w:multiLevelType w:val="multilevel"/>
    <w:tmpl w:val="1A44EAA8"/>
    <w:lvl w:ilvl="0">
      <w:numFmt w:val="bullet"/>
      <w:lvlText w:val="-"/>
      <w:lvlJc w:val="left"/>
      <w:pPr>
        <w:ind w:left="341" w:hanging="180"/>
      </w:pPr>
      <w:rPr>
        <w:rFonts w:ascii="Calibri" w:eastAsia="Calibri" w:hAnsi="Calibri" w:cs="Calibri"/>
        <w:sz w:val="20"/>
        <w:szCs w:val="20"/>
      </w:rPr>
    </w:lvl>
    <w:lvl w:ilvl="1">
      <w:numFmt w:val="bullet"/>
      <w:lvlText w:val="•"/>
      <w:lvlJc w:val="left"/>
      <w:pPr>
        <w:ind w:left="575" w:hanging="180"/>
      </w:pPr>
    </w:lvl>
    <w:lvl w:ilvl="2">
      <w:numFmt w:val="bullet"/>
      <w:lvlText w:val="•"/>
      <w:lvlJc w:val="left"/>
      <w:pPr>
        <w:ind w:left="810" w:hanging="180"/>
      </w:pPr>
    </w:lvl>
    <w:lvl w:ilvl="3">
      <w:numFmt w:val="bullet"/>
      <w:lvlText w:val="•"/>
      <w:lvlJc w:val="left"/>
      <w:pPr>
        <w:ind w:left="1045" w:hanging="180"/>
      </w:pPr>
    </w:lvl>
    <w:lvl w:ilvl="4">
      <w:numFmt w:val="bullet"/>
      <w:lvlText w:val="•"/>
      <w:lvlJc w:val="left"/>
      <w:pPr>
        <w:ind w:left="1281" w:hanging="180"/>
      </w:pPr>
    </w:lvl>
    <w:lvl w:ilvl="5">
      <w:numFmt w:val="bullet"/>
      <w:lvlText w:val="•"/>
      <w:lvlJc w:val="left"/>
      <w:pPr>
        <w:ind w:left="1516" w:hanging="180"/>
      </w:pPr>
    </w:lvl>
    <w:lvl w:ilvl="6">
      <w:numFmt w:val="bullet"/>
      <w:lvlText w:val="•"/>
      <w:lvlJc w:val="left"/>
      <w:pPr>
        <w:ind w:left="1751" w:hanging="180"/>
      </w:pPr>
    </w:lvl>
    <w:lvl w:ilvl="7">
      <w:numFmt w:val="bullet"/>
      <w:lvlText w:val="•"/>
      <w:lvlJc w:val="left"/>
      <w:pPr>
        <w:ind w:left="1987" w:hanging="180"/>
      </w:pPr>
    </w:lvl>
    <w:lvl w:ilvl="8">
      <w:numFmt w:val="bullet"/>
      <w:lvlText w:val="•"/>
      <w:lvlJc w:val="left"/>
      <w:pPr>
        <w:ind w:left="2222" w:hanging="180"/>
      </w:pPr>
    </w:lvl>
  </w:abstractNum>
  <w:abstractNum w:abstractNumId="6" w15:restartNumberingAfterBreak="0">
    <w:nsid w:val="68414B8A"/>
    <w:multiLevelType w:val="multilevel"/>
    <w:tmpl w:val="6B96D57E"/>
    <w:lvl w:ilvl="0">
      <w:numFmt w:val="bullet"/>
      <w:lvlText w:val="-"/>
      <w:lvlJc w:val="left"/>
      <w:pPr>
        <w:ind w:left="368" w:hanging="269"/>
      </w:pPr>
      <w:rPr>
        <w:rFonts w:ascii="Calibri" w:eastAsia="Calibri" w:hAnsi="Calibri" w:cs="Calibri"/>
        <w:sz w:val="20"/>
        <w:szCs w:val="20"/>
      </w:rPr>
    </w:lvl>
    <w:lvl w:ilvl="1">
      <w:numFmt w:val="bullet"/>
      <w:lvlText w:val="•"/>
      <w:lvlJc w:val="left"/>
      <w:pPr>
        <w:ind w:left="561" w:hanging="269"/>
      </w:pPr>
    </w:lvl>
    <w:lvl w:ilvl="2">
      <w:numFmt w:val="bullet"/>
      <w:lvlText w:val="•"/>
      <w:lvlJc w:val="left"/>
      <w:pPr>
        <w:ind w:left="763" w:hanging="269"/>
      </w:pPr>
    </w:lvl>
    <w:lvl w:ilvl="3">
      <w:numFmt w:val="bullet"/>
      <w:lvlText w:val="•"/>
      <w:lvlJc w:val="left"/>
      <w:pPr>
        <w:ind w:left="965" w:hanging="269"/>
      </w:pPr>
    </w:lvl>
    <w:lvl w:ilvl="4">
      <w:numFmt w:val="bullet"/>
      <w:lvlText w:val="•"/>
      <w:lvlJc w:val="left"/>
      <w:pPr>
        <w:ind w:left="1166" w:hanging="269"/>
      </w:pPr>
    </w:lvl>
    <w:lvl w:ilvl="5">
      <w:numFmt w:val="bullet"/>
      <w:lvlText w:val="•"/>
      <w:lvlJc w:val="left"/>
      <w:pPr>
        <w:ind w:left="1368" w:hanging="269"/>
      </w:pPr>
    </w:lvl>
    <w:lvl w:ilvl="6">
      <w:numFmt w:val="bullet"/>
      <w:lvlText w:val="•"/>
      <w:lvlJc w:val="left"/>
      <w:pPr>
        <w:ind w:left="1570" w:hanging="269"/>
      </w:pPr>
    </w:lvl>
    <w:lvl w:ilvl="7">
      <w:numFmt w:val="bullet"/>
      <w:lvlText w:val="•"/>
      <w:lvlJc w:val="left"/>
      <w:pPr>
        <w:ind w:left="1771" w:hanging="269"/>
      </w:pPr>
    </w:lvl>
    <w:lvl w:ilvl="8">
      <w:numFmt w:val="bullet"/>
      <w:lvlText w:val="•"/>
      <w:lvlJc w:val="left"/>
      <w:pPr>
        <w:ind w:left="1973" w:hanging="269"/>
      </w:pPr>
    </w:lvl>
  </w:abstractNum>
  <w:abstractNum w:abstractNumId="7" w15:restartNumberingAfterBreak="0">
    <w:nsid w:val="6E724844"/>
    <w:multiLevelType w:val="multilevel"/>
    <w:tmpl w:val="3B8271B2"/>
    <w:lvl w:ilvl="0">
      <w:numFmt w:val="bullet"/>
      <w:lvlText w:val="-"/>
      <w:lvlJc w:val="left"/>
      <w:pPr>
        <w:ind w:left="296" w:hanging="180"/>
      </w:pPr>
      <w:rPr>
        <w:rFonts w:ascii="Calibri" w:eastAsia="Calibri" w:hAnsi="Calibri" w:cs="Calibri"/>
        <w:sz w:val="20"/>
        <w:szCs w:val="20"/>
      </w:rPr>
    </w:lvl>
    <w:lvl w:ilvl="1">
      <w:numFmt w:val="bullet"/>
      <w:lvlText w:val="•"/>
      <w:lvlJc w:val="left"/>
      <w:pPr>
        <w:ind w:left="507" w:hanging="180"/>
      </w:pPr>
    </w:lvl>
    <w:lvl w:ilvl="2">
      <w:numFmt w:val="bullet"/>
      <w:lvlText w:val="•"/>
      <w:lvlJc w:val="left"/>
      <w:pPr>
        <w:ind w:left="715" w:hanging="180"/>
      </w:pPr>
    </w:lvl>
    <w:lvl w:ilvl="3">
      <w:numFmt w:val="bullet"/>
      <w:lvlText w:val="•"/>
      <w:lvlJc w:val="left"/>
      <w:pPr>
        <w:ind w:left="923" w:hanging="180"/>
      </w:pPr>
    </w:lvl>
    <w:lvl w:ilvl="4">
      <w:numFmt w:val="bullet"/>
      <w:lvlText w:val="•"/>
      <w:lvlJc w:val="left"/>
      <w:pPr>
        <w:ind w:left="1130" w:hanging="180"/>
      </w:pPr>
    </w:lvl>
    <w:lvl w:ilvl="5">
      <w:numFmt w:val="bullet"/>
      <w:lvlText w:val="•"/>
      <w:lvlJc w:val="left"/>
      <w:pPr>
        <w:ind w:left="1338" w:hanging="180"/>
      </w:pPr>
    </w:lvl>
    <w:lvl w:ilvl="6">
      <w:numFmt w:val="bullet"/>
      <w:lvlText w:val="•"/>
      <w:lvlJc w:val="left"/>
      <w:pPr>
        <w:ind w:left="1546" w:hanging="180"/>
      </w:pPr>
    </w:lvl>
    <w:lvl w:ilvl="7">
      <w:numFmt w:val="bullet"/>
      <w:lvlText w:val="•"/>
      <w:lvlJc w:val="left"/>
      <w:pPr>
        <w:ind w:left="1753" w:hanging="180"/>
      </w:pPr>
    </w:lvl>
    <w:lvl w:ilvl="8">
      <w:numFmt w:val="bullet"/>
      <w:lvlText w:val="•"/>
      <w:lvlJc w:val="left"/>
      <w:pPr>
        <w:ind w:left="1961" w:hanging="180"/>
      </w:pPr>
    </w:lvl>
  </w:abstractNum>
  <w:num w:numId="1" w16cid:durableId="1946886922">
    <w:abstractNumId w:val="2"/>
  </w:num>
  <w:num w:numId="2" w16cid:durableId="1331448564">
    <w:abstractNumId w:val="7"/>
  </w:num>
  <w:num w:numId="3" w16cid:durableId="1029838870">
    <w:abstractNumId w:val="0"/>
  </w:num>
  <w:num w:numId="4" w16cid:durableId="1033577699">
    <w:abstractNumId w:val="6"/>
  </w:num>
  <w:num w:numId="5" w16cid:durableId="98374705">
    <w:abstractNumId w:val="1"/>
  </w:num>
  <w:num w:numId="6" w16cid:durableId="1287736335">
    <w:abstractNumId w:val="3"/>
  </w:num>
  <w:num w:numId="7" w16cid:durableId="720442577">
    <w:abstractNumId w:val="5"/>
  </w:num>
  <w:num w:numId="8" w16cid:durableId="1048727609">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4"/>
  <w:proofState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567"/>
    <w:rsid w:val="00000F96"/>
    <w:rsid w:val="0001144E"/>
    <w:rsid w:val="00021E15"/>
    <w:rsid w:val="00022670"/>
    <w:rsid w:val="00023E37"/>
    <w:rsid w:val="000242CA"/>
    <w:rsid w:val="00045DCB"/>
    <w:rsid w:val="000469D4"/>
    <w:rsid w:val="00046CAD"/>
    <w:rsid w:val="00053602"/>
    <w:rsid w:val="00065632"/>
    <w:rsid w:val="00067179"/>
    <w:rsid w:val="0007579C"/>
    <w:rsid w:val="00081898"/>
    <w:rsid w:val="0009203E"/>
    <w:rsid w:val="00092D06"/>
    <w:rsid w:val="0009606C"/>
    <w:rsid w:val="000A60AF"/>
    <w:rsid w:val="000A61DD"/>
    <w:rsid w:val="000D2865"/>
    <w:rsid w:val="001063D4"/>
    <w:rsid w:val="001176F4"/>
    <w:rsid w:val="00122887"/>
    <w:rsid w:val="00125A5D"/>
    <w:rsid w:val="00127CC6"/>
    <w:rsid w:val="0014186D"/>
    <w:rsid w:val="001429E7"/>
    <w:rsid w:val="00145CD3"/>
    <w:rsid w:val="0014700B"/>
    <w:rsid w:val="0014774F"/>
    <w:rsid w:val="001502E9"/>
    <w:rsid w:val="00163FCA"/>
    <w:rsid w:val="00167951"/>
    <w:rsid w:val="00171E88"/>
    <w:rsid w:val="0018424E"/>
    <w:rsid w:val="00191A11"/>
    <w:rsid w:val="001B30BF"/>
    <w:rsid w:val="001D5D00"/>
    <w:rsid w:val="001E3C02"/>
    <w:rsid w:val="001F1B0D"/>
    <w:rsid w:val="001F22F1"/>
    <w:rsid w:val="001F3F27"/>
    <w:rsid w:val="001F61F9"/>
    <w:rsid w:val="001F75E9"/>
    <w:rsid w:val="00210E77"/>
    <w:rsid w:val="0021290C"/>
    <w:rsid w:val="00214FC2"/>
    <w:rsid w:val="00217B9B"/>
    <w:rsid w:val="00233B06"/>
    <w:rsid w:val="002349A9"/>
    <w:rsid w:val="0023559B"/>
    <w:rsid w:val="00241BD9"/>
    <w:rsid w:val="00242A79"/>
    <w:rsid w:val="002530B0"/>
    <w:rsid w:val="0025603D"/>
    <w:rsid w:val="00275EC7"/>
    <w:rsid w:val="00281123"/>
    <w:rsid w:val="00297B4B"/>
    <w:rsid w:val="002A0948"/>
    <w:rsid w:val="002A48F6"/>
    <w:rsid w:val="002B72ED"/>
    <w:rsid w:val="002D0BD6"/>
    <w:rsid w:val="002D3F1C"/>
    <w:rsid w:val="002D7290"/>
    <w:rsid w:val="002D759E"/>
    <w:rsid w:val="002F1B8F"/>
    <w:rsid w:val="002F7D79"/>
    <w:rsid w:val="00316683"/>
    <w:rsid w:val="00321654"/>
    <w:rsid w:val="00335243"/>
    <w:rsid w:val="00342120"/>
    <w:rsid w:val="00347C7E"/>
    <w:rsid w:val="00366171"/>
    <w:rsid w:val="00367537"/>
    <w:rsid w:val="003830F4"/>
    <w:rsid w:val="00391250"/>
    <w:rsid w:val="00394B66"/>
    <w:rsid w:val="003965FC"/>
    <w:rsid w:val="003972E0"/>
    <w:rsid w:val="003A6522"/>
    <w:rsid w:val="003A7D7A"/>
    <w:rsid w:val="003B22BA"/>
    <w:rsid w:val="003B6C37"/>
    <w:rsid w:val="003C39C3"/>
    <w:rsid w:val="003C4307"/>
    <w:rsid w:val="003D31FB"/>
    <w:rsid w:val="003E597B"/>
    <w:rsid w:val="003F2775"/>
    <w:rsid w:val="003F73DE"/>
    <w:rsid w:val="00405411"/>
    <w:rsid w:val="00426671"/>
    <w:rsid w:val="00442A94"/>
    <w:rsid w:val="0044718D"/>
    <w:rsid w:val="004522FB"/>
    <w:rsid w:val="00461EDF"/>
    <w:rsid w:val="00472E90"/>
    <w:rsid w:val="00480CF8"/>
    <w:rsid w:val="00483A22"/>
    <w:rsid w:val="00493705"/>
    <w:rsid w:val="004A27B6"/>
    <w:rsid w:val="004A5FE6"/>
    <w:rsid w:val="004B0291"/>
    <w:rsid w:val="004B4BE3"/>
    <w:rsid w:val="004C064E"/>
    <w:rsid w:val="004C220F"/>
    <w:rsid w:val="004C3A03"/>
    <w:rsid w:val="004D6F82"/>
    <w:rsid w:val="004E6A43"/>
    <w:rsid w:val="004F4018"/>
    <w:rsid w:val="005028D3"/>
    <w:rsid w:val="00506209"/>
    <w:rsid w:val="00532007"/>
    <w:rsid w:val="00532E90"/>
    <w:rsid w:val="00544A79"/>
    <w:rsid w:val="00551E25"/>
    <w:rsid w:val="00563073"/>
    <w:rsid w:val="00566ACA"/>
    <w:rsid w:val="0057517E"/>
    <w:rsid w:val="00580E28"/>
    <w:rsid w:val="005843CE"/>
    <w:rsid w:val="0058610C"/>
    <w:rsid w:val="005A28CF"/>
    <w:rsid w:val="005B6930"/>
    <w:rsid w:val="005C461C"/>
    <w:rsid w:val="005C4F12"/>
    <w:rsid w:val="005F164D"/>
    <w:rsid w:val="005F4D9F"/>
    <w:rsid w:val="005F5F37"/>
    <w:rsid w:val="00601CF1"/>
    <w:rsid w:val="00624CFB"/>
    <w:rsid w:val="00626F36"/>
    <w:rsid w:val="006271CE"/>
    <w:rsid w:val="00672822"/>
    <w:rsid w:val="00672ED5"/>
    <w:rsid w:val="006800A1"/>
    <w:rsid w:val="00691F3B"/>
    <w:rsid w:val="00692336"/>
    <w:rsid w:val="00697549"/>
    <w:rsid w:val="006A6817"/>
    <w:rsid w:val="006B0C4F"/>
    <w:rsid w:val="006B754B"/>
    <w:rsid w:val="006C49D1"/>
    <w:rsid w:val="006D3291"/>
    <w:rsid w:val="006D548A"/>
    <w:rsid w:val="006E02F0"/>
    <w:rsid w:val="006F0CAD"/>
    <w:rsid w:val="006F1593"/>
    <w:rsid w:val="006F5998"/>
    <w:rsid w:val="006F7F2D"/>
    <w:rsid w:val="00706133"/>
    <w:rsid w:val="007138E4"/>
    <w:rsid w:val="00714AEF"/>
    <w:rsid w:val="00721D05"/>
    <w:rsid w:val="00723B47"/>
    <w:rsid w:val="00725B32"/>
    <w:rsid w:val="00730626"/>
    <w:rsid w:val="00742B3B"/>
    <w:rsid w:val="00761DD0"/>
    <w:rsid w:val="0076294A"/>
    <w:rsid w:val="00762CB2"/>
    <w:rsid w:val="007635AF"/>
    <w:rsid w:val="007800FD"/>
    <w:rsid w:val="00794C66"/>
    <w:rsid w:val="00796543"/>
    <w:rsid w:val="007A2606"/>
    <w:rsid w:val="007C30CD"/>
    <w:rsid w:val="007E7906"/>
    <w:rsid w:val="00800CBA"/>
    <w:rsid w:val="008115BB"/>
    <w:rsid w:val="008162E0"/>
    <w:rsid w:val="00816B67"/>
    <w:rsid w:val="0082075E"/>
    <w:rsid w:val="00820A64"/>
    <w:rsid w:val="008424C7"/>
    <w:rsid w:val="008462FC"/>
    <w:rsid w:val="00852124"/>
    <w:rsid w:val="008536E5"/>
    <w:rsid w:val="0086047A"/>
    <w:rsid w:val="008757F9"/>
    <w:rsid w:val="008815B9"/>
    <w:rsid w:val="00896AF8"/>
    <w:rsid w:val="008B475A"/>
    <w:rsid w:val="008B7A90"/>
    <w:rsid w:val="008C4A6E"/>
    <w:rsid w:val="008C5565"/>
    <w:rsid w:val="00902BC6"/>
    <w:rsid w:val="00910CC7"/>
    <w:rsid w:val="0091396A"/>
    <w:rsid w:val="00924BB3"/>
    <w:rsid w:val="00940629"/>
    <w:rsid w:val="00954888"/>
    <w:rsid w:val="0098036E"/>
    <w:rsid w:val="00997BCD"/>
    <w:rsid w:val="009A2C14"/>
    <w:rsid w:val="009A2E32"/>
    <w:rsid w:val="009B1164"/>
    <w:rsid w:val="009B283E"/>
    <w:rsid w:val="009C133C"/>
    <w:rsid w:val="009C1AF4"/>
    <w:rsid w:val="009C3395"/>
    <w:rsid w:val="009C4B17"/>
    <w:rsid w:val="009E71E9"/>
    <w:rsid w:val="009E766E"/>
    <w:rsid w:val="00A118FD"/>
    <w:rsid w:val="00A14FCB"/>
    <w:rsid w:val="00A15EB3"/>
    <w:rsid w:val="00A50EB4"/>
    <w:rsid w:val="00A514D5"/>
    <w:rsid w:val="00A65A6F"/>
    <w:rsid w:val="00A704FE"/>
    <w:rsid w:val="00A722E0"/>
    <w:rsid w:val="00A7596F"/>
    <w:rsid w:val="00A90F5F"/>
    <w:rsid w:val="00A9223D"/>
    <w:rsid w:val="00A95A9B"/>
    <w:rsid w:val="00A97994"/>
    <w:rsid w:val="00AA6A91"/>
    <w:rsid w:val="00AC2321"/>
    <w:rsid w:val="00AD45F7"/>
    <w:rsid w:val="00AD67F6"/>
    <w:rsid w:val="00AF14EC"/>
    <w:rsid w:val="00B2074D"/>
    <w:rsid w:val="00B34CA9"/>
    <w:rsid w:val="00B34CF3"/>
    <w:rsid w:val="00B44B5F"/>
    <w:rsid w:val="00B53E68"/>
    <w:rsid w:val="00B75018"/>
    <w:rsid w:val="00B75DE1"/>
    <w:rsid w:val="00B84F00"/>
    <w:rsid w:val="00B85F08"/>
    <w:rsid w:val="00BA4E00"/>
    <w:rsid w:val="00BB00AA"/>
    <w:rsid w:val="00BB52C2"/>
    <w:rsid w:val="00BC1267"/>
    <w:rsid w:val="00BD7C87"/>
    <w:rsid w:val="00BE37A0"/>
    <w:rsid w:val="00BF1674"/>
    <w:rsid w:val="00C010FC"/>
    <w:rsid w:val="00C06AF4"/>
    <w:rsid w:val="00C122B9"/>
    <w:rsid w:val="00C16A38"/>
    <w:rsid w:val="00C17699"/>
    <w:rsid w:val="00C21709"/>
    <w:rsid w:val="00C21A23"/>
    <w:rsid w:val="00C265F0"/>
    <w:rsid w:val="00C30DA0"/>
    <w:rsid w:val="00C403E9"/>
    <w:rsid w:val="00C42C4B"/>
    <w:rsid w:val="00C434EA"/>
    <w:rsid w:val="00C50639"/>
    <w:rsid w:val="00C7284C"/>
    <w:rsid w:val="00C747A5"/>
    <w:rsid w:val="00C83A4E"/>
    <w:rsid w:val="00CA002C"/>
    <w:rsid w:val="00CA1BA1"/>
    <w:rsid w:val="00CB0FD3"/>
    <w:rsid w:val="00CB2496"/>
    <w:rsid w:val="00CB51D4"/>
    <w:rsid w:val="00CB5FE2"/>
    <w:rsid w:val="00CC6DA8"/>
    <w:rsid w:val="00CF46A3"/>
    <w:rsid w:val="00D007EE"/>
    <w:rsid w:val="00D03248"/>
    <w:rsid w:val="00D06102"/>
    <w:rsid w:val="00D12D98"/>
    <w:rsid w:val="00D26625"/>
    <w:rsid w:val="00D3025B"/>
    <w:rsid w:val="00D431E3"/>
    <w:rsid w:val="00D46565"/>
    <w:rsid w:val="00D6392F"/>
    <w:rsid w:val="00D6496B"/>
    <w:rsid w:val="00D75D5F"/>
    <w:rsid w:val="00D82CAE"/>
    <w:rsid w:val="00D8350F"/>
    <w:rsid w:val="00D844D6"/>
    <w:rsid w:val="00D84532"/>
    <w:rsid w:val="00D85FB8"/>
    <w:rsid w:val="00D96567"/>
    <w:rsid w:val="00DA0D9F"/>
    <w:rsid w:val="00DA1B17"/>
    <w:rsid w:val="00DB58DC"/>
    <w:rsid w:val="00DB5BC2"/>
    <w:rsid w:val="00DD0244"/>
    <w:rsid w:val="00E16D62"/>
    <w:rsid w:val="00E20A25"/>
    <w:rsid w:val="00E229D3"/>
    <w:rsid w:val="00E27AC9"/>
    <w:rsid w:val="00E3386A"/>
    <w:rsid w:val="00E431DE"/>
    <w:rsid w:val="00E46C77"/>
    <w:rsid w:val="00E55926"/>
    <w:rsid w:val="00E56EE6"/>
    <w:rsid w:val="00E8027D"/>
    <w:rsid w:val="00E9363D"/>
    <w:rsid w:val="00EB3145"/>
    <w:rsid w:val="00EC0384"/>
    <w:rsid w:val="00EC1392"/>
    <w:rsid w:val="00EC5471"/>
    <w:rsid w:val="00EC54EE"/>
    <w:rsid w:val="00EF42F3"/>
    <w:rsid w:val="00EF4785"/>
    <w:rsid w:val="00F00681"/>
    <w:rsid w:val="00F01D78"/>
    <w:rsid w:val="00F36DA1"/>
    <w:rsid w:val="00F43C1A"/>
    <w:rsid w:val="00F46871"/>
    <w:rsid w:val="00F56A84"/>
    <w:rsid w:val="00F57421"/>
    <w:rsid w:val="00F6038D"/>
    <w:rsid w:val="00F61EE9"/>
    <w:rsid w:val="00F635A1"/>
    <w:rsid w:val="00F84212"/>
    <w:rsid w:val="00F87C43"/>
    <w:rsid w:val="00F97AC3"/>
    <w:rsid w:val="00FA0632"/>
    <w:rsid w:val="00FA5D87"/>
    <w:rsid w:val="00FB383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26FA2"/>
  <w15:chartTrackingRefBased/>
  <w15:docId w15:val="{6A05B92E-D40D-0742-9F76-98EABB336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6567"/>
    <w:pPr>
      <w:tabs>
        <w:tab w:val="center" w:pos="4680"/>
        <w:tab w:val="right" w:pos="9360"/>
      </w:tabs>
    </w:pPr>
  </w:style>
  <w:style w:type="character" w:customStyle="1" w:styleId="HeaderChar">
    <w:name w:val="Header Char"/>
    <w:basedOn w:val="DefaultParagraphFont"/>
    <w:link w:val="Header"/>
    <w:uiPriority w:val="99"/>
    <w:rsid w:val="00D96567"/>
    <w:rPr>
      <w:lang w:val="id-ID"/>
    </w:rPr>
  </w:style>
  <w:style w:type="paragraph" w:styleId="Footer">
    <w:name w:val="footer"/>
    <w:basedOn w:val="Normal"/>
    <w:link w:val="FooterChar"/>
    <w:uiPriority w:val="99"/>
    <w:unhideWhenUsed/>
    <w:rsid w:val="00D96567"/>
    <w:pPr>
      <w:tabs>
        <w:tab w:val="center" w:pos="4680"/>
        <w:tab w:val="right" w:pos="9360"/>
      </w:tabs>
    </w:pPr>
  </w:style>
  <w:style w:type="character" w:customStyle="1" w:styleId="FooterChar">
    <w:name w:val="Footer Char"/>
    <w:basedOn w:val="DefaultParagraphFont"/>
    <w:link w:val="Footer"/>
    <w:uiPriority w:val="99"/>
    <w:rsid w:val="00D96567"/>
    <w:rPr>
      <w:lang w:val="id-ID"/>
    </w:rPr>
  </w:style>
  <w:style w:type="character" w:styleId="Hyperlink">
    <w:name w:val="Hyperlink"/>
    <w:basedOn w:val="DefaultParagraphFont"/>
    <w:uiPriority w:val="99"/>
    <w:unhideWhenUsed/>
    <w:rsid w:val="00D96567"/>
    <w:rPr>
      <w:color w:val="0563C1" w:themeColor="hyperlink"/>
      <w:u w:val="single"/>
    </w:rPr>
  </w:style>
  <w:style w:type="character" w:styleId="UnresolvedMention">
    <w:name w:val="Unresolved Mention"/>
    <w:basedOn w:val="DefaultParagraphFont"/>
    <w:uiPriority w:val="99"/>
    <w:semiHidden/>
    <w:unhideWhenUsed/>
    <w:rsid w:val="00D96567"/>
    <w:rPr>
      <w:color w:val="605E5C"/>
      <w:shd w:val="clear" w:color="auto" w:fill="E1DFDD"/>
    </w:rPr>
  </w:style>
  <w:style w:type="character" w:styleId="PageNumber">
    <w:name w:val="page number"/>
    <w:basedOn w:val="DefaultParagraphFont"/>
    <w:uiPriority w:val="99"/>
    <w:semiHidden/>
    <w:unhideWhenUsed/>
    <w:rsid w:val="00F01D78"/>
  </w:style>
  <w:style w:type="paragraph" w:styleId="BodyText">
    <w:name w:val="Body Text"/>
    <w:basedOn w:val="Normal"/>
    <w:link w:val="BodyTextChar"/>
    <w:uiPriority w:val="1"/>
    <w:qFormat/>
    <w:rsid w:val="001176F4"/>
    <w:pPr>
      <w:widowControl w:val="0"/>
      <w:autoSpaceDE w:val="0"/>
      <w:autoSpaceDN w:val="0"/>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uiPriority w:val="1"/>
    <w:rsid w:val="001176F4"/>
    <w:rPr>
      <w:rFonts w:ascii="Times New Roman" w:eastAsia="Times New Roman" w:hAnsi="Times New Roman" w:cs="Times New Roman"/>
      <w:sz w:val="20"/>
      <w:szCs w:val="20"/>
      <w:lang w:val="en-US"/>
    </w:rPr>
  </w:style>
  <w:style w:type="paragraph" w:styleId="ListParagraph">
    <w:name w:val="List Paragraph"/>
    <w:basedOn w:val="Normal"/>
    <w:uiPriority w:val="34"/>
    <w:qFormat/>
    <w:rsid w:val="006F7F2D"/>
    <w:pPr>
      <w:spacing w:after="200" w:line="276" w:lineRule="auto"/>
      <w:ind w:left="720"/>
      <w:contextualSpacing/>
    </w:pPr>
    <w:rPr>
      <w:rFonts w:ascii="Calibri" w:eastAsia="Times New Roman" w:hAnsi="Calibri" w:cs="Times New Roman"/>
      <w:sz w:val="22"/>
      <w:szCs w:val="22"/>
      <w:lang w:val="en-US"/>
    </w:rPr>
  </w:style>
  <w:style w:type="paragraph" w:styleId="NormalWeb">
    <w:name w:val="Normal (Web)"/>
    <w:basedOn w:val="Normal"/>
    <w:uiPriority w:val="99"/>
    <w:unhideWhenUsed/>
    <w:rsid w:val="00672ED5"/>
    <w:pPr>
      <w:spacing w:before="100" w:beforeAutospacing="1" w:after="100" w:afterAutospacing="1"/>
    </w:pPr>
    <w:rPr>
      <w:rFonts w:ascii="Times New Roman" w:eastAsia="Times New Roman" w:hAnsi="Times New Roman" w:cs="Times New Roman"/>
      <w:lang w:val="en-US"/>
    </w:rPr>
  </w:style>
  <w:style w:type="table" w:styleId="TableGrid">
    <w:name w:val="Table Grid"/>
    <w:basedOn w:val="TableNormal"/>
    <w:uiPriority w:val="39"/>
    <w:rsid w:val="00C728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0101914">
      <w:bodyDiv w:val="1"/>
      <w:marLeft w:val="0"/>
      <w:marRight w:val="0"/>
      <w:marTop w:val="0"/>
      <w:marBottom w:val="0"/>
      <w:divBdr>
        <w:top w:val="none" w:sz="0" w:space="0" w:color="auto"/>
        <w:left w:val="none" w:sz="0" w:space="0" w:color="auto"/>
        <w:bottom w:val="none" w:sz="0" w:space="0" w:color="auto"/>
        <w:right w:val="none" w:sz="0" w:space="0" w:color="auto"/>
      </w:divBdr>
      <w:divsChild>
        <w:div w:id="2001079153">
          <w:marLeft w:val="0"/>
          <w:marRight w:val="0"/>
          <w:marTop w:val="15"/>
          <w:marBottom w:val="0"/>
          <w:divBdr>
            <w:top w:val="single" w:sz="48" w:space="0" w:color="auto"/>
            <w:left w:val="single" w:sz="48" w:space="0" w:color="auto"/>
            <w:bottom w:val="single" w:sz="48" w:space="0" w:color="auto"/>
            <w:right w:val="single" w:sz="48" w:space="0" w:color="auto"/>
          </w:divBdr>
          <w:divsChild>
            <w:div w:id="1159423510">
              <w:marLeft w:val="0"/>
              <w:marRight w:val="0"/>
              <w:marTop w:val="0"/>
              <w:marBottom w:val="0"/>
              <w:divBdr>
                <w:top w:val="none" w:sz="0" w:space="0" w:color="auto"/>
                <w:left w:val="none" w:sz="0" w:space="0" w:color="auto"/>
                <w:bottom w:val="none" w:sz="0" w:space="0" w:color="auto"/>
                <w:right w:val="none" w:sz="0" w:space="0" w:color="auto"/>
              </w:divBdr>
              <w:divsChild>
                <w:div w:id="1348213770">
                  <w:marLeft w:val="0"/>
                  <w:marRight w:val="0"/>
                  <w:marTop w:val="0"/>
                  <w:marBottom w:val="0"/>
                  <w:divBdr>
                    <w:top w:val="none" w:sz="0" w:space="0" w:color="auto"/>
                    <w:left w:val="none" w:sz="0" w:space="0" w:color="auto"/>
                    <w:bottom w:val="none" w:sz="0" w:space="0" w:color="auto"/>
                    <w:right w:val="none" w:sz="0" w:space="0" w:color="auto"/>
                  </w:divBdr>
                </w:div>
                <w:div w:id="883059223">
                  <w:marLeft w:val="0"/>
                  <w:marRight w:val="0"/>
                  <w:marTop w:val="0"/>
                  <w:marBottom w:val="0"/>
                  <w:divBdr>
                    <w:top w:val="none" w:sz="0" w:space="0" w:color="auto"/>
                    <w:left w:val="none" w:sz="0" w:space="0" w:color="auto"/>
                    <w:bottom w:val="none" w:sz="0" w:space="0" w:color="auto"/>
                    <w:right w:val="none" w:sz="0" w:space="0" w:color="auto"/>
                  </w:divBdr>
                </w:div>
                <w:div w:id="296496100">
                  <w:marLeft w:val="0"/>
                  <w:marRight w:val="0"/>
                  <w:marTop w:val="0"/>
                  <w:marBottom w:val="0"/>
                  <w:divBdr>
                    <w:top w:val="none" w:sz="0" w:space="0" w:color="auto"/>
                    <w:left w:val="none" w:sz="0" w:space="0" w:color="auto"/>
                    <w:bottom w:val="none" w:sz="0" w:space="0" w:color="auto"/>
                    <w:right w:val="none" w:sz="0" w:space="0" w:color="auto"/>
                  </w:divBdr>
                </w:div>
                <w:div w:id="1830705608">
                  <w:marLeft w:val="0"/>
                  <w:marRight w:val="0"/>
                  <w:marTop w:val="0"/>
                  <w:marBottom w:val="0"/>
                  <w:divBdr>
                    <w:top w:val="none" w:sz="0" w:space="0" w:color="auto"/>
                    <w:left w:val="none" w:sz="0" w:space="0" w:color="auto"/>
                    <w:bottom w:val="none" w:sz="0" w:space="0" w:color="auto"/>
                    <w:right w:val="none" w:sz="0" w:space="0" w:color="auto"/>
                  </w:divBdr>
                </w:div>
                <w:div w:id="2073036158">
                  <w:marLeft w:val="0"/>
                  <w:marRight w:val="0"/>
                  <w:marTop w:val="0"/>
                  <w:marBottom w:val="0"/>
                  <w:divBdr>
                    <w:top w:val="none" w:sz="0" w:space="0" w:color="auto"/>
                    <w:left w:val="none" w:sz="0" w:space="0" w:color="auto"/>
                    <w:bottom w:val="none" w:sz="0" w:space="0" w:color="auto"/>
                    <w:right w:val="none" w:sz="0" w:space="0" w:color="auto"/>
                  </w:divBdr>
                </w:div>
                <w:div w:id="128824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743197">
          <w:marLeft w:val="0"/>
          <w:marRight w:val="0"/>
          <w:marTop w:val="15"/>
          <w:marBottom w:val="0"/>
          <w:divBdr>
            <w:top w:val="single" w:sz="48" w:space="0" w:color="auto"/>
            <w:left w:val="single" w:sz="48" w:space="0" w:color="auto"/>
            <w:bottom w:val="single" w:sz="48" w:space="0" w:color="auto"/>
            <w:right w:val="single" w:sz="48" w:space="0" w:color="auto"/>
          </w:divBdr>
          <w:divsChild>
            <w:div w:id="18599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628507">
      <w:bodyDiv w:val="1"/>
      <w:marLeft w:val="0"/>
      <w:marRight w:val="0"/>
      <w:marTop w:val="0"/>
      <w:marBottom w:val="0"/>
      <w:divBdr>
        <w:top w:val="none" w:sz="0" w:space="0" w:color="auto"/>
        <w:left w:val="none" w:sz="0" w:space="0" w:color="auto"/>
        <w:bottom w:val="none" w:sz="0" w:space="0" w:color="auto"/>
        <w:right w:val="none" w:sz="0" w:space="0" w:color="auto"/>
      </w:divBdr>
    </w:div>
    <w:div w:id="1436943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hyperlink" Target="http://dx.doi.org/10.24167/psidim.v24i1.14157"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7718281466549075E-2"/>
          <c:y val="0.2608099996469051"/>
          <c:w val="0.94456343706690182"/>
          <c:h val="0.61583324505961423"/>
        </c:manualLayout>
      </c:layout>
      <c:barChart>
        <c:barDir val="col"/>
        <c:grouping val="clustered"/>
        <c:varyColors val="0"/>
        <c:ser>
          <c:idx val="0"/>
          <c:order val="0"/>
          <c:tx>
            <c:strRef>
              <c:f>Sheet1!$B$1</c:f>
              <c:strCache>
                <c:ptCount val="1"/>
                <c:pt idx="0">
                  <c:v>pre test</c:v>
                </c:pt>
              </c:strCache>
            </c:strRef>
          </c:tx>
          <c:spPr>
            <a:solidFill>
              <a:srgbClr val="A82828"/>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GH</c:v>
                </c:pt>
                <c:pt idx="1">
                  <c:v>VK</c:v>
                </c:pt>
                <c:pt idx="2">
                  <c:v>RI</c:v>
                </c:pt>
                <c:pt idx="3">
                  <c:v>AN</c:v>
                </c:pt>
                <c:pt idx="4">
                  <c:v>CW</c:v>
                </c:pt>
              </c:strCache>
            </c:strRef>
          </c:cat>
          <c:val>
            <c:numRef>
              <c:f>Sheet1!$B$2:$B$6</c:f>
              <c:numCache>
                <c:formatCode>General</c:formatCode>
                <c:ptCount val="5"/>
                <c:pt idx="0">
                  <c:v>78.27</c:v>
                </c:pt>
                <c:pt idx="1">
                  <c:v>92.15</c:v>
                </c:pt>
                <c:pt idx="2">
                  <c:v>89.92</c:v>
                </c:pt>
                <c:pt idx="3">
                  <c:v>88.12</c:v>
                </c:pt>
                <c:pt idx="4">
                  <c:v>92.15</c:v>
                </c:pt>
              </c:numCache>
            </c:numRef>
          </c:val>
          <c:extLst>
            <c:ext xmlns:c16="http://schemas.microsoft.com/office/drawing/2014/chart" uri="{C3380CC4-5D6E-409C-BE32-E72D297353CC}">
              <c16:uniqueId val="{00000000-9A00-6341-A863-B6CE837D5AAA}"/>
            </c:ext>
          </c:extLst>
        </c:ser>
        <c:ser>
          <c:idx val="1"/>
          <c:order val="1"/>
          <c:tx>
            <c:strRef>
              <c:f>Sheet1!$C$1</c:f>
              <c:strCache>
                <c:ptCount val="1"/>
                <c:pt idx="0">
                  <c:v>post test</c:v>
                </c:pt>
              </c:strCache>
            </c:strRef>
          </c:tx>
          <c:spPr>
            <a:solidFill>
              <a:srgbClr val="0070C0"/>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GH</c:v>
                </c:pt>
                <c:pt idx="1">
                  <c:v>VK</c:v>
                </c:pt>
                <c:pt idx="2">
                  <c:v>RI</c:v>
                </c:pt>
                <c:pt idx="3">
                  <c:v>AN</c:v>
                </c:pt>
                <c:pt idx="4">
                  <c:v>CW</c:v>
                </c:pt>
              </c:strCache>
            </c:strRef>
          </c:cat>
          <c:val>
            <c:numRef>
              <c:f>Sheet1!$C$2:$C$6</c:f>
              <c:numCache>
                <c:formatCode>General</c:formatCode>
                <c:ptCount val="5"/>
                <c:pt idx="0">
                  <c:v>103.91</c:v>
                </c:pt>
                <c:pt idx="1">
                  <c:v>89.42</c:v>
                </c:pt>
                <c:pt idx="2">
                  <c:v>92.61</c:v>
                </c:pt>
                <c:pt idx="3">
                  <c:v>113.33</c:v>
                </c:pt>
                <c:pt idx="4">
                  <c:v>100.72</c:v>
                </c:pt>
              </c:numCache>
            </c:numRef>
          </c:val>
          <c:extLst>
            <c:ext xmlns:c16="http://schemas.microsoft.com/office/drawing/2014/chart" uri="{C3380CC4-5D6E-409C-BE32-E72D297353CC}">
              <c16:uniqueId val="{00000001-9A00-6341-A863-B6CE837D5AAA}"/>
            </c:ext>
          </c:extLst>
        </c:ser>
        <c:ser>
          <c:idx val="2"/>
          <c:order val="2"/>
          <c:tx>
            <c:strRef>
              <c:f>Sheet1!$D$1</c:f>
              <c:strCache>
                <c:ptCount val="1"/>
                <c:pt idx="0">
                  <c:v>follow up</c:v>
                </c:pt>
              </c:strCache>
            </c:strRef>
          </c:tx>
          <c:spPr>
            <a:solidFill>
              <a:schemeClr val="accent6">
                <a:lumMod val="75000"/>
              </a:schemeClr>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GH</c:v>
                </c:pt>
                <c:pt idx="1">
                  <c:v>VK</c:v>
                </c:pt>
                <c:pt idx="2">
                  <c:v>RI</c:v>
                </c:pt>
                <c:pt idx="3">
                  <c:v>AN</c:v>
                </c:pt>
                <c:pt idx="4">
                  <c:v>CW</c:v>
                </c:pt>
              </c:strCache>
            </c:strRef>
          </c:cat>
          <c:val>
            <c:numRef>
              <c:f>Sheet1!$D$2:$D$6</c:f>
              <c:numCache>
                <c:formatCode>General</c:formatCode>
                <c:ptCount val="5"/>
                <c:pt idx="0">
                  <c:v>113.86</c:v>
                </c:pt>
                <c:pt idx="1">
                  <c:v>104.15</c:v>
                </c:pt>
                <c:pt idx="2">
                  <c:v>87.97</c:v>
                </c:pt>
                <c:pt idx="3">
                  <c:v>105.77</c:v>
                </c:pt>
                <c:pt idx="4">
                  <c:v>88.26</c:v>
                </c:pt>
              </c:numCache>
            </c:numRef>
          </c:val>
          <c:extLst>
            <c:ext xmlns:c16="http://schemas.microsoft.com/office/drawing/2014/chart" uri="{C3380CC4-5D6E-409C-BE32-E72D297353CC}">
              <c16:uniqueId val="{00000002-9A00-6341-A863-B6CE837D5AAA}"/>
            </c:ext>
          </c:extLst>
        </c:ser>
        <c:dLbls>
          <c:dLblPos val="outEnd"/>
          <c:showLegendKey val="0"/>
          <c:showVal val="1"/>
          <c:showCatName val="0"/>
          <c:showSerName val="0"/>
          <c:showPercent val="0"/>
          <c:showBubbleSize val="0"/>
        </c:dLbls>
        <c:gapWidth val="444"/>
        <c:overlap val="-90"/>
        <c:axId val="137483008"/>
        <c:axId val="137484544"/>
      </c:barChart>
      <c:catAx>
        <c:axId val="13748300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37484544"/>
        <c:crosses val="autoZero"/>
        <c:auto val="1"/>
        <c:lblAlgn val="ctr"/>
        <c:lblOffset val="100"/>
        <c:noMultiLvlLbl val="0"/>
      </c:catAx>
      <c:valAx>
        <c:axId val="137484544"/>
        <c:scaling>
          <c:orientation val="minMax"/>
        </c:scaling>
        <c:delete val="1"/>
        <c:axPos val="l"/>
        <c:numFmt formatCode="General" sourceLinked="1"/>
        <c:majorTickMark val="none"/>
        <c:minorTickMark val="none"/>
        <c:tickLblPos val="nextTo"/>
        <c:crossAx val="137483008"/>
        <c:crosses val="autoZero"/>
        <c:crossBetween val="between"/>
      </c:valAx>
      <c:spPr>
        <a:noFill/>
        <a:ln>
          <a:noFill/>
        </a:ln>
        <a:effectLst/>
      </c:spPr>
    </c:plotArea>
    <c:legend>
      <c:legendPos val="t"/>
      <c:layout>
        <c:manualLayout>
          <c:xMode val="edge"/>
          <c:yMode val="edge"/>
          <c:x val="0.27584630540308075"/>
          <c:y val="0.9347470833161563"/>
          <c:w val="0.41806906554470791"/>
          <c:h val="6.3116626128540215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172</TotalTime>
  <Pages>12</Pages>
  <Words>5590</Words>
  <Characters>31864</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Bartolomeus Yofana Adiwena</dc:creator>
  <cp:keywords/>
  <dc:description/>
  <cp:lastModifiedBy>Bartolomeus Yofana Adiwena</cp:lastModifiedBy>
  <cp:revision>295</cp:revision>
  <dcterms:created xsi:type="dcterms:W3CDTF">2021-05-05T03:51:00Z</dcterms:created>
  <dcterms:modified xsi:type="dcterms:W3CDTF">2026-10-13T02:29:00Z</dcterms:modified>
</cp:coreProperties>
</file>