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leftChars="0" w:firstLine="420" w:firstLineChars="0"/>
        <w:jc w:val="center"/>
        <w:rPr>
          <w:rFonts w:hint="default" w:ascii="Times New Roman" w:hAnsi="Times New Roman" w:cs="Times New Roman"/>
          <w:b/>
          <w:bCs/>
          <w:i w:val="0"/>
          <w:iCs w:val="0"/>
          <w:sz w:val="24"/>
          <w:szCs w:val="24"/>
          <w:lang w:val="zh-CN"/>
        </w:rPr>
      </w:pPr>
      <w:r>
        <w:rPr>
          <w:rFonts w:hint="default" w:ascii="Times New Roman" w:hAnsi="Times New Roman" w:cs="Times New Roman"/>
          <w:b/>
          <w:bCs/>
          <w:i w:val="0"/>
          <w:iCs w:val="0"/>
          <w:sz w:val="24"/>
          <w:szCs w:val="24"/>
          <w:lang w:val="zh-CN"/>
        </w:rPr>
        <w:t xml:space="preserve"> PENINGKATAN KOLOM KOSONG DALAM </w:t>
      </w:r>
    </w:p>
    <w:p>
      <w:pPr>
        <w:spacing w:line="360" w:lineRule="auto"/>
        <w:ind w:left="420" w:leftChars="0" w:firstLine="420" w:firstLineChars="0"/>
        <w:jc w:val="center"/>
        <w:rPr>
          <w:rFonts w:hint="default" w:ascii="Times New Roman" w:hAnsi="Times New Roman" w:cs="Times New Roman"/>
          <w:b/>
          <w:bCs/>
          <w:i w:val="0"/>
          <w:iCs w:val="0"/>
          <w:sz w:val="24"/>
          <w:szCs w:val="24"/>
          <w:lang w:val="zh-CN"/>
        </w:rPr>
      </w:pPr>
      <w:r>
        <w:rPr>
          <w:rFonts w:hint="default" w:ascii="Times New Roman" w:hAnsi="Times New Roman" w:cs="Times New Roman"/>
          <w:b/>
          <w:bCs/>
          <w:i w:val="0"/>
          <w:iCs w:val="0"/>
          <w:sz w:val="24"/>
          <w:szCs w:val="24"/>
          <w:lang w:val="zh-CN"/>
        </w:rPr>
        <w:t>PEMILIHAN KEPALA DAERAH</w:t>
      </w:r>
    </w:p>
    <w:p>
      <w:pPr>
        <w:spacing w:line="360" w:lineRule="auto"/>
        <w:ind w:left="420" w:leftChars="0" w:firstLine="420" w:firstLineChars="0"/>
        <w:jc w:val="center"/>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Disusun Oleh;</w:t>
      </w:r>
    </w:p>
    <w:p>
      <w:pPr>
        <w:spacing w:line="360" w:lineRule="auto"/>
        <w:ind w:left="420" w:leftChars="0" w:firstLine="420" w:firstLineChars="0"/>
        <w:jc w:val="center"/>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Christya Putranti., SH.,MH.</w:t>
      </w:r>
    </w:p>
    <w:p>
      <w:pPr>
        <w:spacing w:line="360" w:lineRule="auto"/>
        <w:ind w:left="420" w:leftChars="0" w:firstLine="420" w:firstLineChars="0"/>
        <w:jc w:val="center"/>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Universitas Khatolik Soegijapranata</w:t>
      </w:r>
    </w:p>
    <w:p>
      <w:pPr>
        <w:spacing w:line="360" w:lineRule="auto"/>
        <w:ind w:left="420" w:leftChars="0" w:firstLine="420" w:firstLineChars="0"/>
        <w:jc w:val="center"/>
        <w:rPr>
          <w:rFonts w:hint="default" w:ascii="Times New Roman" w:hAnsi="Times New Roman" w:cs="Times New Roman"/>
          <w:b w:val="0"/>
          <w:bCs w:val="0"/>
          <w:i w:val="0"/>
          <w:iCs w:val="0"/>
          <w:sz w:val="24"/>
          <w:szCs w:val="24"/>
          <w:lang w:val="zh-CN"/>
        </w:rPr>
      </w:pPr>
      <w:r>
        <w:rPr>
          <w:rFonts w:hint="default" w:ascii="Times New Roman" w:hAnsi="Times New Roman"/>
          <w:b w:val="0"/>
          <w:bCs w:val="0"/>
          <w:i w:val="0"/>
          <w:iCs w:val="0"/>
          <w:sz w:val="24"/>
          <w:szCs w:val="24"/>
          <w:lang w:val="zh-CN"/>
        </w:rPr>
        <w:t xml:space="preserve">Jl. Pawiyatan Luhur Sel. IV No.1, Bendan Duwur, Kec. Gajahmungkur,     </w:t>
      </w:r>
      <w:r>
        <w:rPr>
          <w:rFonts w:hint="default" w:ascii="Times New Roman" w:hAnsi="Times New Roman"/>
          <w:b w:val="0"/>
          <w:bCs w:val="0"/>
          <w:i w:val="0"/>
          <w:iCs w:val="0"/>
          <w:sz w:val="24"/>
          <w:szCs w:val="24"/>
          <w:lang w:val="zh-CN"/>
        </w:rPr>
        <w:tab/>
      </w:r>
      <w:r>
        <w:rPr>
          <w:rFonts w:hint="default" w:ascii="Times New Roman" w:hAnsi="Times New Roman"/>
          <w:b w:val="0"/>
          <w:bCs w:val="0"/>
          <w:i w:val="0"/>
          <w:iCs w:val="0"/>
          <w:sz w:val="24"/>
          <w:szCs w:val="24"/>
          <w:lang w:val="zh-CN"/>
        </w:rPr>
        <w:t>Kota Semarang, Jawa Tengah 50234</w:t>
      </w:r>
    </w:p>
    <w:p>
      <w:pPr>
        <w:spacing w:line="360" w:lineRule="auto"/>
        <w:jc w:val="center"/>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fldChar w:fldCharType="begin"/>
      </w:r>
      <w:r>
        <w:rPr>
          <w:rFonts w:hint="default" w:ascii="Times New Roman" w:hAnsi="Times New Roman" w:cs="Times New Roman"/>
          <w:b w:val="0"/>
          <w:bCs w:val="0"/>
          <w:i w:val="0"/>
          <w:iCs w:val="0"/>
          <w:sz w:val="24"/>
          <w:szCs w:val="24"/>
          <w:lang w:val="zh-CN"/>
        </w:rPr>
        <w:instrText xml:space="preserve"> HYPERLINK "mailto:Christya@unika.ac.id" </w:instrText>
      </w:r>
      <w:r>
        <w:rPr>
          <w:rFonts w:hint="default" w:ascii="Times New Roman" w:hAnsi="Times New Roman" w:cs="Times New Roman"/>
          <w:b w:val="0"/>
          <w:bCs w:val="0"/>
          <w:i w:val="0"/>
          <w:iCs w:val="0"/>
          <w:sz w:val="24"/>
          <w:szCs w:val="24"/>
          <w:lang w:val="zh-CN"/>
        </w:rPr>
        <w:fldChar w:fldCharType="separate"/>
      </w:r>
      <w:r>
        <w:rPr>
          <w:rStyle w:val="6"/>
          <w:rFonts w:hint="default" w:ascii="Times New Roman" w:hAnsi="Times New Roman" w:cs="Times New Roman"/>
          <w:b w:val="0"/>
          <w:bCs w:val="0"/>
          <w:i w:val="0"/>
          <w:iCs w:val="0"/>
          <w:sz w:val="24"/>
          <w:szCs w:val="24"/>
          <w:lang w:val="zh-CN"/>
        </w:rPr>
        <w:t>Christya@unika.ac.id</w:t>
      </w:r>
      <w:r>
        <w:rPr>
          <w:rFonts w:hint="default" w:ascii="Times New Roman" w:hAnsi="Times New Roman" w:cs="Times New Roman"/>
          <w:b w:val="0"/>
          <w:bCs w:val="0"/>
          <w:i w:val="0"/>
          <w:iCs w:val="0"/>
          <w:sz w:val="24"/>
          <w:szCs w:val="24"/>
          <w:lang w:val="zh-CN"/>
        </w:rPr>
        <w:fldChar w:fldCharType="end"/>
      </w:r>
    </w:p>
    <w:p>
      <w:pPr>
        <w:spacing w:line="360" w:lineRule="auto"/>
        <w:jc w:val="center"/>
        <w:rPr>
          <w:rFonts w:hint="default" w:ascii="Times New Roman" w:hAnsi="Times New Roman" w:cs="Times New Roman"/>
          <w:b w:val="0"/>
          <w:bCs w:val="0"/>
          <w:i w:val="0"/>
          <w:iCs w:val="0"/>
          <w:sz w:val="24"/>
          <w:szCs w:val="24"/>
          <w:lang w:val="zh-CN"/>
        </w:rPr>
      </w:pP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Regional Leaders Election (Pilkada) is an interesting matter to discuss, Pilkada regulations have undergone several changes, the phenomenon of change occurs starting from the appointment of a regional head, in which was initially elected by House of Presentatives (DPR) until finally returned to the public as people's sovereignty, the enactment of Law No. 1 of 2015 concerning about the stipulation of Government Regulation in Lieu of Law (Perpu) No. 1 of 20114 which discussed about the Election of Governors, Regents and Mayors into a law which enforced the return of elections to be carried out by House of Presentatives  which led to harsh criticism from the public so in the end government restored the public's right to vote. Another interesting thing is that as a result of the people's sovereignty, the right to be elected and to elect the citizens, especially in regions, must be implemented. Unfortunately, the problem this has become a new problem, which was the delay in the implementation of regional elections. In Law No. 32 of 2004 concerning about Regional Government in which only regulates that regional heads are proposed through a combination of political parties and political parties, after the decision of  Constitutional Court Number 5 / PUU-V / 2007 individual candidates also can run for regional head candidates.  Law Number 18 of 2015 had been reviewed by the Constitutional Court Number 100 / PUU-VIII / 2015. The blank ballot box regulation then appears in General Elections Commission Regulation (PKPU) Number 14 of 2015 concerning about the election for Governor and Vice Governor, Regent and Vice Regent and / or Mayor and Vice Mayor upon follow-up to the Constitutional Court decisions. This study will focus on the increasing blank ballot box that continues to increase, starting from a single candidate with “agree and disagree" boxes to the enforcement of the blank ballot box. It means that from 2015 Regional Leaders Election experienced a significant increase. This research used normative legal research method by examining laws and regulations, General Elections Commission Regulation (PKPU), and literature studies.</w: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Law, State Administration, Regional Leaders Election, Regional Leaders , Simultaneously, Blank Ballot Box, the increase of blank ballot box, blank ballot boxes</w:t>
      </w: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240" w:lineRule="auto"/>
        <w:jc w:val="both"/>
        <w:rPr>
          <w:rFonts w:hint="default" w:ascii="Times New Roman" w:hAnsi="Times New Roman" w:cs="Times New Roman"/>
          <w:b w:val="0"/>
          <w:bCs w:val="0"/>
          <w:sz w:val="24"/>
          <w:szCs w:val="24"/>
          <w:lang w:val="zh-CN"/>
        </w:rPr>
      </w:pPr>
      <w:r>
        <w:rPr>
          <w:rFonts w:hint="default" w:ascii="Times New Roman" w:hAnsi="Times New Roman" w:cs="Times New Roman"/>
          <w:b/>
          <w:bCs/>
          <w:i w:val="0"/>
          <w:iCs w:val="0"/>
          <w:sz w:val="24"/>
          <w:szCs w:val="24"/>
          <w:lang w:val="zh-CN"/>
        </w:rPr>
        <w:t>ABSTRAK</w:t>
      </w:r>
      <w:r>
        <w:rPr>
          <w:rFonts w:hint="default" w:ascii="Times New Roman" w:hAnsi="Times New Roman" w:cs="Times New Roman"/>
          <w:b w:val="0"/>
          <w:bCs w:val="0"/>
          <w:i w:val="0"/>
          <w:iCs w:val="0"/>
          <w:sz w:val="24"/>
          <w:szCs w:val="24"/>
          <w:lang w:val="zh-CN"/>
        </w:rPr>
        <w:t xml:space="preserve">: Pemilihan Kepala Daerah (Pilkada) menjadi hal yang menarik untuk dibahas, peraturan Pilkada telah mengalami beberapa kali perubahan, fenomena perubahan terjadi dimulai dari penunjukan kepala daerah, dipilih oleh DPR hingga dikembalikan kepada masyarakat sebagai penyandang kedaulatan rakyat, diberlakukannya Undang-Undang </w:t>
      </w:r>
      <w:r>
        <w:rPr>
          <w:rFonts w:hint="default" w:ascii="Times New Roman" w:hAnsi="Times New Roman" w:cs="Times New Roman"/>
          <w:sz w:val="24"/>
          <w:szCs w:val="24"/>
          <w:lang w:val="zh-CN"/>
        </w:rPr>
        <w:t xml:space="preserve">Nomor 1 Tahun 2015 tentang penetapan Perpu No 1 Tahun 20114 tentang Pemilihan Gubernur, Bupati dan Walikota menjadi Undang-undang </w:t>
      </w:r>
      <w:r>
        <w:rPr>
          <w:rFonts w:hint="default" w:ascii="Times New Roman" w:hAnsi="Times New Roman" w:cs="Times New Roman"/>
          <w:b w:val="0"/>
          <w:bCs w:val="0"/>
          <w:i w:val="0"/>
          <w:iCs w:val="0"/>
          <w:sz w:val="24"/>
          <w:szCs w:val="24"/>
          <w:lang w:val="zh-CN"/>
        </w:rPr>
        <w:t xml:space="preserve">yang memberlakukan dikembalikannya pemilihan dilakukan oleh DPR yang berdampak pada kritik keras dari masyarakat dan pada akhirnya pemerintah mengembalikan kembali hak masyarakat untuk memilih. Hal yang menarik lainnya sebagai akibat dari kedaulatan rakyar maka hak dipilih dan memilih warga negara khususnya daerah harus terlaksana, sayangnya permasalah menjadi hal yang baru yaitu penundaan pada pilkada. Dalam </w:t>
      </w:r>
      <w:r>
        <w:rPr>
          <w:rFonts w:hint="default" w:ascii="Times New Roman" w:hAnsi="Times New Roman" w:cs="Times New Roman"/>
          <w:sz w:val="24"/>
          <w:szCs w:val="24"/>
          <w:lang w:val="zh-CN"/>
        </w:rPr>
        <w:t xml:space="preserve">Undang-Undang No 32 Tahun 2004 tentang Pemerintahan daerah </w:t>
      </w:r>
      <w:r>
        <w:rPr>
          <w:rFonts w:hint="default" w:ascii="Times New Roman" w:hAnsi="Times New Roman" w:cs="Times New Roman"/>
          <w:b w:val="0"/>
          <w:bCs w:val="0"/>
          <w:i w:val="0"/>
          <w:iCs w:val="0"/>
          <w:sz w:val="24"/>
          <w:szCs w:val="24"/>
          <w:lang w:val="zh-CN"/>
        </w:rPr>
        <w:t xml:space="preserve">hanya mengatur kepala daerah diusulkan melalui gabungan partai politik dan partai politik, setelah putusan Mahkamh Konstitusi </w:t>
      </w:r>
      <w:r>
        <w:rPr>
          <w:rFonts w:hint="default" w:ascii="Times New Roman" w:hAnsi="Times New Roman" w:cs="Times New Roman"/>
          <w:sz w:val="24"/>
          <w:szCs w:val="24"/>
          <w:lang w:val="zh-CN"/>
        </w:rPr>
        <w:t xml:space="preserve">Nomor 5/PUU-V/2007 </w:t>
      </w:r>
      <w:r>
        <w:rPr>
          <w:rFonts w:hint="default" w:ascii="Times New Roman" w:hAnsi="Times New Roman" w:cs="Times New Roman"/>
          <w:b w:val="0"/>
          <w:bCs w:val="0"/>
          <w:i w:val="0"/>
          <w:iCs w:val="0"/>
          <w:sz w:val="24"/>
          <w:szCs w:val="24"/>
          <w:lang w:val="zh-CN"/>
        </w:rPr>
        <w:t xml:space="preserve">calon perseorangan dapat mencalonkan diri sebagai calon kepala daerah. Undang-Undang Nomor 18 Tahun 2015 dilakukan pengujian kepada Mahkamah Konstitusi dengan Nomor 100/PUU-VIII/2015. Peaturan kolom kosong kemudian muncul pada </w:t>
      </w:r>
      <w:r>
        <w:rPr>
          <w:rFonts w:hint="default" w:ascii="Times New Roman" w:hAnsi="Times New Roman" w:cs="Times New Roman"/>
          <w:sz w:val="24"/>
          <w:szCs w:val="24"/>
          <w:lang w:val="zh-CN"/>
        </w:rPr>
        <w:t xml:space="preserve">Peraturan KPU (PKPU) Nomor 14 Tahun 2015 tentang pemilihan Gubernur dan Wakil Gubernur, Bupati dan Wakil Bupati dan/atau Walikota dan Wakil Walikota atas tindak lanjut putusan Mahkamah Konstitusi. Penulisan ini akan memfokuskan peningkatan kolom kosong yang terus meningkat. Dimulai dari calon tunggal dengan kolom “setuju dan tidak setuju” hingga pemberlakuan kolom kosong. Yang artinya dari tahun 2015 Pilkada mengalami peningkatan yang signifikan. Penelitian ini mengunakan Metode penelitian </w:t>
      </w:r>
      <w:r>
        <w:rPr>
          <w:rFonts w:hint="default" w:ascii="Times New Roman" w:hAnsi="Times New Roman" w:cs="Times New Roman"/>
          <w:b w:val="0"/>
          <w:bCs w:val="0"/>
          <w:sz w:val="24"/>
          <w:szCs w:val="24"/>
          <w:lang w:val="zh-CN"/>
        </w:rPr>
        <w:t>hukum normatif, dengan mengkaji peraturan perundang-undangan, PKPU dan studi pustaka.</w:t>
      </w:r>
    </w:p>
    <w:p>
      <w:pPr>
        <w:spacing w:line="240" w:lineRule="auto"/>
        <w:jc w:val="both"/>
        <w:rPr>
          <w:rFonts w:hint="default" w:ascii="Times New Roman" w:hAnsi="Times New Roman" w:cs="Times New Roman"/>
          <w:b w:val="0"/>
          <w:bCs w:val="0"/>
          <w:sz w:val="24"/>
          <w:szCs w:val="24"/>
          <w:lang w:val="zh-CN"/>
        </w:rPr>
      </w:pPr>
    </w:p>
    <w:p>
      <w:pPr>
        <w:spacing w:line="240" w:lineRule="auto"/>
        <w:jc w:val="both"/>
        <w:rPr>
          <w:rFonts w:hint="default" w:ascii="Times New Roman" w:hAnsi="Times New Roman" w:cs="Times New Roman"/>
          <w:b w:val="0"/>
          <w:bCs w:val="0"/>
          <w:sz w:val="24"/>
          <w:szCs w:val="24"/>
          <w:lang w:val="zh-CN"/>
        </w:rPr>
      </w:pPr>
      <w:r>
        <w:rPr>
          <w:rFonts w:hint="default" w:ascii="Times New Roman" w:hAnsi="Times New Roman" w:cs="Times New Roman"/>
          <w:b/>
          <w:bCs/>
          <w:sz w:val="24"/>
          <w:szCs w:val="24"/>
          <w:lang w:val="zh-CN"/>
        </w:rPr>
        <w:t>Kata Kunci</w:t>
      </w:r>
      <w:r>
        <w:rPr>
          <w:rFonts w:hint="default" w:ascii="Times New Roman" w:hAnsi="Times New Roman" w:cs="Times New Roman"/>
          <w:b w:val="0"/>
          <w:bCs w:val="0"/>
          <w:sz w:val="24"/>
          <w:szCs w:val="24"/>
          <w:lang w:val="zh-CN"/>
        </w:rPr>
        <w:t>: Hukum, Tatanegara, Pilkada, Kepala Daerah, Serentak, Kolom Kosong, Peningkatan kolom kosong, kotak kosong</w:t>
      </w:r>
    </w:p>
    <w:p>
      <w:pPr>
        <w:spacing w:line="240" w:lineRule="auto"/>
        <w:jc w:val="both"/>
        <w:rPr>
          <w:rFonts w:hint="default" w:ascii="Times New Roman" w:hAnsi="Times New Roman" w:cs="Times New Roman"/>
          <w:b w:val="0"/>
          <w:bCs w:val="0"/>
          <w:i w:val="0"/>
          <w:iCs w:val="0"/>
          <w:sz w:val="24"/>
          <w:szCs w:val="24"/>
          <w:lang w:val="zh-CN"/>
        </w:rPr>
      </w:pPr>
    </w:p>
    <w:p>
      <w:pPr>
        <w:spacing w:line="240" w:lineRule="auto"/>
        <w:jc w:val="both"/>
        <w:rPr>
          <w:rFonts w:hint="default" w:ascii="Times New Roman" w:hAnsi="Times New Roman" w:cs="Times New Roman"/>
          <w:b w:val="0"/>
          <w:bCs w:val="0"/>
          <w:i w:val="0"/>
          <w:iCs w:val="0"/>
          <w:sz w:val="24"/>
          <w:szCs w:val="24"/>
          <w:lang w:val="zh-CN"/>
        </w:rPr>
      </w:pPr>
    </w:p>
    <w:p>
      <w:pPr>
        <w:spacing w:line="24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p>
    <w:p>
      <w:pPr>
        <w:spacing w:line="360" w:lineRule="auto"/>
        <w:jc w:val="both"/>
        <w:rPr>
          <w:rFonts w:hint="default" w:ascii="Times New Roman" w:hAnsi="Times New Roman" w:cs="Times New Roman"/>
          <w:b w:val="0"/>
          <w:bCs w:val="0"/>
          <w:i w:val="0"/>
          <w:iCs w:val="0"/>
          <w:sz w:val="24"/>
          <w:szCs w:val="24"/>
          <w:lang w:val="zh-CN"/>
        </w:rPr>
      </w:pPr>
      <w:r>
        <w:rPr>
          <w:rFonts w:hint="default" w:ascii="Times New Roman" w:hAnsi="Times New Roman" w:cs="Times New Roman"/>
          <w:b/>
          <w:bCs/>
          <w:i w:val="0"/>
          <w:iCs w:val="0"/>
          <w:sz w:val="24"/>
          <w:szCs w:val="24"/>
          <w:lang w:val="zh-CN"/>
        </w:rPr>
        <w:t>PENDAHULUAN</w:t>
      </w:r>
    </w:p>
    <w:p>
      <w:pPr>
        <w:spacing w:line="360" w:lineRule="auto"/>
        <w:ind w:firstLine="420" w:firstLineChars="0"/>
        <w:jc w:val="both"/>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 xml:space="preserve">Pemilihan Umum adalah wujud nyata demokrasi prosedural, meskipun demorkasi tidak sama dengan Pemilihan Umum (Pemilu), namun Pemilihan Umum merupakan salah satu aspek demokrasi yang sangat penting dan harus diselenggarakan secara demokratis. Oleh karena itu lazimnya di negara yang menanamkan diri sebagai nengara demokrasi mentradisikan Pemilu untuk memilih pejabat publik di bidang legislatif dan eksekutif baik di pusat maupun daerah. Demokrasi dan pemilihan Umum yang demokratis merupakan </w:t>
      </w:r>
      <w:r>
        <w:rPr>
          <w:rFonts w:hint="default" w:ascii="Times New Roman" w:hAnsi="Times New Roman" w:cs="Times New Roman"/>
          <w:b w:val="0"/>
          <w:bCs w:val="0"/>
          <w:i/>
          <w:iCs/>
          <w:sz w:val="24"/>
          <w:szCs w:val="24"/>
          <w:lang w:val="zh-CN"/>
        </w:rPr>
        <w:t>‘qonditio sine qua non”, the one can not wiist without the others</w:t>
      </w:r>
      <w:r>
        <w:rPr>
          <w:rFonts w:hint="default" w:ascii="Times New Roman" w:hAnsi="Times New Roman" w:cs="Times New Roman"/>
          <w:b w:val="0"/>
          <w:bCs w:val="0"/>
          <w:i w:val="0"/>
          <w:iCs w:val="0"/>
          <w:sz w:val="24"/>
          <w:szCs w:val="24"/>
          <w:lang w:val="zh-CN"/>
        </w:rPr>
        <w:t>.</w:t>
      </w:r>
      <w:r>
        <w:rPr>
          <w:rStyle w:val="4"/>
          <w:rFonts w:hint="default" w:ascii="Times New Roman" w:hAnsi="Times New Roman" w:cs="Times New Roman"/>
          <w:b w:val="0"/>
          <w:bCs w:val="0"/>
          <w:i w:val="0"/>
          <w:iCs w:val="0"/>
          <w:sz w:val="24"/>
          <w:szCs w:val="24"/>
          <w:lang w:val="zh-CN"/>
        </w:rPr>
        <w:footnoteReference w:id="0"/>
      </w:r>
    </w:p>
    <w:p>
      <w:pPr>
        <w:spacing w:line="360" w:lineRule="auto"/>
        <w:ind w:firstLine="420" w:firstLineChars="0"/>
        <w:jc w:val="both"/>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 xml:space="preserve">Marco Bunted and Andreas Ufen berpendapat </w:t>
      </w:r>
      <w:r>
        <w:rPr>
          <w:rFonts w:hint="default" w:ascii="Times New Roman" w:hAnsi="Times New Roman" w:cs="Times New Roman"/>
          <w:b w:val="0"/>
          <w:bCs w:val="0"/>
          <w:i/>
          <w:iCs/>
          <w:sz w:val="24"/>
          <w:szCs w:val="24"/>
          <w:lang w:val="zh-CN"/>
        </w:rPr>
        <w:t>“The Focal point if minimakist and procedural definition of democracy is elections”</w:t>
      </w:r>
      <w:r>
        <w:rPr>
          <w:rStyle w:val="4"/>
          <w:rFonts w:hint="default" w:ascii="Times New Roman" w:hAnsi="Times New Roman" w:cs="Times New Roman"/>
          <w:b w:val="0"/>
          <w:bCs w:val="0"/>
          <w:i w:val="0"/>
          <w:iCs w:val="0"/>
          <w:sz w:val="24"/>
          <w:szCs w:val="24"/>
          <w:lang w:val="zh-CN"/>
        </w:rPr>
        <w:footnoteReference w:id="1"/>
      </w:r>
      <w:r>
        <w:rPr>
          <w:rFonts w:hint="default" w:ascii="Times New Roman" w:hAnsi="Times New Roman" w:cs="Times New Roman"/>
          <w:b w:val="0"/>
          <w:bCs w:val="0"/>
          <w:i/>
          <w:iCs/>
          <w:sz w:val="24"/>
          <w:szCs w:val="24"/>
          <w:lang w:val="zh-CN"/>
        </w:rPr>
        <w:t xml:space="preserve"> </w:t>
      </w:r>
      <w:r>
        <w:rPr>
          <w:rFonts w:hint="default" w:ascii="Times New Roman" w:hAnsi="Times New Roman" w:cs="Times New Roman"/>
          <w:b w:val="0"/>
          <w:bCs w:val="0"/>
          <w:i w:val="0"/>
          <w:iCs w:val="0"/>
          <w:sz w:val="24"/>
          <w:szCs w:val="24"/>
          <w:lang w:val="zh-CN"/>
        </w:rPr>
        <w:t>Mariam Budiardjo dalam bukunya sistem Pemilu di kebanyakan negara Demokrasi, Pemilu dianggap lembaga, sekaligus tolak ukur dari demokrasi.</w:t>
      </w:r>
      <w:r>
        <w:rPr>
          <w:rStyle w:val="4"/>
          <w:rFonts w:hint="default" w:ascii="Times New Roman" w:hAnsi="Times New Roman" w:cs="Times New Roman"/>
          <w:b w:val="0"/>
          <w:bCs w:val="0"/>
          <w:i w:val="0"/>
          <w:iCs w:val="0"/>
          <w:sz w:val="24"/>
          <w:szCs w:val="24"/>
          <w:lang w:val="zh-CN"/>
        </w:rPr>
        <w:footnoteReference w:id="2"/>
      </w:r>
      <w:r>
        <w:rPr>
          <w:rFonts w:hint="default" w:ascii="Times New Roman" w:hAnsi="Times New Roman" w:cs="Times New Roman"/>
          <w:b w:val="0"/>
          <w:bCs w:val="0"/>
          <w:i w:val="0"/>
          <w:iCs w:val="0"/>
          <w:sz w:val="24"/>
          <w:szCs w:val="24"/>
          <w:lang w:val="zh-CN"/>
        </w:rPr>
        <w:t xml:space="preserve"> Maka pelaksanaan kedaulatan rakyat tidak dapat dilepaskan dari Pemilu karena Pemilu merupakan konsekuensi logis yang dianut prinsip kedaulatan rakyat (Demokrasi) dalam kehidupan berbangsa dan bernegara.</w:t>
      </w:r>
    </w:p>
    <w:p>
      <w:pPr>
        <w:numPr>
          <w:ilvl w:val="0"/>
          <w:numId w:val="0"/>
        </w:numPr>
        <w:spacing w:line="360" w:lineRule="auto"/>
        <w:ind w:firstLine="420" w:firstLineChars="0"/>
        <w:jc w:val="both"/>
        <w:rPr>
          <w:rFonts w:hint="default" w:ascii="Times New Roman" w:hAnsi="Times New Roman" w:cs="Times New Roman"/>
          <w:b w:val="0"/>
          <w:bCs w:val="0"/>
          <w:i w:val="0"/>
          <w:iCs w:val="0"/>
          <w:sz w:val="24"/>
          <w:szCs w:val="24"/>
          <w:lang w:val="zh-CN"/>
        </w:rPr>
      </w:pPr>
      <w:r>
        <w:rPr>
          <w:rFonts w:hint="default" w:ascii="Times New Roman" w:hAnsi="Times New Roman" w:cs="Times New Roman"/>
          <w:sz w:val="24"/>
          <w:szCs w:val="24"/>
          <w:lang w:val="zh-CN"/>
        </w:rPr>
        <w:t>Praktek Demokrasi langsung dalam menentukan pemimpin daerah pada prinsipnya hendak melihat secara nyata sososk pimpinan yang ideal ilihan rakyat, yang lebih penting adalah aspek legalitas dari pemerintahan yang terbentuk.</w:t>
      </w:r>
      <w:r>
        <w:rPr>
          <w:rStyle w:val="4"/>
          <w:rFonts w:hint="default" w:ascii="Times New Roman" w:hAnsi="Times New Roman" w:cs="Times New Roman"/>
          <w:sz w:val="24"/>
          <w:szCs w:val="24"/>
          <w:lang w:val="zh-CN"/>
        </w:rPr>
        <w:footnoteReference w:id="3"/>
      </w:r>
      <w:r>
        <w:rPr>
          <w:rFonts w:hint="default" w:ascii="Times New Roman" w:hAnsi="Times New Roman" w:cs="Times New Roman"/>
          <w:sz w:val="24"/>
          <w:szCs w:val="24"/>
          <w:lang w:val="zh-CN"/>
        </w:rPr>
        <w:t xml:space="preserve"> </w:t>
      </w:r>
      <w:r>
        <w:rPr>
          <w:rFonts w:hint="default" w:ascii="Times New Roman" w:hAnsi="Times New Roman" w:cs="Times New Roman"/>
          <w:b w:val="0"/>
          <w:bCs w:val="0"/>
          <w:i w:val="0"/>
          <w:iCs w:val="0"/>
          <w:sz w:val="24"/>
          <w:szCs w:val="24"/>
          <w:lang w:val="zh-CN"/>
        </w:rPr>
        <w:t xml:space="preserve">Ni’matul Huda memberikan tiga model pokok dalam demokrasi yang pernah diterapkan di dunia. </w:t>
      </w:r>
      <w:r>
        <w:rPr>
          <w:rFonts w:hint="default" w:ascii="Times New Roman" w:hAnsi="Times New Roman" w:cs="Times New Roman"/>
          <w:b w:val="0"/>
          <w:bCs w:val="0"/>
          <w:i/>
          <w:iCs/>
          <w:sz w:val="24"/>
          <w:szCs w:val="24"/>
          <w:lang w:val="zh-CN"/>
        </w:rPr>
        <w:t xml:space="preserve">Pertama, </w:t>
      </w:r>
      <w:r>
        <w:rPr>
          <w:rFonts w:hint="default" w:ascii="Times New Roman" w:hAnsi="Times New Roman" w:cs="Times New Roman"/>
          <w:b w:val="0"/>
          <w:bCs w:val="0"/>
          <w:i w:val="0"/>
          <w:iCs w:val="0"/>
          <w:sz w:val="24"/>
          <w:szCs w:val="24"/>
          <w:lang w:val="zh-CN"/>
        </w:rPr>
        <w:t xml:space="preserve">demokrasi partipatif atau demokrasi langsung, sistem ini adalah sistem pengambilan keputusan tentang permasalahan umum dengan melibatkan seluruh warganegara secara langsung. </w:t>
      </w:r>
      <w:r>
        <w:rPr>
          <w:rFonts w:hint="default" w:ascii="Times New Roman" w:hAnsi="Times New Roman" w:cs="Times New Roman"/>
          <w:b w:val="0"/>
          <w:bCs w:val="0"/>
          <w:i/>
          <w:iCs/>
          <w:sz w:val="24"/>
          <w:szCs w:val="24"/>
          <w:lang w:val="zh-CN"/>
        </w:rPr>
        <w:t>Kedua</w:t>
      </w:r>
      <w:r>
        <w:rPr>
          <w:rFonts w:hint="default" w:ascii="Times New Roman" w:hAnsi="Times New Roman" w:cs="Times New Roman"/>
          <w:b w:val="0"/>
          <w:bCs w:val="0"/>
          <w:i w:val="0"/>
          <w:iCs w:val="0"/>
          <w:sz w:val="24"/>
          <w:szCs w:val="24"/>
          <w:lang w:val="zh-CN"/>
        </w:rPr>
        <w:t xml:space="preserve">. Model demokrasi liberal atau demokrasi perwakilan. Sistem ini menggunakan pejabat yang dipilih untuk mewakili kepentingan atau pendapat warganegara dalam daerah-daerah yang terbatas sambil tetap menjunjung tinggi aturan hukum. </w:t>
      </w:r>
      <w:r>
        <w:rPr>
          <w:rFonts w:hint="default" w:ascii="Times New Roman" w:hAnsi="Times New Roman" w:cs="Times New Roman"/>
          <w:b w:val="0"/>
          <w:bCs w:val="0"/>
          <w:i/>
          <w:iCs/>
          <w:sz w:val="24"/>
          <w:szCs w:val="24"/>
          <w:lang w:val="zh-CN"/>
        </w:rPr>
        <w:t>Ketiga,</w:t>
      </w:r>
      <w:r>
        <w:rPr>
          <w:rFonts w:hint="default" w:ascii="Times New Roman" w:hAnsi="Times New Roman" w:cs="Times New Roman"/>
          <w:b w:val="0"/>
          <w:bCs w:val="0"/>
          <w:i w:val="0"/>
          <w:iCs w:val="0"/>
          <w:sz w:val="24"/>
          <w:szCs w:val="24"/>
          <w:lang w:val="zh-CN"/>
        </w:rPr>
        <w:t xml:space="preserve"> demokrasi yang didasarkan atas model satu partai.</w:t>
      </w:r>
      <w:r>
        <w:rPr>
          <w:rStyle w:val="4"/>
          <w:rFonts w:hint="default" w:ascii="Times New Roman" w:hAnsi="Times New Roman" w:cs="Times New Roman"/>
          <w:b w:val="0"/>
          <w:bCs w:val="0"/>
          <w:i w:val="0"/>
          <w:iCs w:val="0"/>
          <w:sz w:val="24"/>
          <w:szCs w:val="24"/>
          <w:lang w:val="zh-CN"/>
        </w:rPr>
        <w:footnoteReference w:id="4"/>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Rakyat memiliki kedaulatan tertinggi dalam menjalankan fungsi demokrasi melalui Pemilu. Kedaulatan rakyat mengandung arti bahwa setiap manusia memiliki kebebasan dan Demokrasi didasarkan pada prinsip kedaulatan rakyat. Demokrasi juga dapat diartikan sebagai suatu bentuk atau pola pemerintahan yang mengikutsertakan secara aktif semua anggota masyarakat dalam keputusan yang diambil oleh mereka yang telah diberi wewenang.</w:t>
      </w:r>
      <w:r>
        <w:rPr>
          <w:rStyle w:val="4"/>
          <w:rFonts w:hint="default" w:ascii="Times New Roman" w:hAnsi="Times New Roman" w:cs="Times New Roman"/>
          <w:sz w:val="24"/>
          <w:szCs w:val="24"/>
          <w:lang w:val="zh-CN"/>
        </w:rPr>
        <w:footnoteReference w:id="5"/>
      </w:r>
      <w:r>
        <w:rPr>
          <w:rFonts w:hint="default" w:ascii="Times New Roman" w:hAnsi="Times New Roman" w:cs="Times New Roman"/>
          <w:sz w:val="24"/>
          <w:szCs w:val="24"/>
          <w:lang w:val="zh-CN"/>
        </w:rPr>
        <w:t xml:space="preserve"> Demokrasi sebagai sistem pemerintahan yang dianut oleh Indonesia yang menyatakan bahwa suatu pemerintahan dipimpin oleh rakyat, dari rakyat dan untuk rakyat. Bentuk pengejawantahan dari sistem demokrasi adalah diselenggarakannya Pemilu secara langsung.</w:t>
      </w:r>
      <w:r>
        <w:rPr>
          <w:rStyle w:val="4"/>
          <w:rFonts w:hint="default" w:ascii="Times New Roman" w:hAnsi="Times New Roman" w:cs="Times New Roman"/>
          <w:sz w:val="24"/>
          <w:szCs w:val="24"/>
          <w:lang w:val="zh-CN"/>
        </w:rPr>
        <w:footnoteReference w:id="6"/>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Jimly Assiddiqie berpendapat bahwa pemilu adalah sarana perwujudan hak asasi warga negara yang sangat prinsipil. Maka dalam rangka itulah pemerintah harus hadir untuk menjamin terlaksananya emilu sesuai dengan jadwal ketatanenaraan yang telah ditentukan. Seduai dengan prinsip kedaulatan rakyat dimana rakyatlah yang berdaulat, maka semua aspek penyelenggaraan pemilihan umum itu sendiripun harus juga dikembalikan kepapda rakyat untuk menentukannya. Pelanggaran terhadap hak asasi apabila pemerintah tidak menjamin terselenggarannya emilu, memperlambat penyelenggaraan pemilu tanpa persetujuan para wakil rakyat ataupun tidak melakukan apapun sehingga pemilu tidak terselenggara sebagaimana mestinya.</w:t>
      </w:r>
      <w:r>
        <w:rPr>
          <w:rStyle w:val="4"/>
          <w:rFonts w:hint="default" w:ascii="Times New Roman" w:hAnsi="Times New Roman" w:cs="Times New Roman"/>
          <w:sz w:val="24"/>
          <w:szCs w:val="24"/>
          <w:lang w:val="zh-CN"/>
        </w:rPr>
        <w:footnoteReference w:id="7"/>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Dapat dipahami bahwa Pemilu merupakan sarana dalam pelaksanaan kedaulatan rakyat</w:t>
      </w:r>
      <w:r>
        <w:rPr>
          <w:rFonts w:hint="default" w:ascii="Times New Roman" w:hAnsi="Times New Roman" w:cs="Times New Roman"/>
          <w:sz w:val="24"/>
          <w:szCs w:val="24"/>
        </w:rPr>
        <w:t xml:space="preserve"> dan demokrasi</w:t>
      </w:r>
      <w:r>
        <w:rPr>
          <w:rFonts w:hint="default" w:ascii="Times New Roman" w:hAnsi="Times New Roman" w:cs="Times New Roman"/>
          <w:sz w:val="24"/>
          <w:szCs w:val="24"/>
          <w:lang w:val="zh-CN"/>
        </w:rPr>
        <w:t xml:space="preserve"> sebagai landasan dasar Pemilu adalah Pasal 22E ayat (1) UUD 1945 yang mengatakan bahwa Pemilihan Umum dilaksanakan secara langsung jujur umum bebas,  rahasia, jujur dan adil yang diselenggarakan lima tahun sekali, pasal tersebut memberikan amanat untuk diselenggarakan Pemilu yang mengikutsertakan partisipasi rakyat. Sekalikus menjadi legitimasi dalam negara Kesatuan. Pemililu dalam. Adapun penyelenggara Pemilihan umum diatur dalam Pasal 22E ayat (5) bahwa Pemilihan umum diselenggarakan oleh komisi pemilihan umum yang bersifat nasional, tetap dan mandiri. </w:t>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Ketentuan Pasal 18 ayat (4) tentang pengisian jabatan kepala daerah diatur lebih lanjur dalam Undang-Undang No 22 Tahun 1999 tentang Pemerintahan Daerah (UU No 22 Tahun 1999) dengan kepala daerah dipilih secara tidak langusng melalui pemiilihan perwakilan yang dipilih oleh DPRD tanpa pemerintah pusat mengikuti urusan daerah. Maka dalam perubahan tersebut dapat dikatakan demokrasi belum terwujud dalam Pilkada.</w:t>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Hal yang mempengaruhi perubahan pilkada;</w:t>
      </w:r>
    </w:p>
    <w:p>
      <w:pPr>
        <w:numPr>
          <w:ilvl w:val="0"/>
          <w:numId w:val="1"/>
        </w:numPr>
        <w:spacing w:line="240" w:lineRule="auto"/>
        <w:ind w:left="798" w:leftChars="199" w:hanging="400" w:hangingChars="1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Pemilihan Umum Presiden dan Wakil Presiden secara langsung pada tahun 2004 yang menmpengaruhi politik Indonesia sehingga memicu pendapat bahwa pemilihan kepala daerah sehaursnya dapat dilakukan secara langsung</w:t>
      </w:r>
    </w:p>
    <w:p>
      <w:pPr>
        <w:numPr>
          <w:ilvl w:val="0"/>
          <w:numId w:val="1"/>
        </w:numPr>
        <w:spacing w:line="240" w:lineRule="auto"/>
        <w:ind w:left="798" w:leftChars="199" w:hanging="400" w:hangingChars="1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Pemilihan Kepala daerah secara langsung dipandang sebagai wudjud demokrasi dimana rezim orde baru rakyat tidak memiliki kesempatan memilih kepala daerah sendiri</w:t>
      </w:r>
    </w:p>
    <w:p>
      <w:pPr>
        <w:numPr>
          <w:ilvl w:val="0"/>
          <w:numId w:val="1"/>
        </w:numPr>
        <w:spacing w:line="240" w:lineRule="auto"/>
        <w:ind w:left="798" w:leftChars="199" w:hanging="400" w:hangingChars="1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Adanya desakan untuk melakukan revisi secara terbatas mengenai pemilihan kepala daerah dalam Undang-Undang Nomor 22 Tahun 1999.</w:t>
      </w:r>
      <w:r>
        <w:rPr>
          <w:rStyle w:val="4"/>
          <w:rFonts w:hint="default" w:ascii="Times New Roman" w:hAnsi="Times New Roman" w:cs="Times New Roman"/>
          <w:sz w:val="24"/>
          <w:szCs w:val="24"/>
          <w:lang w:val="zh-CN"/>
        </w:rPr>
        <w:footnoteReference w:id="8"/>
      </w:r>
    </w:p>
    <w:p>
      <w:pPr>
        <w:numPr>
          <w:ilvl w:val="0"/>
          <w:numId w:val="0"/>
        </w:numPr>
        <w:spacing w:line="240" w:lineRule="auto"/>
        <w:ind w:leftChars="32"/>
        <w:jc w:val="both"/>
        <w:rPr>
          <w:rFonts w:hint="default" w:ascii="Times New Roman" w:hAnsi="Times New Roman" w:cs="Times New Roman"/>
          <w:sz w:val="24"/>
          <w:szCs w:val="24"/>
          <w:lang w:val="zh-CN"/>
        </w:rPr>
      </w:pP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Runtuhnya rezim Orde Baru menyebabkan format dan pola pemerintahan daerah termasuk pemilihan kepala daerah direvisi mengikuti jiwa zaman yang tengah bertransformasi hasilnya terbit Undang-Undang No 22 Tahun 1999 dan Undang-Undang Nomor 32 Tahun 2004 tentang Pemerintah Daerah. Dalam butiran yang dituangkan dalam pasal dan ayat pada undang-undang tersebut, salah satunya membahas mengenai mekanisme pemilihan kepala daerah secara demokratis dan preosedur itu dinamakan pemilihan kepala daerah langsung. </w:t>
      </w:r>
      <w:r>
        <w:rPr>
          <w:rStyle w:val="4"/>
          <w:rFonts w:hint="default" w:ascii="Times New Roman" w:hAnsi="Times New Roman" w:cs="Times New Roman"/>
          <w:sz w:val="24"/>
          <w:szCs w:val="24"/>
          <w:lang w:val="zh-CN"/>
        </w:rPr>
        <w:footnoteReference w:id="9"/>
      </w:r>
      <w:r>
        <w:rPr>
          <w:rFonts w:hint="default" w:ascii="Times New Roman" w:hAnsi="Times New Roman" w:cs="Times New Roman"/>
          <w:sz w:val="24"/>
          <w:szCs w:val="24"/>
          <w:lang w:val="zh-CN"/>
        </w:rPr>
        <w:t xml:space="preserve"> </w:t>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Pemilihan kepala daerah secara langsung dimulai sejak dirubahnya UU No 22 Tahun 1999 menjadi Undang-Undang Nomor 32 Tahun 2004 tentang Pemerintah Daerah (UU No 32 Tahun 2004) yang artinya masyarakat daerah memiliki haknya untuk memilih pemimpin mereka sehingga kedaulatan rakyat dan demokrasi tercermin pada pilkada dipilih secara langsung oleh rakyat.</w:t>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Perubahan Undang-Undang kembai terjadi lagi sehingga masyarakat daerah kembali untuk tidak memilih secara langsung dan dikembalikan oleh DPRD yang diatur dalam Undang-Undang No 22 Tahun 2014 tentang Pemilihan Gubernur, Bupati, Walikota (UU No 22 Tahun 2014). Kosekuensi kembalinya Pilkada dipilih tidak langsung berdampak pada respon masyarakat khususnya masyarakat desa yang mendesak Pemerintah agar pemilihan kepala daerah dikembalikan oleh masyarakat. </w:t>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b/>
      </w:r>
      <w:r>
        <w:rPr>
          <w:rFonts w:hint="default" w:ascii="Times New Roman" w:hAnsi="Times New Roman" w:cs="Times New Roman"/>
          <w:sz w:val="24"/>
          <w:szCs w:val="24"/>
          <w:lang w:val="zh-CN"/>
        </w:rPr>
        <w:t>A.M Fatwa menyatakan hal yang paling penting dalam pilkada adalah jaminan terhadap prinsip kedaulatan rakyat baik secara langsung atau cara lain sesuai dengan keistimewaan daerah yang didatur dalam undang-undang.</w:t>
      </w:r>
      <w:r>
        <w:rPr>
          <w:rStyle w:val="4"/>
          <w:rFonts w:hint="default" w:ascii="Times New Roman" w:hAnsi="Times New Roman" w:cs="Times New Roman"/>
          <w:sz w:val="24"/>
          <w:szCs w:val="24"/>
          <w:lang w:val="zh-CN"/>
        </w:rPr>
        <w:footnoteReference w:id="10"/>
      </w:r>
      <w:r>
        <w:rPr>
          <w:rFonts w:hint="default" w:ascii="Times New Roman" w:hAnsi="Times New Roman" w:cs="Times New Roman"/>
          <w:sz w:val="24"/>
          <w:szCs w:val="24"/>
          <w:lang w:val="zh-CN"/>
        </w:rPr>
        <w:t xml:space="preserve"> </w:t>
      </w:r>
      <w:r>
        <w:rPr>
          <w:rFonts w:hint="default" w:ascii="Times New Roman" w:hAnsi="Times New Roman" w:cs="Times New Roman"/>
          <w:sz w:val="24"/>
          <w:szCs w:val="24"/>
          <w:highlight w:val="none"/>
          <w:lang w:val="zh-CN"/>
        </w:rPr>
        <w:t xml:space="preserve"> Ari</w:t>
      </w:r>
      <w:r>
        <w:rPr>
          <w:rFonts w:hint="default" w:ascii="Times New Roman" w:hAnsi="Times New Roman" w:cs="Times New Roman"/>
          <w:sz w:val="24"/>
          <w:szCs w:val="24"/>
          <w:lang w:val="zh-CN"/>
        </w:rPr>
        <w:t>f Maulana memberikan pendapatnya bahwa pengembalian sistem pemilihan kepala daerah melalui DPRD tidak melanggar konstitusi hanya saja hal ini merupakan suatu kemunduruan proses demokrasi dan bukan jaminan akan memperbaiki keadaan pemilihan secara langsung sebagiknya tetap dipertahankan dengan catatan harus dilakukan perbaikan terhadap berbagai kelemahan yang ada dengan mengupayakan efektifitas oenyelenggaraan pilkada dan tetap menjaga tetap tegaknya prinsip demokrasi dengan tujuan demokratisasi mampu memberikan dampak kesejahteraan kepada masyarakat.</w:t>
      </w:r>
      <w:r>
        <w:rPr>
          <w:rStyle w:val="4"/>
          <w:rFonts w:hint="default" w:ascii="Times New Roman" w:hAnsi="Times New Roman" w:cs="Times New Roman"/>
          <w:sz w:val="24"/>
          <w:szCs w:val="24"/>
          <w:lang w:val="zh-CN"/>
        </w:rPr>
        <w:footnoteReference w:id="11"/>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Pada masa akhir pemerintahan Susilo Bambang Yudhoyono menerbitkan Perpu Nomor 1 Tahun 2014 tentang perubahan atas Undang-Undang Nomor 22 Tahun 2014 tentang Pemilihan Kepala Daerah dan Perpu Nomor 2 Tahun 2014 tentang Perubahan atas Undang-Undang Nomor 23 Tahun 2014 tentang Pemerintahan Daerah. Kedua Perpu tersebut memiliki tujuan untuk mencabut ketentuan pemberi kewenangan kepada DPRD memilih Kepala Darerah. Kemudian Perpu tersebut disahkan menjadi Undang-Undang Nomor 1 Thaun 2015 dan kemudian dirubah menajdi Undang-undang Nomor 8 Tahun 2015.</w:t>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Effendi Ghazali sekorang Pakar Komunikasi mengajukan Permohonan uji materil terhadap Undang-Undang Nomor 8 Tahun 2015 tentang Perubahan atas Undang-Undang nomor 15 Tahun 2015 tentang Penetepan Peraturan Pemerintah pengganti Undang-Undang Nomor 1 Thaun 2014 tentang emilhan Gubernur, bupati dan Walikota menjadi Undang-Undang Nomor 8 Thaun 2015. setelah dilakukan uji materil oleh Mahkamah Konstitusi dengan Putusan Nomor 100/PUU-XIII/2015 yang menyatakan bahwa daerah yang hanya memiliki satu pasangan calon kepala daerah dapat mengikuti Peilkada serentak. urgensi memahami kedudukan hukum kolom kosong adalah selain karena merupakan bagian dari dinamika demokrasi juga sebagai bagian dari pelaksanaan prinsip keterbukaan dalam penyelenggaraan pilkada yang dalam pelaksanaannya memasuki tahap ketiga secara serentak di seluruh Indonesia.</w:t>
      </w:r>
      <w:r>
        <w:rPr>
          <w:rStyle w:val="4"/>
          <w:rFonts w:hint="default" w:ascii="Times New Roman" w:hAnsi="Times New Roman" w:cs="Times New Roman"/>
          <w:sz w:val="24"/>
          <w:szCs w:val="24"/>
          <w:lang w:val="zh-CN"/>
        </w:rPr>
        <w:footnoteReference w:id="12"/>
      </w:r>
      <w:r>
        <w:rPr>
          <w:rFonts w:hint="default" w:ascii="Times New Roman" w:hAnsi="Times New Roman" w:cs="Times New Roman"/>
          <w:sz w:val="24"/>
          <w:szCs w:val="24"/>
          <w:lang w:val="zh-CN"/>
        </w:rPr>
        <w:t xml:space="preserve"> Kemudian Komisi Penyelenggara Pemilu (KPU) menindak lanjuti Putuan Mahkamah Kosntitusi tersebut dengan mengeluarkan Peraturan KPU RI Nomor 14 Tahun 2015 tentang Pemilihan Gubernur, Bupati dan Wakil Bupati dan/atau Walikota dan Wakil Walikota  dengan Satu Pasangan yang diatur dalam Pasal 14 ayat (1)</w:t>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Mahkamah Konstitusi melakukan trobosan hukum yang mampu mengatasi persolalan yang terjadi diperkembangan masyarakat yaitu fenomena calon tunggal. Trobosan hukum ddilakukan oleh Mahkamah Konstitusi berisi pada makna terkandung didalam Pasal 18 ayat (4) UUD 1945 dapat diterjemahkan bahwa salah satu ukuran kontestasi yang demokratis itu adalah penyelenggaraannya harus diijamin tersediannya ruang atau peluang bagi rakyat untuk memanifestasikan kedaulatan dalam melaksanakan haknya, dalam hal ini b</w:t>
      </w:r>
      <w:r>
        <w:rPr>
          <w:rFonts w:hint="default" w:ascii="Times New Roman" w:hAnsi="Times New Roman" w:cs="Times New Roman"/>
          <w:b w:val="0"/>
          <w:bCs w:val="0"/>
          <w:sz w:val="24"/>
          <w:szCs w:val="24"/>
          <w:lang w:val="zh-CN"/>
        </w:rPr>
        <w:t>aik untuk memilih dan untuk dipilih, maka baik terdapat banyak calon ataupun hanya terdapat satu pasangan calon, pilkada harus tetap dilaksanakan untuk memanifestasikan hak unutk memilih dan hak untuk dipilih warga negara</w:t>
      </w:r>
      <w:r>
        <w:rPr>
          <w:rFonts w:hint="default" w:ascii="Times New Roman" w:hAnsi="Times New Roman" w:cs="Times New Roman"/>
          <w:b/>
          <w:bCs/>
          <w:sz w:val="24"/>
          <w:szCs w:val="24"/>
          <w:lang w:val="zh-CN"/>
        </w:rPr>
        <w:t>.</w:t>
      </w:r>
      <w:r>
        <w:rPr>
          <w:rStyle w:val="4"/>
          <w:rFonts w:hint="default" w:ascii="Times New Roman" w:hAnsi="Times New Roman" w:cs="Times New Roman"/>
          <w:b/>
          <w:bCs/>
          <w:sz w:val="24"/>
          <w:szCs w:val="24"/>
          <w:lang w:val="zh-CN"/>
        </w:rPr>
        <w:footnoteReference w:id="13"/>
      </w:r>
    </w:p>
    <w:p>
      <w:p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Dengan demikian dapat dipahami bahwa berbagai macam perundang-undangan telah dirubah dengan sedemikian rupa. Sebelum perubahan terakhir Pilkada dipilih oleh DPRD namun hal tersebut menimbulkan protes besar dilakukan masyarakat yang menginginkan pilkada dipilih secara langsung oleh masyaakat daerah dan pemerintah telah merubah berbagai undang-undang sehingga terwujud keinginan masyarakat untuk memilih Kepala Daerahnya secara langsung, namun tidak menutup kemungkinan masih terdapat kekurangan sehingga Mahkamagh Konstitusi mengeluarkan Putusan atas dasar permohonan hak uji materil dari masyarakat. Setelah MK memutus maka KPU sebagai penyelenggara pemilihan umum menindaklanjuti putusan MK dengan merubah pasal sehingga terwujdulah kolom kosong.</w:t>
      </w:r>
    </w:p>
    <w:p>
      <w:pPr>
        <w:spacing w:line="360" w:lineRule="auto"/>
        <w:ind w:firstLine="420" w:firstLineChars="0"/>
        <w:jc w:val="both"/>
        <w:rPr>
          <w:rFonts w:hint="default" w:ascii="Times New Roman" w:hAnsi="Times New Roman" w:cs="Times New Roman"/>
          <w:b/>
          <w:bCs/>
          <w:i/>
          <w:iCs/>
          <w:sz w:val="24"/>
          <w:szCs w:val="24"/>
          <w:lang w:val="zh-CN"/>
        </w:rPr>
      </w:pPr>
      <w:r>
        <w:rPr>
          <w:rFonts w:hint="default" w:ascii="Times New Roman" w:hAnsi="Times New Roman" w:cs="Times New Roman"/>
          <w:sz w:val="24"/>
          <w:szCs w:val="24"/>
          <w:lang w:val="zh-CN"/>
        </w:rPr>
        <w:t xml:space="preserve">Pilkada serentak dimulai pada Tahun 2015 dengan diberlakukannya kolom kosong jika terjadi pasangan calon tunggal. Setelah berjalannya waktu pada kenyataannya Pilkada kolom kosong mengalami peningkatan, pada tahun 2015 dengan tiga calon tunggal, tahun 2017 meningkat menjadi sembilan calon tunggal, 2018 meninggkat menjadi enam belas calon tunggal dan pada tahun 2020 terdapat 25 calon tunggal. Dengan demikian berdasarkan latar belakang pembahasan tersebut maka penulis tertarik untuk menulis dengan judul </w:t>
      </w:r>
      <w:r>
        <w:rPr>
          <w:rFonts w:hint="default" w:ascii="Times New Roman" w:hAnsi="Times New Roman" w:cs="Times New Roman"/>
          <w:b/>
          <w:bCs/>
          <w:i/>
          <w:iCs/>
          <w:sz w:val="24"/>
          <w:szCs w:val="24"/>
          <w:lang w:val="zh-CN"/>
        </w:rPr>
        <w:t>“PENINGKATAN KOLOM KOSONG DALAM PEMILIHAN KEPALA DAERAH”</w:t>
      </w:r>
    </w:p>
    <w:p>
      <w:pPr>
        <w:spacing w:line="360" w:lineRule="auto"/>
        <w:ind w:firstLine="420" w:firstLineChars="0"/>
        <w:jc w:val="both"/>
        <w:rPr>
          <w:rFonts w:hint="default" w:ascii="Times New Roman" w:hAnsi="Times New Roman" w:cs="Times New Roman"/>
          <w:b/>
          <w:bCs/>
          <w:i/>
          <w:iCs/>
          <w:sz w:val="24"/>
          <w:szCs w:val="24"/>
          <w:lang w:val="zh-CN"/>
        </w:rPr>
      </w:pPr>
    </w:p>
    <w:p>
      <w:pPr>
        <w:spacing w:line="360" w:lineRule="auto"/>
        <w:jc w:val="both"/>
        <w:rPr>
          <w:rFonts w:hint="default" w:ascii="Times New Roman" w:hAnsi="Times New Roman" w:cs="Times New Roman"/>
          <w:b/>
          <w:bCs/>
          <w:i w:val="0"/>
          <w:iCs w:val="0"/>
          <w:sz w:val="24"/>
          <w:szCs w:val="24"/>
          <w:lang w:val="zh-CN"/>
        </w:rPr>
      </w:pPr>
      <w:r>
        <w:rPr>
          <w:rFonts w:hint="default" w:ascii="Times New Roman" w:hAnsi="Times New Roman" w:cs="Times New Roman"/>
          <w:b/>
          <w:bCs/>
          <w:i w:val="0"/>
          <w:iCs w:val="0"/>
          <w:sz w:val="24"/>
          <w:szCs w:val="24"/>
          <w:lang w:val="zh-CN"/>
        </w:rPr>
        <w:t>METODE PENETILTIAN</w:t>
      </w:r>
    </w:p>
    <w:p>
      <w:pPr>
        <w:spacing w:line="360" w:lineRule="auto"/>
        <w:ind w:firstLine="420"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Metode penelitian yang digunakan dalam penulisan ini adalah menggunakan metode penelitian hukum normatif. Menurut Soerjono dan H. Abdurahman yaitu penelitian yang dilakukand dengan cara mengkaji peraturan perundang-undangan yang berlaku atau diterapkan terhadap suatu permasalahan hukum tertentu. Penelitian normatif seriangkali disebut dengan penelitian doktrinal, yaitu penelitian yang objek kajiannya adalah dokumen Perundang-undangan dan bahan pustaka</w:t>
      </w:r>
      <w:r>
        <w:rPr>
          <w:rStyle w:val="4"/>
          <w:rFonts w:hint="default" w:ascii="Times New Roman" w:hAnsi="Times New Roman" w:cs="Times New Roman"/>
          <w:b w:val="0"/>
          <w:bCs w:val="0"/>
          <w:sz w:val="24"/>
          <w:szCs w:val="24"/>
          <w:lang w:val="zh-CN"/>
        </w:rPr>
        <w:footnoteReference w:id="14"/>
      </w:r>
    </w:p>
    <w:p>
      <w:pPr>
        <w:spacing w:line="360" w:lineRule="auto"/>
        <w:ind w:firstLine="420"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Tujuan dari penelitian hukum normatif adalah untuk menganalisis maupun membandingkan antara norma hukum yang ada. Menurut Maria S.W. Sumardjo dalam melakukan penelitian hukum khususnya penelitian hukum normatif, fokus penelitian mencakup:</w:t>
      </w:r>
    </w:p>
    <w:p>
      <w:pPr>
        <w:numPr>
          <w:ilvl w:val="0"/>
          <w:numId w:val="2"/>
        </w:numPr>
        <w:spacing w:line="360" w:lineRule="auto"/>
        <w:ind w:left="845" w:leftChars="0" w:hanging="4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Penelitian terhadap asas-asas hukum</w:t>
      </w:r>
    </w:p>
    <w:p>
      <w:pPr>
        <w:numPr>
          <w:ilvl w:val="0"/>
          <w:numId w:val="2"/>
        </w:numPr>
        <w:spacing w:line="360" w:lineRule="auto"/>
        <w:ind w:left="845" w:leftChars="0" w:hanging="4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Penelitian terhadap sistemik hukum</w:t>
      </w:r>
    </w:p>
    <w:p>
      <w:pPr>
        <w:numPr>
          <w:ilvl w:val="0"/>
          <w:numId w:val="2"/>
        </w:numPr>
        <w:spacing w:line="360" w:lineRule="auto"/>
        <w:ind w:left="845" w:leftChars="0" w:hanging="4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Penelitian terhadap taraf sinkronisasi vertical dan horizontal</w:t>
      </w:r>
    </w:p>
    <w:p>
      <w:pPr>
        <w:numPr>
          <w:ilvl w:val="0"/>
          <w:numId w:val="2"/>
        </w:numPr>
        <w:spacing w:line="360" w:lineRule="auto"/>
        <w:ind w:left="845" w:leftChars="0" w:hanging="4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Perbandingan hukum</w:t>
      </w:r>
    </w:p>
    <w:p>
      <w:pPr>
        <w:numPr>
          <w:ilvl w:val="0"/>
          <w:numId w:val="2"/>
        </w:numPr>
        <w:spacing w:line="360" w:lineRule="auto"/>
        <w:ind w:left="845" w:leftChars="0" w:hanging="4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Sejarah Hukum.</w:t>
      </w:r>
      <w:r>
        <w:rPr>
          <w:rStyle w:val="4"/>
          <w:rFonts w:hint="default" w:ascii="Times New Roman" w:hAnsi="Times New Roman" w:cs="Times New Roman"/>
          <w:b w:val="0"/>
          <w:bCs w:val="0"/>
          <w:sz w:val="24"/>
          <w:szCs w:val="24"/>
          <w:lang w:val="zh-CN"/>
        </w:rPr>
        <w:footnoteReference w:id="15"/>
      </w:r>
    </w:p>
    <w:p>
      <w:pPr>
        <w:spacing w:line="360" w:lineRule="auto"/>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Sifat dari penelitian tersbeut adalah deskriptif analistis, karena penelitian ini dimaksudkan dengan mendapatkan bambarah yang menyeluruh, mendalam dan sistematik mengenai peraturan perundang-undangan calon tunggal pada Pilkada. Bersifat analistis karena dalam penelitian ini dilakukan analisis kritis terhadap peraturan perundang-undanagn calon tunggal pada pilkada</w:t>
      </w:r>
    </w:p>
    <w:p>
      <w:pPr>
        <w:spacing w:line="360" w:lineRule="auto"/>
        <w:ind w:firstLine="42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Pendekatan penelitian adalah metode atau cara mengadakan penelitian agar peneliti mendapatkan informasi dari berbagai aspek untuk menemukan isu yang dicari jawabnnya.</w:t>
      </w:r>
      <w:r>
        <w:rPr>
          <w:rStyle w:val="4"/>
          <w:rFonts w:hint="default" w:ascii="Times New Roman" w:hAnsi="Times New Roman" w:cs="Times New Roman"/>
          <w:sz w:val="24"/>
          <w:szCs w:val="24"/>
          <w:lang w:val="zh-CN"/>
        </w:rPr>
        <w:footnoteReference w:id="16"/>
      </w:r>
      <w:r>
        <w:rPr>
          <w:rFonts w:hint="default" w:ascii="Times New Roman" w:hAnsi="Times New Roman" w:cs="Times New Roman"/>
          <w:sz w:val="24"/>
          <w:szCs w:val="24"/>
          <w:lang w:val="zh-CN"/>
        </w:rPr>
        <w:t xml:space="preserve"> Dalam penelitian ini maka peneliti menggunakan dua pendekatan sekaligus yaitu pendekatan perundang-undangan </w:t>
      </w:r>
      <w:r>
        <w:rPr>
          <w:rFonts w:hint="default" w:ascii="Times New Roman" w:hAnsi="Times New Roman" w:cs="Times New Roman"/>
          <w:i/>
          <w:iCs/>
          <w:sz w:val="24"/>
          <w:szCs w:val="24"/>
          <w:lang w:val="zh-CN"/>
        </w:rPr>
        <w:t xml:space="preserve">(statue approach) </w:t>
      </w:r>
      <w:r>
        <w:rPr>
          <w:rFonts w:hint="default" w:ascii="Times New Roman" w:hAnsi="Times New Roman" w:cs="Times New Roman"/>
          <w:sz w:val="24"/>
          <w:szCs w:val="24"/>
          <w:lang w:val="zh-CN"/>
        </w:rPr>
        <w:t xml:space="preserve">dan pendekatan konseptual </w:t>
      </w:r>
      <w:r>
        <w:rPr>
          <w:rFonts w:hint="default" w:ascii="Times New Roman" w:hAnsi="Times New Roman" w:cs="Times New Roman"/>
          <w:i/>
          <w:iCs/>
          <w:sz w:val="24"/>
          <w:szCs w:val="24"/>
          <w:lang w:val="zh-CN"/>
        </w:rPr>
        <w:t>(conceptual approach).</w:t>
      </w:r>
      <w:r>
        <w:rPr>
          <w:rStyle w:val="4"/>
          <w:rFonts w:hint="default" w:ascii="Times New Roman" w:hAnsi="Times New Roman" w:cs="Times New Roman"/>
          <w:i/>
          <w:iCs/>
          <w:sz w:val="24"/>
          <w:szCs w:val="24"/>
          <w:lang w:val="zh-CN"/>
        </w:rPr>
        <w:footnoteReference w:id="17"/>
      </w:r>
      <w:r>
        <w:rPr>
          <w:rFonts w:hint="default" w:ascii="Times New Roman" w:hAnsi="Times New Roman" w:cs="Times New Roman"/>
          <w:i/>
          <w:iCs/>
          <w:sz w:val="24"/>
          <w:szCs w:val="24"/>
          <w:lang w:val="zh-CN"/>
        </w:rPr>
        <w:t xml:space="preserve"> </w:t>
      </w:r>
      <w:r>
        <w:rPr>
          <w:rFonts w:hint="default" w:ascii="Times New Roman" w:hAnsi="Times New Roman" w:cs="Times New Roman"/>
          <w:i w:val="0"/>
          <w:iCs w:val="0"/>
          <w:sz w:val="24"/>
          <w:szCs w:val="24"/>
          <w:lang w:val="zh-CN"/>
        </w:rPr>
        <w:t>Maksud dari pendekatan tersebut adalah:</w:t>
      </w:r>
    </w:p>
    <w:p>
      <w:pPr>
        <w:numPr>
          <w:ilvl w:val="0"/>
          <w:numId w:val="3"/>
        </w:numPr>
        <w:tabs>
          <w:tab w:val="clear" w:pos="425"/>
        </w:tabs>
        <w:spacing w:line="360" w:lineRule="auto"/>
        <w:ind w:left="785" w:leftChars="0" w:hanging="38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 xml:space="preserve">Pendekatan perundang-undangan </w:t>
      </w:r>
      <w:r>
        <w:rPr>
          <w:rFonts w:hint="default" w:ascii="Times New Roman" w:hAnsi="Times New Roman" w:cs="Times New Roman"/>
          <w:i/>
          <w:iCs/>
          <w:sz w:val="24"/>
          <w:szCs w:val="24"/>
          <w:lang w:val="zh-CN"/>
        </w:rPr>
        <w:t>(statute approach)</w:t>
      </w:r>
      <w:r>
        <w:rPr>
          <w:rFonts w:hint="default" w:ascii="Times New Roman" w:hAnsi="Times New Roman" w:cs="Times New Roman"/>
          <w:i w:val="0"/>
          <w:iCs w:val="0"/>
          <w:sz w:val="24"/>
          <w:szCs w:val="24"/>
          <w:lang w:val="zh-CN"/>
        </w:rPr>
        <w:t xml:space="preserve"> yaitu penelitian terhadap produk-produk hukum. Pendekatan dilakukan oleh peneliti guna menelah peraturan perundang-undangan yang berkaitan dengan fokus permasalahan yang diteliti sekaligus melihat konsistensi peraturan perundang-undangan</w:t>
      </w:r>
      <w:r>
        <w:rPr>
          <w:rStyle w:val="4"/>
          <w:rFonts w:hint="default" w:ascii="Times New Roman" w:hAnsi="Times New Roman" w:cs="Times New Roman"/>
          <w:i w:val="0"/>
          <w:iCs w:val="0"/>
          <w:sz w:val="24"/>
          <w:szCs w:val="24"/>
          <w:lang w:val="zh-CN"/>
        </w:rPr>
        <w:footnoteReference w:id="18"/>
      </w:r>
      <w:r>
        <w:rPr>
          <w:rFonts w:hint="default" w:ascii="Times New Roman" w:hAnsi="Times New Roman" w:cs="Times New Roman"/>
          <w:i w:val="0"/>
          <w:iCs w:val="0"/>
          <w:sz w:val="24"/>
          <w:szCs w:val="24"/>
          <w:lang w:val="zh-CN"/>
        </w:rPr>
        <w:t xml:space="preserve"> Pendekatan perundang-undangan yang penulis lakukan dengan melakukan pendekatan berbagai peraturan perundang-undangan dan putusan Mahkamah Konstitusi</w:t>
      </w:r>
    </w:p>
    <w:p>
      <w:pPr>
        <w:numPr>
          <w:ilvl w:val="0"/>
          <w:numId w:val="3"/>
        </w:numPr>
        <w:tabs>
          <w:tab w:val="clear" w:pos="425"/>
        </w:tabs>
        <w:spacing w:line="360" w:lineRule="auto"/>
        <w:ind w:left="785" w:leftChars="0" w:hanging="38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 xml:space="preserve">Pendekatan konseptual </w:t>
      </w:r>
      <w:r>
        <w:rPr>
          <w:rFonts w:hint="default" w:ascii="Times New Roman" w:hAnsi="Times New Roman" w:cs="Times New Roman"/>
          <w:i/>
          <w:iCs/>
          <w:sz w:val="24"/>
          <w:szCs w:val="24"/>
          <w:lang w:val="zh-CN"/>
        </w:rPr>
        <w:t>(konseptual approach)</w:t>
      </w:r>
      <w:r>
        <w:rPr>
          <w:rFonts w:hint="default" w:ascii="Times New Roman" w:hAnsi="Times New Roman" w:cs="Times New Roman"/>
          <w:i w:val="0"/>
          <w:iCs w:val="0"/>
          <w:sz w:val="24"/>
          <w:szCs w:val="24"/>
          <w:lang w:val="zh-CN"/>
        </w:rPr>
        <w:t xml:space="preserve"> yaitu pendekatan yang dimulai dengan cara memahami setiap perundang-undangan dan doktrin-doktrin yang berkembang dalam ilmu hukum</w:t>
      </w:r>
      <w:r>
        <w:rPr>
          <w:rStyle w:val="4"/>
          <w:rFonts w:hint="default" w:ascii="Times New Roman" w:hAnsi="Times New Roman" w:cs="Times New Roman"/>
          <w:i w:val="0"/>
          <w:iCs w:val="0"/>
          <w:sz w:val="24"/>
          <w:szCs w:val="24"/>
          <w:lang w:val="zh-CN"/>
        </w:rPr>
        <w:footnoteReference w:id="19"/>
      </w:r>
      <w:r>
        <w:rPr>
          <w:rFonts w:hint="default" w:ascii="Times New Roman" w:hAnsi="Times New Roman" w:cs="Times New Roman"/>
          <w:i w:val="0"/>
          <w:iCs w:val="0"/>
          <w:sz w:val="24"/>
          <w:szCs w:val="24"/>
          <w:lang w:val="zh-CN"/>
        </w:rPr>
        <w:t xml:space="preserve"> Penggunaan pendekatan ini akan membantu penulis dalam menjelaskan konsep dalam peraturan perundang-undangan dan putusan Mahkamah Konstitusi.</w:t>
      </w:r>
    </w:p>
    <w:p>
      <w:pPr>
        <w:numPr>
          <w:ilvl w:val="0"/>
          <w:numId w:val="0"/>
        </w:numPr>
        <w:spacing w:line="360" w:lineRule="auto"/>
        <w:ind w:left="400" w:leftChars="0"/>
        <w:jc w:val="both"/>
        <w:rPr>
          <w:rFonts w:hint="default" w:ascii="Times New Roman" w:hAnsi="Times New Roman" w:cs="Times New Roman"/>
          <w:i w:val="0"/>
          <w:iCs w:val="0"/>
          <w:sz w:val="24"/>
          <w:szCs w:val="24"/>
          <w:lang w:val="zh-CN"/>
        </w:rPr>
      </w:pPr>
    </w:p>
    <w:p>
      <w:pPr>
        <w:numPr>
          <w:ilvl w:val="0"/>
          <w:numId w:val="0"/>
        </w:numPr>
        <w:spacing w:line="360" w:lineRule="auto"/>
        <w:ind w:firstLine="42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Dalam penelitian hukum normatif dan data yang digunakan adalah data sekunder yang mencakup bahan hukum primer, bahan hukum sekunder dan bahan hukum tresiser.</w:t>
      </w:r>
      <w:r>
        <w:rPr>
          <w:rStyle w:val="4"/>
          <w:rFonts w:hint="default" w:ascii="Times New Roman" w:hAnsi="Times New Roman" w:cs="Times New Roman"/>
          <w:i w:val="0"/>
          <w:iCs w:val="0"/>
          <w:sz w:val="24"/>
          <w:szCs w:val="24"/>
          <w:lang w:val="zh-CN"/>
        </w:rPr>
        <w:footnoteReference w:id="20"/>
      </w:r>
      <w:r>
        <w:rPr>
          <w:rFonts w:hint="default" w:ascii="Times New Roman" w:hAnsi="Times New Roman" w:cs="Times New Roman"/>
          <w:i w:val="0"/>
          <w:iCs w:val="0"/>
          <w:sz w:val="24"/>
          <w:szCs w:val="24"/>
          <w:lang w:val="zh-CN"/>
        </w:rPr>
        <w:t xml:space="preserve"> bahan hukum yang digunakan oleh penulis dalam penelitian ini adalah:</w:t>
      </w:r>
    </w:p>
    <w:p>
      <w:pPr>
        <w:numPr>
          <w:ilvl w:val="0"/>
          <w:numId w:val="4"/>
        </w:numPr>
        <w:tabs>
          <w:tab w:val="clear" w:pos="425"/>
        </w:tabs>
        <w:spacing w:line="360" w:lineRule="auto"/>
        <w:ind w:left="425" w:leftChars="0" w:hanging="2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Bahan hukum primer</w:t>
      </w:r>
    </w:p>
    <w:p>
      <w:pPr>
        <w:numPr>
          <w:ilvl w:val="0"/>
          <w:numId w:val="0"/>
        </w:numPr>
        <w:spacing w:line="360" w:lineRule="auto"/>
        <w:ind w:left="400" w:leftChars="0" w:firstLine="42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Dalam penelitian ini, bahan hukum primer yang akan digunakan adalah:</w:t>
      </w:r>
    </w:p>
    <w:p>
      <w:pPr>
        <w:numPr>
          <w:ilvl w:val="0"/>
          <w:numId w:val="5"/>
        </w:numPr>
        <w:tabs>
          <w:tab w:val="clear" w:pos="425"/>
        </w:tabs>
        <w:spacing w:line="360" w:lineRule="auto"/>
        <w:ind w:left="1405" w:leftChars="0" w:hanging="60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Undang-Undang Dasar Negara Republik Indonesia 1945</w:t>
      </w:r>
    </w:p>
    <w:p>
      <w:pPr>
        <w:numPr>
          <w:ilvl w:val="0"/>
          <w:numId w:val="5"/>
        </w:numPr>
        <w:tabs>
          <w:tab w:val="clear" w:pos="425"/>
        </w:tabs>
        <w:spacing w:line="360" w:lineRule="auto"/>
        <w:ind w:left="1405" w:leftChars="0" w:hanging="60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Undang-Undang Nomor 32 Tahun 2004 tentang Pemerintah Daerah</w:t>
      </w:r>
    </w:p>
    <w:p>
      <w:pPr>
        <w:numPr>
          <w:ilvl w:val="0"/>
          <w:numId w:val="5"/>
        </w:numPr>
        <w:tabs>
          <w:tab w:val="clear" w:pos="425"/>
        </w:tabs>
        <w:spacing w:line="360" w:lineRule="auto"/>
        <w:ind w:left="1405" w:leftChars="0" w:hanging="60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Undang-Undang Nomor 12 Tahun 2008 tentang Pemerintah Daerah</w:t>
      </w:r>
    </w:p>
    <w:p>
      <w:pPr>
        <w:numPr>
          <w:ilvl w:val="0"/>
          <w:numId w:val="5"/>
        </w:numPr>
        <w:tabs>
          <w:tab w:val="clear" w:pos="425"/>
        </w:tabs>
        <w:spacing w:line="360" w:lineRule="auto"/>
        <w:ind w:left="1405" w:leftChars="0" w:hanging="60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Undang-Undang Nomor 23 Tahun 2014 tentang Pemerintah Daerah</w:t>
      </w:r>
    </w:p>
    <w:p>
      <w:pPr>
        <w:numPr>
          <w:ilvl w:val="0"/>
          <w:numId w:val="5"/>
        </w:numPr>
        <w:tabs>
          <w:tab w:val="clear" w:pos="425"/>
        </w:tabs>
        <w:spacing w:line="360" w:lineRule="auto"/>
        <w:ind w:left="1405" w:leftChars="0" w:hanging="60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 xml:space="preserve">Undang-Undang Nomor 1 Tahun 2016 tentang Pemilihan Gubernur, Bupati dan Walikota </w:t>
      </w:r>
    </w:p>
    <w:p>
      <w:pPr>
        <w:numPr>
          <w:ilvl w:val="0"/>
          <w:numId w:val="5"/>
        </w:numPr>
        <w:tabs>
          <w:tab w:val="clear" w:pos="425"/>
        </w:tabs>
        <w:spacing w:line="360" w:lineRule="auto"/>
        <w:ind w:left="1405" w:leftChars="0" w:hanging="60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 xml:space="preserve">Putusan Mahkamah Konstitusi Nomor </w:t>
      </w:r>
      <w:r>
        <w:rPr>
          <w:rFonts w:hint="default" w:ascii="Times New Roman" w:hAnsi="Times New Roman" w:cs="Times New Roman"/>
          <w:sz w:val="24"/>
          <w:szCs w:val="24"/>
          <w:lang w:val="zh-CN"/>
        </w:rPr>
        <w:t>100/PUU-XIII/2015</w:t>
      </w:r>
    </w:p>
    <w:p>
      <w:pPr>
        <w:numPr>
          <w:ilvl w:val="0"/>
          <w:numId w:val="6"/>
        </w:numPr>
        <w:tabs>
          <w:tab w:val="clear" w:pos="425"/>
        </w:tabs>
        <w:spacing w:line="360" w:lineRule="auto"/>
        <w:ind w:left="425" w:leftChars="0" w:hanging="2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Bahan Hukum Sekunder</w:t>
      </w:r>
    </w:p>
    <w:p>
      <w:pPr>
        <w:numPr>
          <w:ilvl w:val="0"/>
          <w:numId w:val="0"/>
        </w:numPr>
        <w:spacing w:line="360" w:lineRule="auto"/>
        <w:ind w:left="800" w:leftChars="0" w:firstLine="2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Bahan hukum sekunder merupakan bahan penelitian yang mendukung dan memberikan penjelasan terhadap bahan hukum primer seperti rancangan Undang-Undang, hasil penelitian, hasil karya dari kalangan pakar hukum (buku, karya tulis ilmiah, pendapat) dan setertusnya.</w:t>
      </w:r>
      <w:r>
        <w:rPr>
          <w:rStyle w:val="4"/>
          <w:rFonts w:hint="default" w:ascii="Times New Roman" w:hAnsi="Times New Roman" w:cs="Times New Roman"/>
          <w:i w:val="0"/>
          <w:iCs w:val="0"/>
          <w:sz w:val="24"/>
          <w:szCs w:val="24"/>
          <w:lang w:val="zh-CN"/>
        </w:rPr>
        <w:footnoteReference w:id="21"/>
      </w:r>
      <w:r>
        <w:rPr>
          <w:rFonts w:hint="default" w:ascii="Times New Roman" w:hAnsi="Times New Roman" w:cs="Times New Roman"/>
          <w:i w:val="0"/>
          <w:iCs w:val="0"/>
          <w:sz w:val="24"/>
          <w:szCs w:val="24"/>
          <w:lang w:val="zh-CN"/>
        </w:rPr>
        <w:t xml:space="preserve"> Bahan hukum sekunder yang digunakan penulis adalah:</w:t>
      </w:r>
    </w:p>
    <w:p>
      <w:pPr>
        <w:numPr>
          <w:ilvl w:val="0"/>
          <w:numId w:val="7"/>
        </w:numPr>
        <w:tabs>
          <w:tab w:val="clear" w:pos="425"/>
        </w:tabs>
        <w:spacing w:line="360" w:lineRule="auto"/>
        <w:ind w:left="1385" w:leftChars="0" w:hanging="58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 xml:space="preserve">Ni’matul Huda, 2006, </w:t>
      </w:r>
      <w:r>
        <w:rPr>
          <w:rFonts w:hint="default" w:ascii="Times New Roman" w:hAnsi="Times New Roman" w:cs="Times New Roman"/>
          <w:i/>
          <w:iCs/>
          <w:sz w:val="24"/>
          <w:szCs w:val="24"/>
          <w:lang w:val="zh-CN"/>
        </w:rPr>
        <w:t>Hukum Tata Negara Indonesia</w:t>
      </w:r>
      <w:r>
        <w:rPr>
          <w:rFonts w:hint="default" w:ascii="Times New Roman" w:hAnsi="Times New Roman" w:cs="Times New Roman"/>
          <w:i w:val="0"/>
          <w:iCs w:val="0"/>
          <w:sz w:val="24"/>
          <w:szCs w:val="24"/>
          <w:lang w:val="zh-CN"/>
        </w:rPr>
        <w:t>, Jakarta: Raja Grafindo</w:t>
      </w:r>
    </w:p>
    <w:p>
      <w:pPr>
        <w:numPr>
          <w:ilvl w:val="0"/>
          <w:numId w:val="7"/>
        </w:numPr>
        <w:tabs>
          <w:tab w:val="clear" w:pos="425"/>
        </w:tabs>
        <w:spacing w:line="360" w:lineRule="auto"/>
        <w:ind w:left="1385" w:leftChars="0" w:hanging="58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 xml:space="preserve">Tititk Triwulan Tutik, 2010, </w:t>
      </w:r>
      <w:r>
        <w:rPr>
          <w:rFonts w:hint="default" w:ascii="Times New Roman" w:hAnsi="Times New Roman" w:cs="Times New Roman"/>
          <w:i/>
          <w:iCs/>
          <w:sz w:val="24"/>
          <w:szCs w:val="24"/>
          <w:lang w:val="zh-CN"/>
        </w:rPr>
        <w:t>Kontruksi Hukum Tata Negara Indonesia Pasca Amandemen UUD 1945</w:t>
      </w:r>
      <w:r>
        <w:rPr>
          <w:rFonts w:hint="default" w:ascii="Times New Roman" w:hAnsi="Times New Roman" w:cs="Times New Roman"/>
          <w:i w:val="0"/>
          <w:iCs w:val="0"/>
          <w:sz w:val="24"/>
          <w:szCs w:val="24"/>
          <w:lang w:val="zh-CN"/>
        </w:rPr>
        <w:t>, Jakarta: Kencana</w:t>
      </w:r>
    </w:p>
    <w:p>
      <w:pPr>
        <w:numPr>
          <w:ilvl w:val="0"/>
          <w:numId w:val="8"/>
        </w:numPr>
        <w:tabs>
          <w:tab w:val="clear" w:pos="425"/>
        </w:tabs>
        <w:spacing w:line="360" w:lineRule="auto"/>
        <w:ind w:left="785" w:leftChars="0" w:hanging="385"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Bahan hukum tresier adlaah bahan hukum yang memberikan petunjuk maupun penjelasan mengenai bahan hukum primer atau bahan hukum sekunder, contohnya adalah kamus, ensikploppedia, pemberitaan media dan seterusnya.</w:t>
      </w:r>
      <w:r>
        <w:rPr>
          <w:rStyle w:val="4"/>
          <w:rFonts w:hint="default" w:ascii="Times New Roman" w:hAnsi="Times New Roman" w:cs="Times New Roman"/>
          <w:i w:val="0"/>
          <w:iCs w:val="0"/>
          <w:sz w:val="24"/>
          <w:szCs w:val="24"/>
          <w:lang w:val="zh-CN"/>
        </w:rPr>
        <w:footnoteReference w:id="22"/>
      </w:r>
    </w:p>
    <w:p>
      <w:pPr>
        <w:numPr>
          <w:ilvl w:val="0"/>
          <w:numId w:val="0"/>
        </w:numPr>
        <w:spacing w:line="360" w:lineRule="auto"/>
        <w:ind w:firstLine="42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Teknik pengumpulan data dalam penelitian ini berupa pengumpulan data sekunder. Bahan hukum yang digunakan adalah dengan studi dokumen. Pengumpulan data dengan melakukan indentifikasi peraturan perundang-undangan dan dokumen lainnya. Selain dari dokumen formal juga dilakukan terhadap hasil-hasil karya ilmiah seperti buku, jurnal dan hasil penelitian yang berkaitan dengan kolom kosong Pilkada.</w:t>
      </w:r>
    </w:p>
    <w:p>
      <w:pPr>
        <w:numPr>
          <w:ilvl w:val="0"/>
          <w:numId w:val="0"/>
        </w:numPr>
        <w:spacing w:line="360" w:lineRule="auto"/>
        <w:ind w:firstLine="42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Jujun S. Suriasumanti data yang terkait dengan penulisan hukum ini dianalisis secara deskriptif kualitatif.</w:t>
      </w:r>
      <w:r>
        <w:rPr>
          <w:rStyle w:val="4"/>
          <w:rFonts w:hint="default" w:ascii="Times New Roman" w:hAnsi="Times New Roman" w:cs="Times New Roman"/>
          <w:i w:val="0"/>
          <w:iCs w:val="0"/>
          <w:sz w:val="24"/>
          <w:szCs w:val="24"/>
          <w:lang w:val="zh-CN"/>
        </w:rPr>
        <w:footnoteReference w:id="23"/>
      </w:r>
      <w:r>
        <w:rPr>
          <w:rFonts w:hint="default" w:ascii="Times New Roman" w:hAnsi="Times New Roman" w:cs="Times New Roman"/>
          <w:i w:val="0"/>
          <w:iCs w:val="0"/>
          <w:sz w:val="24"/>
          <w:szCs w:val="24"/>
          <w:lang w:val="zh-CN"/>
        </w:rPr>
        <w:t xml:space="preserve"> Analisis sacara deskriptif kualitatif dimaksudkan memberikan variabel secara mandiri dan dilakukan juga analisis yang pada dasarnya dikembalikan kepada tiga asspek yaitu mengklasifikasikan, membandingkan dan mengubungkan. </w:t>
      </w:r>
    </w:p>
    <w:p>
      <w:pPr>
        <w:numPr>
          <w:ilvl w:val="0"/>
          <w:numId w:val="0"/>
        </w:numPr>
        <w:spacing w:line="360" w:lineRule="auto"/>
        <w:ind w:firstLine="420" w:firstLineChars="0"/>
        <w:jc w:val="both"/>
        <w:rPr>
          <w:rFonts w:hint="default" w:ascii="Times New Roman" w:hAnsi="Times New Roman" w:cs="Times New Roman"/>
          <w:i w:val="0"/>
          <w:iCs w:val="0"/>
          <w:sz w:val="24"/>
          <w:szCs w:val="24"/>
          <w:lang w:val="zh-CN"/>
        </w:rPr>
      </w:pPr>
    </w:p>
    <w:p>
      <w:pPr>
        <w:numPr>
          <w:ilvl w:val="0"/>
          <w:numId w:val="0"/>
        </w:numPr>
        <w:spacing w:line="360" w:lineRule="auto"/>
        <w:jc w:val="both"/>
        <w:rPr>
          <w:rFonts w:hint="default" w:ascii="Times New Roman" w:hAnsi="Times New Roman" w:cs="Times New Roman"/>
          <w:b/>
          <w:bCs/>
          <w:sz w:val="24"/>
          <w:szCs w:val="24"/>
          <w:lang w:val="zh-CN"/>
        </w:rPr>
      </w:pPr>
      <w:r>
        <w:rPr>
          <w:rFonts w:hint="default" w:ascii="Times New Roman" w:hAnsi="Times New Roman" w:cs="Times New Roman"/>
          <w:b/>
          <w:bCs/>
          <w:i w:val="0"/>
          <w:iCs w:val="0"/>
          <w:sz w:val="24"/>
          <w:szCs w:val="24"/>
          <w:lang w:val="zh-CN"/>
        </w:rPr>
        <w:t>PEMBAHASAN</w:t>
      </w:r>
    </w:p>
    <w:p>
      <w:pPr>
        <w:numPr>
          <w:ilvl w:val="0"/>
          <w:numId w:val="0"/>
        </w:numPr>
        <w:spacing w:line="360" w:lineRule="auto"/>
        <w:ind w:leftChars="0" w:firstLine="420"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Pertama kali Pemilihan Kepala Daerah yang digunakan pada Pemilu Kepala daerah mengunakan sistem penunjukan atau pengangkatan oleh Pusat. Setelah kemerdekaan pemerintah telah menggunakan sistem ini berdasarkan Undang-Undang Nomor 1 Tahun 1945, Undang-Undang Nomor 22 Tahun 1948 dan Undang_undang 1 Tahun 1957, kemudian sistem penunjukan digunakan berdasarkan penetapan Presiden 6 Tahun 1959 jo Penetapan Presiden Nomor 5 Tahun 1960, Undang-Undang No 6 Tahun 1956 dan Undang-Undang No 18 Tahun 1956 kemudian sistem perwakilan merupakan perujuduan Undang-Undang No 5 Tahun 1974 dan sistem ini Pilkada dilakukan oleh lembaga DPRD dan presiden menentukan calon kepala daerah terpilih.</w:t>
      </w:r>
      <w:r>
        <w:rPr>
          <w:rStyle w:val="4"/>
          <w:rFonts w:hint="default" w:ascii="Times New Roman" w:hAnsi="Times New Roman" w:cs="Times New Roman"/>
          <w:b w:val="0"/>
          <w:bCs w:val="0"/>
          <w:sz w:val="24"/>
          <w:szCs w:val="24"/>
          <w:lang w:val="zh-CN"/>
        </w:rPr>
        <w:footnoteReference w:id="24"/>
      </w:r>
      <w:r>
        <w:rPr>
          <w:rFonts w:hint="default" w:ascii="Times New Roman" w:hAnsi="Times New Roman" w:cs="Times New Roman"/>
          <w:b w:val="0"/>
          <w:bCs w:val="0"/>
          <w:sz w:val="24"/>
          <w:szCs w:val="24"/>
          <w:lang w:val="zh-CN"/>
        </w:rPr>
        <w:t xml:space="preserve"> Pemilihan Kepala Daerah ini tidak dilaksanakan secara langsung oleh warga daerah namun sesuai dengan pasal 11 yanga menyatakan bahwa Kepala Daerah diangkat dan diberhentikan oleh:</w:t>
      </w:r>
    </w:p>
    <w:p>
      <w:pPr>
        <w:numPr>
          <w:ilvl w:val="0"/>
          <w:numId w:val="9"/>
        </w:numPr>
        <w:tabs>
          <w:tab w:val="clear" w:pos="425"/>
        </w:tabs>
        <w:spacing w:line="360" w:lineRule="auto"/>
        <w:ind w:left="425" w:leftChars="0" w:hanging="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Presiden bagi Daerah tingkat I</w:t>
      </w:r>
    </w:p>
    <w:p>
      <w:pPr>
        <w:numPr>
          <w:ilvl w:val="0"/>
          <w:numId w:val="9"/>
        </w:numPr>
        <w:tabs>
          <w:tab w:val="clear" w:pos="425"/>
        </w:tabs>
        <w:spacing w:line="360" w:lineRule="auto"/>
        <w:ind w:left="425" w:leftChars="0" w:hanging="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 xml:space="preserve">Menteri dalam negeri dengan persetujuan Presiden bagi Daerah tingkat II </w:t>
      </w:r>
      <w:r>
        <w:rPr>
          <w:rFonts w:hint="default" w:ascii="Times New Roman" w:hAnsi="Times New Roman" w:cs="Times New Roman"/>
          <w:b w:val="0"/>
          <w:bCs w:val="0"/>
          <w:sz w:val="24"/>
          <w:szCs w:val="24"/>
          <w:lang w:val="zh-CN"/>
        </w:rPr>
        <w:tab/>
      </w:r>
      <w:r>
        <w:rPr>
          <w:rFonts w:hint="default" w:ascii="Times New Roman" w:hAnsi="Times New Roman" w:cs="Times New Roman"/>
          <w:b w:val="0"/>
          <w:bCs w:val="0"/>
          <w:sz w:val="24"/>
          <w:szCs w:val="24"/>
          <w:lang w:val="zh-CN"/>
        </w:rPr>
        <w:t>dan</w:t>
      </w:r>
    </w:p>
    <w:p>
      <w:pPr>
        <w:numPr>
          <w:ilvl w:val="0"/>
          <w:numId w:val="9"/>
        </w:numPr>
        <w:tabs>
          <w:tab w:val="clear" w:pos="425"/>
        </w:tabs>
        <w:spacing w:line="360" w:lineRule="auto"/>
        <w:ind w:left="425" w:leftChars="0" w:hanging="25"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 xml:space="preserve">Kepala Daerah tingkat I dengan persetuuan Menteri dalam negeri bagi </w:t>
      </w:r>
      <w:r>
        <w:rPr>
          <w:rFonts w:hint="default" w:ascii="Times New Roman" w:hAnsi="Times New Roman" w:cs="Times New Roman"/>
          <w:b w:val="0"/>
          <w:bCs w:val="0"/>
          <w:sz w:val="24"/>
          <w:szCs w:val="24"/>
          <w:lang w:val="zh-CN"/>
        </w:rPr>
        <w:tab/>
      </w:r>
      <w:r>
        <w:rPr>
          <w:rFonts w:hint="default" w:ascii="Times New Roman" w:hAnsi="Times New Roman" w:cs="Times New Roman"/>
          <w:b w:val="0"/>
          <w:bCs w:val="0"/>
          <w:sz w:val="24"/>
          <w:szCs w:val="24"/>
          <w:lang w:val="zh-CN"/>
        </w:rPr>
        <w:t>Daerah tingkat III ynag ada dalam daerah tingkat I</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Kemudian Undang-undang tersebut diganti dengan Undang-Undang No tahun 1999 tentang Pemerintahan daerah, tetapi dalam Undang-undang ini belum terlaksana pemilihan langsung, Pasal 16 ayat (1) mengatakan DPRD sebagai lembaga perwakilan rakyat di Daerah merupakan wahana untuk melaksanakan demokrasi berdasarkan Pancasila kemudain dipertegas lagi dpada Pasal 18 ayat (1) huruf a mengatakan bahwa “DPRD mempunyai tugas dan wewenang: memilih Gubernur/wakil Gubernur, Bupati/wakil Bupati dan Walikota/Wakil Walikota. Pasal tersebut menujukan bahwa Pilkada pada Peraturan ini masih belum terlihat demokrasi nyata yang dipilih oleh warga daerah.</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Berlakunya Undang-Undang No 32 Tahun 2004 tentang Pemerintahan daerah dimulailah pemilihan dilakukan secara demokratis oleh masyarakat khussnya didaerah karena pada Undang-Undang No 32 Tahun 2004 Pasal 24 ayat (5) mengatakan bahwa Kepala daerah dan wakil kepala daerah sebagaimana dimaksud pada ayat (2) dan ayat (3) dipilih satu pasangan secara langsung oleh rakyat di daerah yang bersangkutan kemudian dipertegas kembali dalam Pasal 56 ayat (1) Kepala Daerah dan wakil kepala daerah dipilih dalam satu pasangan calon yang dilaksanakan secara demokratis berdasarkan asas langsung, umum, bebas, rahasia, jujur dan adil. Dan pada Undang-Undang ini partai politik menjadi satu-satunya jalan dalam mengajukan pemilihan kepala daerah sesuai dengan Pasal 56 ayat (2) bahwa Pasangan calon sebagaimana dimaksud pada ayat (1) diajukan oleh Partai Politik atau gabungan partai politik. Dan sebagai catatan tambahan bahwa dalam periode ini Pemilihan kepala daerah dimasukan dalam rezim Pemilihan Umum.</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Munculnya putusan Mahkamah Konstitusi Nomor 5/PUU-V/2007 memiliki dampak pada perubahan Undang-Undang Nomor 32 Tahun 2004 dirubah menjadi Undang-Undang Nomor 12 Tahun 2008 tentang Perubahan Kedua atas Undang-Undang No 32 Tahun 2004 Pemerintahan Daerah, Pasa Pasal 56 ayat (1) mengatakan Kepala daerah dan wakil kepala daerah dipilih dalam satu pasangan calon yang dilaksanakan secara demokratis berdasarkan asas langsung, umum, bebas, rahasia, jujur dana adil dan Pasal 56 ayat (2) bahwa Pasangan calon sebagaimana dimaksud ayat (1) diusulkan oleh partai politik, gabungan partai politik atau perseorangan yang didukung oleh sejumlah ketentuan dalam Undang-Undang ini. Persyaratan pasangan calon pada Undang-Undang Nomor 12 Tahun 2008 memberikan persyaratan jika perseorangan memenuhi syarat yang harus didukung sekurang-kurangnya adalah 6,5%. Dengan terbukanya calon selain partai politik maka demokrasi hak untuk dipilih juga terimplementasi pada Undang-Undang No 12 Thaun 2008 ini.</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Pada pemerintahan Presiden SBY mengembalikan pemilihan kepala daerah kepada DPRD tetapi mekanisme tersebut mendapatkan kritik yang menjadi catatan akhir masa jabatan Presiden SBY saat itu di tahun 2014 yaitu dengan Undang-Undang Nomor 22 Tahun 2014 yang kemudian Undang-Undang tersebut diganti menjadi Undang-Undang Nomor 1 Thaun 2015 tentang Penetapan Peraturan pemerintah Pengganti Undang-Undang Nomor 1 Thaun 2014 menjadi Undang-Undang pada pemerintahan Jokowi Widodo dan Undang-Undang inilah mengembalikan hak konstitusional warga daerah untnuk kembali memilih kepala daerah.</w:t>
      </w:r>
    </w:p>
    <w:p>
      <w:pPr>
        <w:numPr>
          <w:ilvl w:val="0"/>
          <w:numId w:val="0"/>
        </w:numPr>
        <w:spacing w:line="360" w:lineRule="auto"/>
        <w:ind w:firstLine="420" w:firstLineChars="0"/>
        <w:jc w:val="both"/>
        <w:rPr>
          <w:rFonts w:hint="default" w:ascii="Times New Roman" w:hAnsi="Times New Roman" w:cs="Times New Roman"/>
          <w:i/>
          <w:iCs/>
          <w:sz w:val="24"/>
          <w:szCs w:val="24"/>
          <w:lang w:val="zh-CN"/>
        </w:rPr>
      </w:pPr>
      <w:r>
        <w:rPr>
          <w:rFonts w:hint="default" w:ascii="Times New Roman" w:hAnsi="Times New Roman" w:cs="Times New Roman"/>
          <w:sz w:val="24"/>
          <w:szCs w:val="24"/>
          <w:lang w:val="zh-CN"/>
        </w:rPr>
        <w:t xml:space="preserve">Perubahan kembali terjadi pada Undang-Undang Nomor 1 Tahun 2015 yang telag mengalami empat kali perubahan pada masa pemerintahan Jokowi yaitu Undang-Undang Nomor 8 Tahun 2015 tentang Perubahan atas Undang-Undang Nomor 1 Tahun 2015 dan dirubah kembali menjadi Undang-undang Nomor 10 Thaun 2016 tentang perubahan kedua atas Undang-undang Nomor 1 Tahun 2015 dan yang terkahir Undang-Undang Nomor 6 Tahun 2020 yang dikaluarkan melalui Perpu 2 tahun 2020 akibat </w:t>
      </w:r>
      <w:r>
        <w:rPr>
          <w:rFonts w:hint="default" w:ascii="Times New Roman" w:hAnsi="Times New Roman" w:cs="Times New Roman"/>
          <w:i/>
          <w:iCs/>
          <w:sz w:val="24"/>
          <w:szCs w:val="24"/>
          <w:lang w:val="zh-CN"/>
        </w:rPr>
        <w:t>Covid 19.</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Pada bagian ini penulis akan membahas pemilihan kepala daerah kolom kosong yang diselengarakan pada Tahun 2015. KPU menindaklanjuti putusan Mahkamah Konstitusi </w:t>
      </w:r>
      <w:r>
        <w:rPr>
          <w:rFonts w:hint="default" w:ascii="Times New Roman" w:hAnsi="Times New Roman" w:cs="Times New Roman"/>
          <w:i w:val="0"/>
          <w:iCs w:val="0"/>
          <w:sz w:val="24"/>
          <w:szCs w:val="24"/>
          <w:lang w:val="zh-CN"/>
        </w:rPr>
        <w:t xml:space="preserve">Mahkamah Konstitusi No </w:t>
      </w:r>
      <w:r>
        <w:rPr>
          <w:rFonts w:hint="default" w:ascii="Times New Roman" w:hAnsi="Times New Roman" w:cs="Times New Roman"/>
          <w:sz w:val="24"/>
          <w:szCs w:val="24"/>
          <w:lang w:val="zh-CN"/>
        </w:rPr>
        <w:t>100/PUU-XIII/2015 maka KPU mengeluarkan Peraturan KPU (PKPU) Nomor 14 Tahun 2015 tentang pemilihan Gubernur dan Wakil Gubernur, Bupati dan Wakil Bupati dan/atau Walikota dan Wakil Walikota dengan satu pasangan. Pasal 14 ayat (1) mengatakan “sarana yang digunakan untuk memberikan suara pada Pemilihan (1) Pasangan Calon menggunakan suarat suara yang memuat foto Pasangan Calon, nama Pasangan Calon dan kolom untuk memberikan pilihan setuju atau tidak setuju” kemudain Pasal tersebut berubah menjadi “Sarana yang digunakan untuk memberikan suara pada Pemilihan 1 (satu) Pasangan Calon menggunakan suart suara yang memuat foto Pasangan calon dan 1 (satu) kolom kosong yang tidak bergambar” yang diatur didalam PKPU No 13 Tahun 2018 tentang Pemilihan Gubernur dan Wakil Gubernur, Bupati dan Wakil Bupati dan/atau Walikota dan Wakil Walikota.</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Ketentuan Pasal 3 ayat (1) Undang-Undang No 8 Tahun 2015 mengatakan bahwa Pemilihan dilaksanakan setiap 5 tahun sekali secara serentak di seluruh wilayah negara kestuan Republik Indonesia. Berdasarkan ketentuan inilah Pilkada Tahun 2015 dilakukan secara serentak. Pilkada serentak telah memunculkan persoalan yaitu calon tunggal. Proses pemilihan kepala daerah 2015 yang dilakukan serentak pada tanggal 9 Desember 2015 untuk pertama kali pilkada 2015 digelar serentak diseluruh Indonesia. </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Undang-Undang nomor 8 Tahun 2015 Pasal 49 (8) mengatakan dalah hal hasil penelitian sebagaimana dimaksud pada ayat (7) menghasilkan pasangan calon yang memenuhi persyaratan kurang dari 2 (dua) pasangan alon tahapan pelaksanaan Pemilihan ditunda palung lama 10 hari. Ayat () KPU membuka kembaki pendaftaran pasangan Calon Gubernur dan Calon Wakil Gubernur paling lama tiga (3) hari setelah penundaan tahapan sebagaimana dimaksud ayat (8), ketentuan inilah KPU mengeluarkan Surat Edaran (SE) No 9/KPU/VIII/2015 tentang perpanjangan pendaftaran peserta pilkada hasil ahir pendaftaran dan didapati calon tunggal.</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Sebanyak 269 daerah akan mengikuti pemilihan gubernur, bupati dan walikota.</w:t>
      </w:r>
      <w:r>
        <w:rPr>
          <w:rStyle w:val="4"/>
          <w:rFonts w:hint="default" w:ascii="Times New Roman" w:hAnsi="Times New Roman" w:cs="Times New Roman"/>
          <w:sz w:val="24"/>
          <w:szCs w:val="24"/>
          <w:lang w:val="zh-CN"/>
        </w:rPr>
        <w:footnoteReference w:id="25"/>
      </w:r>
      <w:r>
        <w:rPr>
          <w:rFonts w:hint="default" w:ascii="Times New Roman" w:hAnsi="Times New Roman" w:cs="Times New Roman"/>
          <w:sz w:val="24"/>
          <w:szCs w:val="24"/>
          <w:lang w:val="zh-CN"/>
        </w:rPr>
        <w:t xml:space="preserve"> hingga batas akhir pendaftaran pilkada yang hanya ada satu pasangan calon di kabupaten Blitar, </w:t>
      </w:r>
      <w:r>
        <w:rPr>
          <w:rFonts w:hint="default" w:ascii="Times New Roman" w:hAnsi="Times New Roman" w:cs="Times New Roman"/>
          <w:b w:val="0"/>
          <w:bCs w:val="0"/>
          <w:sz w:val="24"/>
          <w:szCs w:val="24"/>
          <w:lang w:val="zh-CN"/>
        </w:rPr>
        <w:t>Kabupaten Pacitan, Kabupaten Tasikmalaya, kabupaten Timor Tengah Utara, Kota Mataram, Kota Samarinda dan Kota Surabaya.</w:t>
      </w:r>
      <w:r>
        <w:rPr>
          <w:rStyle w:val="4"/>
          <w:rFonts w:hint="default" w:ascii="Times New Roman" w:hAnsi="Times New Roman" w:cs="Times New Roman"/>
          <w:sz w:val="24"/>
          <w:szCs w:val="24"/>
          <w:lang w:val="zh-CN"/>
        </w:rPr>
        <w:footnoteReference w:id="26"/>
      </w:r>
      <w:r>
        <w:rPr>
          <w:rFonts w:hint="default" w:ascii="Times New Roman" w:hAnsi="Times New Roman" w:cs="Times New Roman"/>
          <w:sz w:val="24"/>
          <w:szCs w:val="24"/>
          <w:lang w:val="zh-CN"/>
        </w:rPr>
        <w:t xml:space="preserve"> namun setelah diperpanjang oleh KPU kolom kosong hanya maka yang melawan kolom kosong terdapat 3 Daerah yakni Blitar, Tasikmalaya dan Kabupaten Timor Tengah Utara.</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Hal yang menarik pada Pilkada tahun 2015 adalah di Kota Surabaya terdapat pasangan calon Walikota dan Wakil Wali Kota Surabaya petahana Tri Rismaharini dan Whisni Sakti Buana dan Dra. Lucy Kurniasar nomor urut satu dan pada Nomor urut 2 yakni Ir. Tri Rismaharini, M.T dan Whisnu Sakti Buana., ST. Pada hasil Rekap Pasangan calon pertama cdikota surabaya akan menjadi calon tunggal dalam Pemilihan Kepala Daerah namun setelah dilakukan perpanjangan pendaftaran maka Kota Surabaya memiliki lawan sehingga tidak terjadi calon tunggal di kota Surabaya. Figur yang dimiliki oleh Risma memiliki dampak jika Risma akan menang pada pilkada yang akan diselenggarakan.</w:t>
      </w:r>
    </w:p>
    <w:p>
      <w:pPr>
        <w:numPr>
          <w:ilvl w:val="0"/>
          <w:numId w:val="0"/>
        </w:numPr>
        <w:spacing w:line="360" w:lineRule="auto"/>
        <w:ind w:firstLine="42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Penyebab munculnya calon tunggal adalah sepak terjang Risma (meski pada akhirnya mendapat saingan) sebagai wakil kota petahana sangat dominan. Reputasinya nasional dan Internasional. </w:t>
      </w:r>
      <w:r>
        <w:rPr>
          <w:rFonts w:hint="default" w:ascii="Times New Roman" w:hAnsi="Times New Roman" w:cs="Times New Roman"/>
          <w:i/>
          <w:iCs/>
          <w:sz w:val="24"/>
          <w:szCs w:val="24"/>
          <w:lang w:val="zh-CN"/>
        </w:rPr>
        <w:t>Image caption</w:t>
      </w:r>
      <w:r>
        <w:rPr>
          <w:rFonts w:hint="default" w:ascii="Times New Roman" w:hAnsi="Times New Roman" w:cs="Times New Roman"/>
          <w:i w:val="0"/>
          <w:iCs w:val="0"/>
          <w:sz w:val="24"/>
          <w:szCs w:val="24"/>
          <w:lang w:val="zh-CN"/>
        </w:rPr>
        <w:t xml:space="preserve"> Reputasi Risma membuat calon lain berfikir untuk ikut dalam pilkada. Secaar realitas bahwa parpol akan berhitung sebelum mengeluarkan biyaya politik yang tinffi untuk ikut dalam pemilihan kepala daerah. Selain itu partai politik juga selama ini terlihat lali melakukan kaderisasi dan hanya bergantung pada kansidat menonjol dari luar partai.</w:t>
      </w:r>
      <w:r>
        <w:rPr>
          <w:rStyle w:val="4"/>
          <w:rFonts w:hint="default" w:ascii="Times New Roman" w:hAnsi="Times New Roman" w:cs="Times New Roman"/>
          <w:i w:val="0"/>
          <w:iCs w:val="0"/>
          <w:sz w:val="24"/>
          <w:szCs w:val="24"/>
          <w:lang w:val="zh-CN"/>
        </w:rPr>
        <w:footnoteReference w:id="27"/>
      </w:r>
    </w:p>
    <w:p>
      <w:pPr>
        <w:numPr>
          <w:ilvl w:val="0"/>
          <w:numId w:val="0"/>
        </w:numPr>
        <w:spacing w:line="360" w:lineRule="auto"/>
        <w:ind w:left="200" w:leftChars="100" w:firstLine="6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Hasil Hitung TPS Kota Surabaya dimenangkan oleh Risma secara mutlak, berikut adalah pie chart perolehan suara:</w:t>
      </w:r>
    </w:p>
    <w:p>
      <w:pPr>
        <w:numPr>
          <w:ilvl w:val="0"/>
          <w:numId w:val="0"/>
        </w:numPr>
        <w:spacing w:line="360" w:lineRule="auto"/>
        <w:ind w:left="200" w:leftChars="100" w:firstLine="6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w:t>
      </w:r>
      <w:r>
        <w:rPr>
          <w:rFonts w:hint="default" w:ascii="Times New Roman" w:hAnsi="Times New Roman" w:cs="Times New Roman"/>
          <w:sz w:val="24"/>
          <w:szCs w:val="24"/>
          <w:lang w:val="zh-CN"/>
        </w:rPr>
        <w:drawing>
          <wp:inline distT="0" distB="0" distL="114300" distR="114300">
            <wp:extent cx="4924425" cy="1987550"/>
            <wp:effectExtent l="4445" t="4445" r="508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numPr>
          <w:ilvl w:val="0"/>
          <w:numId w:val="0"/>
        </w:numPr>
        <w:spacing w:line="240" w:lineRule="auto"/>
        <w:ind w:left="200" w:leftChars="100" w:firstLine="600" w:firstLineChars="0"/>
        <w:jc w:val="center"/>
        <w:rPr>
          <w:rFonts w:hint="default" w:ascii="Times New Roman" w:hAnsi="Times New Roman" w:cs="Times New Roman"/>
          <w:i/>
          <w:iCs/>
          <w:sz w:val="22"/>
          <w:szCs w:val="22"/>
          <w:lang w:val="zh-CN"/>
        </w:rPr>
      </w:pPr>
      <w:r>
        <w:rPr>
          <w:rFonts w:hint="default" w:ascii="Times New Roman" w:hAnsi="Times New Roman" w:cs="Times New Roman"/>
          <w:i/>
          <w:iCs/>
          <w:sz w:val="22"/>
          <w:szCs w:val="22"/>
          <w:lang w:val="zh-CN"/>
        </w:rPr>
        <w:t xml:space="preserve">Data diperoleh dari KPU dan </w:t>
      </w:r>
    </w:p>
    <w:p>
      <w:pPr>
        <w:numPr>
          <w:ilvl w:val="0"/>
          <w:numId w:val="0"/>
        </w:numPr>
        <w:spacing w:line="240" w:lineRule="auto"/>
        <w:ind w:left="200" w:leftChars="100" w:firstLine="600" w:firstLineChars="0"/>
        <w:jc w:val="center"/>
        <w:rPr>
          <w:rFonts w:hint="default" w:ascii="Times New Roman" w:hAnsi="Times New Roman" w:cs="Times New Roman"/>
          <w:sz w:val="24"/>
          <w:szCs w:val="24"/>
          <w:lang w:val="zh-CN"/>
        </w:rPr>
      </w:pPr>
      <w:r>
        <w:rPr>
          <w:rFonts w:hint="default" w:ascii="Times New Roman" w:hAnsi="Times New Roman" w:cs="Times New Roman"/>
          <w:i/>
          <w:iCs/>
          <w:sz w:val="22"/>
          <w:szCs w:val="22"/>
          <w:lang w:val="zh-CN"/>
        </w:rPr>
        <w:t>diolah oleh penulis</w:t>
      </w:r>
    </w:p>
    <w:p>
      <w:pPr>
        <w:numPr>
          <w:ilvl w:val="0"/>
          <w:numId w:val="0"/>
        </w:numPr>
        <w:spacing w:line="360" w:lineRule="auto"/>
        <w:ind w:left="200" w:leftChars="100" w:firstLine="600" w:firstLineChars="0"/>
        <w:jc w:val="both"/>
        <w:rPr>
          <w:rFonts w:hint="default" w:ascii="Times New Roman" w:hAnsi="Times New Roman" w:cs="Times New Roman"/>
          <w:sz w:val="24"/>
          <w:szCs w:val="24"/>
          <w:lang w:val="zh-CN"/>
        </w:rPr>
      </w:pPr>
    </w:p>
    <w:p>
      <w:pPr>
        <w:numPr>
          <w:ilvl w:val="0"/>
          <w:numId w:val="0"/>
        </w:numPr>
        <w:spacing w:line="360" w:lineRule="auto"/>
        <w:ind w:leftChars="100" w:firstLine="418"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Pada tahun 2017 data KPU menunjukan bahwa pilkada serentakk yang diselenggarakan pada tanggal 15 Febuari dikuti oleh 101 daerah dan 9 (sembilan) diantaranya diikuti oleh calon tunggal yakni Tebing Tinggi, Pati, Tulang Bawang Barat, Landak, Maluku Tengah.Tanbraw, kota Sorong dan Jaya Pura, pilkada tahun 2017 ini juga memberikan warna baru bahwa seluruh calon tunggal merupakan petahana dan sembilan diantaranya adalah;</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Umar Zunaidi Hasibuan dan Oki Doni Siregar yang merupakan calon  petahana di kota tebing tingg, Sumatera Utara</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Umar Ahmad dan Fauzi Hasan Yang merupakan petahana di Tulang Bawang Barat, Lapung</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Haryanto dan Saiful Arifin, Yang merupakan petahana di Pati, Jawa tengah</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Karolin Margret Natasa dan Herculanus Heriadi. Karolin merupakan anggota DPR asal PDIP (landak)</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Samsu Umar Abdul Samiun dan La bakry. Samsu yang merupakan calon bupati yang juga etahana di kabupaten Buton</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Tuasikal Abua dan Martlatu Leleury. Tuasikal dan Leleury yang merupakan calon bupati dan wakil bupati di maluku tegah</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Benhur Tomi Mano dan Rustan Saru. Tomi Mano merupakan calon wali kota yang juga petahana dijayapura dan ia diampingi oleh Rustan Saru yang merupakan DPRP dan ketua PAN Kota jayapura</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Gabriel Asem dan Mesak Metusala Yekwam. Gabriel Asem adalah calon Bupati Tambrauw, papua Barat dan juga petahana</w:t>
      </w:r>
    </w:p>
    <w:p>
      <w:pPr>
        <w:numPr>
          <w:ilvl w:val="0"/>
          <w:numId w:val="10"/>
        </w:numPr>
        <w:tabs>
          <w:tab w:val="clear" w:pos="425"/>
        </w:tabs>
        <w:spacing w:line="360" w:lineRule="auto"/>
        <w:ind w:left="985" w:leftChars="0" w:hanging="38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 Lamberthus Jitmau dan Pahima Iskandar, yang merupakan calon walikota dan wakil walikota sorosng papua Barat yang juga petahana.</w:t>
      </w:r>
      <w:r>
        <w:rPr>
          <w:rStyle w:val="4"/>
          <w:rFonts w:hint="default" w:ascii="Times New Roman" w:hAnsi="Times New Roman" w:cs="Times New Roman"/>
          <w:sz w:val="24"/>
          <w:szCs w:val="24"/>
          <w:lang w:val="zh-CN"/>
        </w:rPr>
        <w:footnoteReference w:id="28"/>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Seluruh pasangan calon tunggal diatas mendaptkan presentase dengan rata-rata 70% keatas sehingga dapat dikatakan menang telak melawan kolom kosong. Adapun yang tertinggi adalah Pasangan dari Landak yakni Karolin Margret Natasa dan Herculanus Heriadi yang memperoleh 96,72% suara melawan kolom kosong. </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Margret Natasa memiliki latar belakang yang menarik bahwa ia pernah mencalonkan menjadi anggota DPR RI Daerah Pemilihan Kalbar dan mendapatkan suara 222.021 suara, menjadi peringkat tiga terbanyak nasional dan ia ditempatkan pada Komisi ke IX. Kemudian ia menjadi anggota DPR-RI dan menjabat sebagai anggota MPR-RI, setelah itu ia mencalonkan pada pemilihan legislatif, hal yang menarik ia mengalahkan perolehan suara Puan Maharani dan memiliki perolehan suara tertinggi. Namun ia sempat memundurkan diri pada 1 oktober 2014 dan ia mencalonkan diri menjadi Bupati Landak.</w:t>
      </w:r>
      <w:r>
        <w:rPr>
          <w:rStyle w:val="4"/>
          <w:rFonts w:hint="default" w:ascii="Times New Roman" w:hAnsi="Times New Roman" w:cs="Times New Roman"/>
          <w:sz w:val="24"/>
          <w:szCs w:val="24"/>
          <w:lang w:val="zh-CN"/>
        </w:rPr>
        <w:footnoteReference w:id="29"/>
      </w:r>
      <w:r>
        <w:rPr>
          <w:rFonts w:hint="default" w:ascii="Times New Roman" w:hAnsi="Times New Roman" w:cs="Times New Roman"/>
          <w:sz w:val="24"/>
          <w:szCs w:val="24"/>
          <w:lang w:val="zh-CN"/>
        </w:rPr>
        <w:t xml:space="preserve"> Figur seorang Karoline menjadi hal yang menarik dan memiliki kepercayaan dari warga Kabupaten Landak sehingga tidak heran jika ia memenangkan Pemilihan kepala Daerah Thaun 2020 dan menjadi Gubernur di kampung halamnnya.</w:t>
      </w:r>
    </w:p>
    <w:p>
      <w:pPr>
        <w:numPr>
          <w:ilvl w:val="0"/>
          <w:numId w:val="0"/>
        </w:numPr>
        <w:spacing w:line="360" w:lineRule="auto"/>
        <w:ind w:left="600" w:leftChars="0"/>
        <w:jc w:val="both"/>
        <w:rPr>
          <w:rFonts w:hint="default" w:ascii="Times New Roman" w:hAnsi="Times New Roman" w:cs="Times New Roman"/>
          <w:sz w:val="24"/>
          <w:szCs w:val="24"/>
          <w:lang w:val="zh-CN"/>
        </w:rPr>
      </w:pPr>
    </w:p>
    <w:p>
      <w:pPr>
        <w:numPr>
          <w:ilvl w:val="0"/>
          <w:numId w:val="0"/>
        </w:numPr>
        <w:spacing w:line="360" w:lineRule="auto"/>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drawing>
          <wp:inline distT="0" distB="0" distL="114300" distR="114300">
            <wp:extent cx="5039360" cy="1988820"/>
            <wp:effectExtent l="4445" t="4445" r="23495"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spacing w:line="240" w:lineRule="auto"/>
        <w:ind w:left="200" w:leftChars="100" w:firstLine="600" w:firstLineChars="0"/>
        <w:jc w:val="center"/>
        <w:rPr>
          <w:rFonts w:hint="default" w:ascii="Times New Roman" w:hAnsi="Times New Roman" w:cs="Times New Roman"/>
          <w:i/>
          <w:iCs/>
          <w:sz w:val="24"/>
          <w:szCs w:val="24"/>
          <w:lang w:val="zh-CN"/>
        </w:rPr>
      </w:pPr>
      <w:r>
        <w:rPr>
          <w:rFonts w:hint="default" w:ascii="Times New Roman" w:hAnsi="Times New Roman" w:cs="Times New Roman"/>
          <w:i/>
          <w:iCs/>
          <w:sz w:val="24"/>
          <w:szCs w:val="24"/>
          <w:lang w:val="zh-CN"/>
        </w:rPr>
        <w:t>Data diperoleh melalui KPU</w:t>
      </w:r>
    </w:p>
    <w:p>
      <w:pPr>
        <w:numPr>
          <w:ilvl w:val="0"/>
          <w:numId w:val="0"/>
        </w:numPr>
        <w:spacing w:line="240" w:lineRule="auto"/>
        <w:ind w:left="200" w:leftChars="100" w:firstLine="600" w:firstLineChars="0"/>
        <w:jc w:val="center"/>
        <w:rPr>
          <w:rFonts w:hint="default" w:ascii="Times New Roman" w:hAnsi="Times New Roman" w:cs="Times New Roman"/>
          <w:i/>
          <w:iCs/>
          <w:sz w:val="24"/>
          <w:szCs w:val="24"/>
          <w:lang w:val="zh-CN"/>
        </w:rPr>
      </w:pPr>
      <w:r>
        <w:rPr>
          <w:rFonts w:hint="default" w:ascii="Times New Roman" w:hAnsi="Times New Roman" w:cs="Times New Roman"/>
          <w:i/>
          <w:iCs/>
          <w:sz w:val="24"/>
          <w:szCs w:val="24"/>
          <w:lang w:val="zh-CN"/>
        </w:rPr>
        <w:t>Dan dioleh oleh penulis</w:t>
      </w:r>
    </w:p>
    <w:p>
      <w:pPr>
        <w:numPr>
          <w:ilvl w:val="0"/>
          <w:numId w:val="0"/>
        </w:numPr>
        <w:spacing w:line="240" w:lineRule="auto"/>
        <w:ind w:left="200" w:leftChars="100" w:firstLine="600" w:firstLineChars="0"/>
        <w:jc w:val="both"/>
        <w:rPr>
          <w:rFonts w:hint="default" w:ascii="Times New Roman" w:hAnsi="Times New Roman" w:cs="Times New Roman"/>
          <w:i/>
          <w:iCs/>
          <w:sz w:val="24"/>
          <w:szCs w:val="24"/>
          <w:lang w:val="zh-CN"/>
        </w:rPr>
      </w:pPr>
    </w:p>
    <w:p>
      <w:pPr>
        <w:numPr>
          <w:ilvl w:val="0"/>
          <w:numId w:val="0"/>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Parpol Pendukung:</w:t>
      </w:r>
    </w:p>
    <w:p>
      <w:pPr>
        <w:numPr>
          <w:ilvl w:val="0"/>
          <w:numId w:val="11"/>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PDIP</w:t>
      </w:r>
    </w:p>
    <w:p>
      <w:pPr>
        <w:numPr>
          <w:ilvl w:val="0"/>
          <w:numId w:val="11"/>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Demokrat</w:t>
      </w:r>
    </w:p>
    <w:p>
      <w:pPr>
        <w:numPr>
          <w:ilvl w:val="0"/>
          <w:numId w:val="11"/>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PKM</w:t>
      </w:r>
    </w:p>
    <w:p>
      <w:pPr>
        <w:numPr>
          <w:ilvl w:val="0"/>
          <w:numId w:val="11"/>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Golkar</w:t>
      </w:r>
    </w:p>
    <w:p>
      <w:pPr>
        <w:numPr>
          <w:ilvl w:val="0"/>
          <w:numId w:val="11"/>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Hanura</w:t>
      </w:r>
    </w:p>
    <w:p>
      <w:pPr>
        <w:numPr>
          <w:ilvl w:val="0"/>
          <w:numId w:val="11"/>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Nasdem</w:t>
      </w:r>
    </w:p>
    <w:p>
      <w:pPr>
        <w:numPr>
          <w:ilvl w:val="0"/>
          <w:numId w:val="11"/>
        </w:numPr>
        <w:spacing w:line="240" w:lineRule="auto"/>
        <w:ind w:left="200" w:leftChars="100" w:firstLine="600" w:firstLineChars="0"/>
        <w:jc w:val="both"/>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Gerindra</w:t>
      </w:r>
    </w:p>
    <w:p>
      <w:pPr>
        <w:numPr>
          <w:ilvl w:val="0"/>
          <w:numId w:val="11"/>
        </w:numPr>
        <w:spacing w:line="240" w:lineRule="auto"/>
        <w:ind w:left="200" w:leftChars="100" w:firstLine="600" w:firstLineChars="0"/>
        <w:jc w:val="both"/>
        <w:rPr>
          <w:rFonts w:hint="default" w:ascii="Times New Roman" w:hAnsi="Times New Roman" w:cs="Times New Roman"/>
          <w:b/>
          <w:bCs/>
          <w:sz w:val="24"/>
          <w:szCs w:val="24"/>
          <w:lang w:val="zh-CN"/>
        </w:rPr>
      </w:pPr>
      <w:r>
        <w:rPr>
          <w:rFonts w:hint="default" w:ascii="Times New Roman" w:hAnsi="Times New Roman" w:cs="Times New Roman"/>
          <w:i w:val="0"/>
          <w:iCs w:val="0"/>
          <w:sz w:val="24"/>
          <w:szCs w:val="24"/>
          <w:lang w:val="zh-CN"/>
        </w:rPr>
        <w:t>PAN</w:t>
      </w:r>
    </w:p>
    <w:p>
      <w:pPr>
        <w:numPr>
          <w:ilvl w:val="0"/>
          <w:numId w:val="0"/>
        </w:numPr>
        <w:spacing w:line="240" w:lineRule="auto"/>
        <w:ind w:leftChars="100"/>
        <w:jc w:val="both"/>
        <w:rPr>
          <w:rFonts w:hint="default" w:ascii="Times New Roman" w:hAnsi="Times New Roman" w:cs="Times New Roman"/>
          <w:b/>
          <w:bCs/>
          <w:sz w:val="24"/>
          <w:szCs w:val="24"/>
          <w:lang w:val="zh-CN"/>
        </w:rPr>
      </w:pPr>
    </w:p>
    <w:p>
      <w:pPr>
        <w:numPr>
          <w:ilvl w:val="0"/>
          <w:numId w:val="0"/>
        </w:numPr>
        <w:spacing w:line="360" w:lineRule="auto"/>
        <w:ind w:left="200" w:leftChars="100" w:firstLine="6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Pada Pemilihan kepala daerah serentak Thaun 2018 terdapat 16 calon yang melawan kotak kosong untuk pemilihan Walikota dan Bupati yaitu Pasang Lawas utara Sumatera Utara, Prabumulih Sumatera selatan, Kabupaten Tanggerang Banten, Kota Tanggerang Banten, Tapin Kalimantan Selatan, Mamasa Sulawesi Barat, Minahasa Tanggara Sulawesi Utara, mamberamo tengah Papua, Jayawijaya Papua, Kabupaten Puncak Papua, Delii Serdang SUmatera Utara, Lebak Banten, Pasuruan Jawa Timur, Enrekang Sulawesi Selatan, Bone Sulawesi selatan dan Makassar.</w:t>
      </w:r>
      <w:r>
        <w:rPr>
          <w:rStyle w:val="4"/>
          <w:rFonts w:hint="default" w:ascii="Times New Roman" w:hAnsi="Times New Roman" w:cs="Times New Roman"/>
          <w:sz w:val="24"/>
          <w:szCs w:val="24"/>
          <w:lang w:val="zh-CN"/>
        </w:rPr>
        <w:footnoteReference w:id="30"/>
      </w:r>
    </w:p>
    <w:p>
      <w:pPr>
        <w:numPr>
          <w:ilvl w:val="0"/>
          <w:numId w:val="0"/>
        </w:numPr>
        <w:spacing w:line="360" w:lineRule="auto"/>
        <w:ind w:left="200" w:leftChars="100" w:firstLine="6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Terdapat hal yang menarik dalam Pilkada tahun 2018 khususnya pada calon tunggal di Makasar. Pasangan Mohammad Ramdhan Pomanto-Indria Mulyasari (DIAMI) dari jalur Independen dan Pasangan Appi-Cicu yang diusung dari Partai Nasdem, Golkar, PKPI, PDIP, Gerindra, Hanura, PKB, PPP, PBB, PKS. Pasangan Appi-Cisu mengajukan gugatan ke Panwaslu tetapi Panwaslu menolak gugatan tersebut.</w:t>
      </w:r>
    </w:p>
    <w:p>
      <w:pPr>
        <w:numPr>
          <w:ilvl w:val="0"/>
          <w:numId w:val="0"/>
        </w:numPr>
        <w:spacing w:line="360" w:lineRule="auto"/>
        <w:ind w:left="200" w:leftChars="100" w:firstLine="6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Tim Appi-Cicu tidak puas dengan putusan Panwaslu dengan menolak gugatannya maka Tim Appi Cicu mengajukan gugatan ke Pengadilan Tinggi Tata Usaha Negara (PTUN) Makasar yang meminta agar KPU Makasar menggugurkan pasangan DIAMI. Tidak berhenti sampai distu kemudian KPU melakukan upaya hukum yaitu kasasi ke Mahkamah Agung dan putusan MA memperkuat putusan PTUN TUN Makasar agar DIAMI digugurkan dalam Pemilu kepala daerah dan akhirnya pasangan DIAMI terdiskualifikasi dan Appi-Cicu menjadi calon tunggal yang harus melawan kolom kosong. Setelah berjalannya proses pemilihan pada tanggal 6 Juli 2018 KPU Makasar menetapkan kolom kosong menjadi pemenang dalam pemilihan Kepala daerah di makasasr yang artinya Appi Cicu kalah melawan kolom kosong.</w:t>
      </w:r>
    </w:p>
    <w:p>
      <w:pPr>
        <w:numPr>
          <w:ilvl w:val="0"/>
          <w:numId w:val="0"/>
        </w:numPr>
        <w:spacing w:line="360" w:lineRule="auto"/>
        <w:ind w:left="200" w:leftChars="100" w:firstLine="600" w:firstLineChars="0"/>
        <w:jc w:val="both"/>
        <w:rPr>
          <w:rFonts w:hint="default" w:ascii="Times New Roman" w:hAnsi="Times New Roman" w:cs="Times New Roman"/>
          <w:sz w:val="24"/>
          <w:szCs w:val="24"/>
          <w:lang w:val="zh-CN"/>
        </w:rPr>
      </w:pPr>
    </w:p>
    <w:p>
      <w:pPr>
        <w:numPr>
          <w:ilvl w:val="0"/>
          <w:numId w:val="0"/>
        </w:numPr>
        <w:spacing w:line="360" w:lineRule="auto"/>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drawing>
          <wp:inline distT="0" distB="0" distL="114300" distR="114300">
            <wp:extent cx="5114925" cy="2178050"/>
            <wp:effectExtent l="4445" t="4445" r="5080" b="82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ilvl w:val="0"/>
          <w:numId w:val="0"/>
        </w:numPr>
        <w:spacing w:line="360" w:lineRule="auto"/>
        <w:jc w:val="center"/>
        <w:rPr>
          <w:rFonts w:hint="default" w:ascii="Times New Roman" w:hAnsi="Times New Roman" w:cs="Times New Roman"/>
          <w:i/>
          <w:iCs/>
          <w:sz w:val="20"/>
          <w:szCs w:val="20"/>
          <w:lang w:val="zh-CN"/>
        </w:rPr>
      </w:pPr>
      <w:r>
        <w:rPr>
          <w:rFonts w:hint="default" w:ascii="Times New Roman" w:hAnsi="Times New Roman" w:cs="Times New Roman"/>
          <w:i/>
          <w:iCs/>
          <w:sz w:val="20"/>
          <w:szCs w:val="20"/>
          <w:lang w:val="zh-CN"/>
        </w:rPr>
        <w:t>Data diperoleh dari KPU</w:t>
      </w:r>
    </w:p>
    <w:p>
      <w:pPr>
        <w:numPr>
          <w:ilvl w:val="0"/>
          <w:numId w:val="0"/>
        </w:numPr>
        <w:spacing w:line="360" w:lineRule="auto"/>
        <w:ind w:left="400" w:leftChars="200" w:firstLine="400" w:firstLineChars="0"/>
        <w:jc w:val="both"/>
        <w:rPr>
          <w:rFonts w:hint="default" w:ascii="Times New Roman" w:hAnsi="Times New Roman" w:cs="Times New Roman"/>
          <w:sz w:val="24"/>
          <w:szCs w:val="24"/>
          <w:lang w:val="zh-CN"/>
        </w:rPr>
      </w:pPr>
    </w:p>
    <w:p>
      <w:pPr>
        <w:numPr>
          <w:ilvl w:val="0"/>
          <w:numId w:val="0"/>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Partai pendukung;</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Gerindra</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PKPI</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Golkar</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PDIP</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PKS</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PBB</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PPP</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NASDEM</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HANURA</w:t>
      </w:r>
    </w:p>
    <w:p>
      <w:pPr>
        <w:numPr>
          <w:ilvl w:val="0"/>
          <w:numId w:val="12"/>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PAS</w:t>
      </w:r>
    </w:p>
    <w:p>
      <w:pPr>
        <w:numPr>
          <w:ilvl w:val="0"/>
          <w:numId w:val="0"/>
        </w:numPr>
        <w:spacing w:line="360" w:lineRule="auto"/>
        <w:ind w:left="400" w:leftChars="200" w:firstLine="400" w:firstLineChars="0"/>
        <w:jc w:val="both"/>
        <w:rPr>
          <w:rFonts w:hint="default" w:ascii="Times New Roman" w:hAnsi="Times New Roman" w:cs="Times New Roman"/>
          <w:sz w:val="24"/>
          <w:szCs w:val="24"/>
          <w:lang w:val="zh-CN"/>
        </w:rPr>
      </w:pPr>
    </w:p>
    <w:p>
      <w:pPr>
        <w:numPr>
          <w:ilvl w:val="0"/>
          <w:numId w:val="0"/>
        </w:numPr>
        <w:spacing w:line="360" w:lineRule="auto"/>
        <w:ind w:left="400" w:leftChars="200" w:firstLine="400" w:firstLineChars="0"/>
        <w:jc w:val="both"/>
        <w:rPr>
          <w:rFonts w:hint="default" w:ascii="Times New Roman" w:hAnsi="Times New Roman"/>
          <w:sz w:val="24"/>
          <w:szCs w:val="24"/>
          <w:lang w:val="zh-CN"/>
        </w:rPr>
      </w:pPr>
      <w:r>
        <w:rPr>
          <w:rFonts w:hint="default" w:ascii="Times New Roman" w:hAnsi="Times New Roman" w:cs="Times New Roman"/>
          <w:sz w:val="24"/>
          <w:szCs w:val="24"/>
          <w:lang w:val="zh-CN"/>
        </w:rPr>
        <w:t xml:space="preserve">Setelah mendapatkan pasangan tersebut mendapatkan Surat Keputusan KPU Kota Makasar </w:t>
      </w:r>
      <w:r>
        <w:rPr>
          <w:rFonts w:hint="default" w:ascii="Times New Roman" w:hAnsi="Times New Roman"/>
          <w:sz w:val="24"/>
          <w:szCs w:val="24"/>
          <w:lang w:val="zh-CN"/>
        </w:rPr>
        <w:t xml:space="preserve">71/P.KWK/HK.03.1-Kpt/7371KPU-Kot/VII/2018 tentang Penetapan Rekapitulasi Hasil Penghitungan Perolehan Suara dan Hasil Pemilihan Walikota dan Wakil Walikota Makassar Tahun 2018 bertanggal 6 Juli 2018 pasangan tersebut mengajukan gugatannya ke Mahkamah Konstitusi. </w:t>
      </w:r>
    </w:p>
    <w:p>
      <w:pPr>
        <w:numPr>
          <w:ilvl w:val="0"/>
          <w:numId w:val="0"/>
        </w:numPr>
        <w:spacing w:line="360" w:lineRule="auto"/>
        <w:ind w:left="400" w:leftChars="200" w:firstLine="400" w:firstLineChars="0"/>
        <w:jc w:val="both"/>
        <w:rPr>
          <w:rFonts w:hint="default" w:ascii="Times New Roman" w:hAnsi="Times New Roman"/>
          <w:sz w:val="24"/>
          <w:szCs w:val="24"/>
          <w:lang w:val="zh-CN"/>
        </w:rPr>
      </w:pPr>
      <w:r>
        <w:rPr>
          <w:rFonts w:hint="default" w:ascii="Times New Roman" w:hAnsi="Times New Roman"/>
          <w:sz w:val="24"/>
          <w:szCs w:val="24"/>
          <w:lang w:val="zh-CN"/>
        </w:rPr>
        <w:t xml:space="preserve">Dalam Pokok Permohonan Pemohon bahwa terdapat cacat Surat keputusan tersebut dan telah terjadi pelanggaran Money Politics yang dilakukan secara terstruktur, sistematis dan masif karena terdapat 18 kecamatan yang ditemukan di 10 Kecamatan yang terdapat 43 kelurahan yang terindikasi kecurangan, sehingga pemohon menganggap bahwa tidak sahnya perolehan suara, pemungutan suara dengan calon tunggal dianggap tidak sah atau cacat hukum. </w:t>
      </w:r>
    </w:p>
    <w:p>
      <w:pPr>
        <w:numPr>
          <w:ilvl w:val="0"/>
          <w:numId w:val="0"/>
        </w:numPr>
        <w:spacing w:line="360" w:lineRule="auto"/>
        <w:ind w:left="400" w:leftChars="200" w:firstLine="40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Pada eksepsi pemohon ia merasa keberatan terhadap keputusan Komisi Pemilihan Umum Kota Makasaar Nomor 71/P.KWK/HK.03.1-Kpt/7371/KPU-Kot/VII/2018 tentang penetapan Rekapitulasi hasil Perhitungan perolehan Suara dan Hasil Pemilihan Walikota dan Wakil Walikota Makassar Tahun 2018. Pasal Amar putusan Mahkamah Konstitusi dalam eksepsi menerima eksepsi termohon berkenaaan dengan kedudukan hukum pemohon dan point kedua menyatakan pemohon tidak memiliki kedudukan hukum. </w:t>
      </w:r>
    </w:p>
    <w:p>
      <w:pPr>
        <w:numPr>
          <w:ilvl w:val="0"/>
          <w:numId w:val="0"/>
        </w:numPr>
        <w:spacing w:line="360" w:lineRule="auto"/>
        <w:ind w:left="420" w:leftChars="0"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Setelah Pemilihan Kepala Daerah serentak dilaksanakan dari tahun 2015 sampai pada tahun 2018 yang telah diketahui bahwa peningkatan itu semakin bertambah dan kolom kosong juga memiliki potensiuntukmenang contohnya pada pembahasan sebelumnya bahwa terdapat pasangan calon dikota makasar kalah melawan kolom kosong. </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Dalam Undang-Undang Nomor 10 Tahun 2016 tentang Pilkada telah mengatur mekanisme pilkada yang hanya diikuti oleh calon tunggal, Pasal 54D diatur bahwa pemenang pilkada dengan calon tunggal harus memperoleh suara lebih dari 50% suara sah, apabila yang diperoleh tidak mencapau lebih dari 50% maka pasangan calon yang kalah boleh mencalonkan lagi dalam pemilihan berikutnya. Pada Pasal 25 ayat (1) PKPU Nomor 13 Thaun 2018 bahwa apabila perolehan suara pada kolom kosong lebih banyak dari perolehan suara pada kolom foto pasangan calon, KPU menetapkan penyelenggaraan pemilihan kembali pada pilkada periode berikutnya, sementara ayat (2) disebutkan “Pemilihan serentak berikutnya sebagaimana dimaksud pada ayat (1) dapar diselenggarakan pada tahun berikutnya atau dilaksanakan sebagaimana jadwal sesuai dengan ketentuan peraturan perundang-undangan “pada akhirnya kotak kosong seakan blunder dialam demokrasi, sesuatu yang tak demokratis bagai menamparwajah demokrasi. Sungguh sebuah ironi, tambahan lagi ketika kotak kosong justru yang menang beberapa konsekuensi tak terhindarkan.</w:t>
      </w:r>
      <w:r>
        <w:rPr>
          <w:rStyle w:val="4"/>
          <w:rFonts w:hint="default" w:ascii="Times New Roman" w:hAnsi="Times New Roman" w:cs="Times New Roman"/>
          <w:sz w:val="24"/>
          <w:szCs w:val="24"/>
          <w:lang w:val="zh-CN"/>
        </w:rPr>
        <w:footnoteReference w:id="31"/>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Pada tahun 2020 Pemilihan kepala daerah telah diselenggarakan pada Rabu tanggal 9 bulan Desember Thaun 2020 terdapat 25 pasangan calon tunggal di Pilkada Serentak tahun 2020 yakni:</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Kabuoaten Humbang Hasundutan</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Kota Pemantang Siantar</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Kota Gunung Sitoli</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Kabupaten Pasaman </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Ogan Komering Ulu</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ogan Komering Ulu Selatan</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bengkulu Utara</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Kebumen</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Wonosobo</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boyolali</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Seragen</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Grobongan</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Kota Semarang</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Kediri</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Ngawi</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bandung</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Sumbawa Barat</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Kutai Kartanegara</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Kota Balikpapan</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Gowa</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Soppeng</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Mauju Tengah</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Raja Ampat</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Manokwari Selatan</w:t>
      </w:r>
    </w:p>
    <w:p>
      <w:pPr>
        <w:numPr>
          <w:ilvl w:val="0"/>
          <w:numId w:val="13"/>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Kabupaten pengunungan Arfak</w:t>
      </w:r>
      <w:r>
        <w:rPr>
          <w:rStyle w:val="4"/>
          <w:rFonts w:hint="default" w:ascii="Times New Roman" w:hAnsi="Times New Roman" w:cs="Times New Roman"/>
          <w:sz w:val="24"/>
          <w:szCs w:val="24"/>
          <w:lang w:val="zh-CN"/>
        </w:rPr>
        <w:footnoteReference w:id="32"/>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Pilkada tahun 2020 ini menjadi menarik karena telah mengalami peningkatan yang sangat derastis. Namun dalam pilkada serentak di Tahun 2020 tidak ditemukan adanya pasangan calon kalah melawan kolom kosong. </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yang mempangurhi femomena calon tunggal karena adanya mahar politik yang mahal dari partai politik, regulasi pilkada di Indonesia menetapkan calon kepala daerah diusung oleh partai poltik atau beebrapa partai poltik selain adanya independen, kemudaan karena partai politk didaerah dinilai belum mampu menjalankan fungsi kaderisasi dan rekurtment politik dalam mengusung calon kepala daerah ykarisasi dan rekutmentpolitik itu melekat pada fungsi utama partai politik yang seharusnya mampu melahirkan figur yang kuat. Faktor yang terakhir bahwa muncul calon tunggal adalah aturan dalam undang-undang mengenai syarat dukungan terutama bagi calon perseorangan yang tidak mudah dipenuhi</w:t>
      </w:r>
      <w:r>
        <w:rPr>
          <w:rStyle w:val="4"/>
          <w:rFonts w:hint="default" w:ascii="Times New Roman" w:hAnsi="Times New Roman" w:cs="Times New Roman"/>
          <w:sz w:val="24"/>
          <w:szCs w:val="24"/>
          <w:lang w:val="zh-CN"/>
        </w:rPr>
        <w:footnoteReference w:id="33"/>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Setelah dibahas bagaimana peningkatan Kolom Kosong yang terjadi maka beberapa hal yang menjadi faktor mengapa kolom kosong semakin meningkat. Regulasi yang ada pada peruaturan mensyaratkan presentasi perolehan suara atau ambang batas yang cukup tinggi, sehingga akan memberikan dampak calon tunggal terjdi, kemudian dapat ditelusuri faktor lain yakni figure seorang calon menjadi alasan lainnya mengapa calon tunggal semakin meningkat dengan latar belakang yang memiliki kredibilitas yang baik memiliki potensi calon tunggal melawan kolom kosong dan dpat dimenangkan oleh calon tunggal denagan menang mutlak. Faktor lain juga terlihat banyaknya partai politik mendukung calon tunggal sehingga calon lain cukup sulit untuk mencalonkan diri sebagai kepala daerah.</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Dengan demikian setelah dibahas maka dapat disimpulkan bahwa, </w:t>
      </w:r>
      <w:r>
        <w:rPr>
          <w:rFonts w:hint="default" w:ascii="Times New Roman" w:hAnsi="Times New Roman" w:cs="Times New Roman"/>
          <w:i/>
          <w:iCs/>
          <w:sz w:val="24"/>
          <w:szCs w:val="24"/>
          <w:lang w:val="zh-CN"/>
        </w:rPr>
        <w:t xml:space="preserve">pertama, </w:t>
      </w:r>
      <w:r>
        <w:rPr>
          <w:rFonts w:hint="default" w:ascii="Times New Roman" w:hAnsi="Times New Roman" w:cs="Times New Roman"/>
          <w:i w:val="0"/>
          <w:iCs w:val="0"/>
          <w:sz w:val="24"/>
          <w:szCs w:val="24"/>
          <w:lang w:val="zh-CN"/>
        </w:rPr>
        <w:t xml:space="preserve">terjadi peningkatan kolom kosong yang terjadi dimulai pada tahun 2015 yang diikuti oleh 7 daerah yang akan mengikuti calon tunggal dan diperpanjang kembali oleh KPU maka menjadi 3 daerah yang menjadi calon tunggal dengan kotak suara “Setuju dan tidak Setuju” sesuai dengan Putusan Mahkamah Konstitusi No </w:t>
      </w:r>
      <w:r>
        <w:rPr>
          <w:rFonts w:hint="default" w:ascii="Times New Roman" w:hAnsi="Times New Roman" w:cs="Times New Roman"/>
          <w:sz w:val="24"/>
          <w:szCs w:val="24"/>
          <w:lang w:val="zh-CN"/>
        </w:rPr>
        <w:t>100/PUU-XIII/2015 kemudian ditindak lanjuti oleh KPU dalam PKPU No 13 Tahun 2018 tentang Perubahan atas Peraturan Komisi Pemilihan Umum Nomor 14 Tahun 2015 tentang pemilihan Gubernur dan Wakil Gubernur, Bupati dan Wakil Bupati dan/atau Walikota dan Wakil Walikota dengan Satu Pasangan Calon.</w:t>
      </w:r>
    </w:p>
    <w:p>
      <w:pPr>
        <w:numPr>
          <w:ilvl w:val="0"/>
          <w:numId w:val="0"/>
        </w:numPr>
        <w:spacing w:line="360" w:lineRule="auto"/>
        <w:ind w:firstLine="420" w:firstLineChars="0"/>
        <w:jc w:val="both"/>
        <w:rPr>
          <w:rFonts w:hint="default" w:ascii="Times New Roman" w:hAnsi="Times New Roman" w:cs="Times New Roman"/>
          <w:sz w:val="24"/>
          <w:szCs w:val="24"/>
          <w:lang w:val="zh-CN"/>
        </w:rPr>
      </w:pPr>
      <w:r>
        <w:rPr>
          <w:rFonts w:hint="default" w:ascii="Times New Roman" w:hAnsi="Times New Roman" w:cs="Times New Roman"/>
          <w:i/>
          <w:iCs/>
          <w:sz w:val="24"/>
          <w:szCs w:val="24"/>
          <w:lang w:val="zh-CN"/>
        </w:rPr>
        <w:t>Kedua,</w:t>
      </w:r>
      <w:r>
        <w:rPr>
          <w:rFonts w:hint="default" w:ascii="Times New Roman" w:hAnsi="Times New Roman" w:cs="Times New Roman"/>
          <w:i w:val="0"/>
          <w:iCs w:val="0"/>
          <w:sz w:val="24"/>
          <w:szCs w:val="24"/>
          <w:lang w:val="zh-CN"/>
        </w:rPr>
        <w:t xml:space="preserve"> pada tahun 2017 mengalami peningkatan menjadi 9 (sembilan) daerah yang akan melawan kolom kosong dan yang menjadi dasar adalah Pasal 14 </w:t>
      </w:r>
      <w:r>
        <w:rPr>
          <w:rFonts w:hint="default" w:ascii="Times New Roman" w:hAnsi="Times New Roman" w:cs="Times New Roman"/>
          <w:sz w:val="24"/>
          <w:szCs w:val="24"/>
          <w:lang w:val="zh-CN"/>
        </w:rPr>
        <w:t>PKPU No 13 Tahun 2018 tentang Perubahan atas Peraturan Komisi Pemilihan Umum Nomor 14 Tahun 2015 tentang pemilihan Gubernur dan Wakil Gubernur, Bupati dan Wakil Bupati dan/atau Walikota dan Wakil Walikota dengan Satu Pasangan Calon.</w:t>
      </w:r>
    </w:p>
    <w:p>
      <w:pPr>
        <w:numPr>
          <w:ilvl w:val="0"/>
          <w:numId w:val="0"/>
        </w:numPr>
        <w:spacing w:line="360" w:lineRule="auto"/>
        <w:ind w:firstLine="420" w:firstLineChars="0"/>
        <w:jc w:val="both"/>
        <w:rPr>
          <w:rFonts w:hint="default" w:ascii="Times New Roman" w:hAnsi="Times New Roman"/>
          <w:sz w:val="24"/>
          <w:szCs w:val="24"/>
          <w:lang w:val="zh-CN"/>
        </w:rPr>
      </w:pPr>
      <w:r>
        <w:rPr>
          <w:rFonts w:hint="default" w:ascii="Times New Roman" w:hAnsi="Times New Roman" w:cs="Times New Roman"/>
          <w:i/>
          <w:iCs/>
          <w:sz w:val="24"/>
          <w:szCs w:val="24"/>
          <w:lang w:val="zh-CN"/>
        </w:rPr>
        <w:t>Ketiga,</w:t>
      </w:r>
      <w:r>
        <w:rPr>
          <w:rFonts w:hint="default" w:ascii="Times New Roman" w:hAnsi="Times New Roman" w:cs="Times New Roman"/>
          <w:i w:val="0"/>
          <w:iCs w:val="0"/>
          <w:sz w:val="24"/>
          <w:szCs w:val="24"/>
          <w:lang w:val="zh-CN"/>
        </w:rPr>
        <w:t xml:space="preserve"> di Thaun 2018 menjadi point utama pada perjalanan kolom kosong berlangsung yakni kolom kosong menang dan Mu</w:t>
      </w:r>
      <w:r>
        <w:rPr>
          <w:rFonts w:hint="default" w:ascii="Times New Roman" w:hAnsi="Times New Roman"/>
          <w:i w:val="0"/>
          <w:iCs w:val="0"/>
          <w:sz w:val="24"/>
          <w:szCs w:val="24"/>
          <w:lang w:val="zh-CN"/>
        </w:rPr>
        <w:t xml:space="preserve">nafri Arifudin, SH dan drg A. Rachamatika Dewi Yustitia Iqbal kalah melawan kolom kosong meskipun SK KPU </w:t>
      </w:r>
      <w:r>
        <w:rPr>
          <w:rFonts w:hint="default" w:ascii="Times New Roman" w:hAnsi="Times New Roman" w:cs="Times New Roman"/>
          <w:sz w:val="24"/>
          <w:szCs w:val="24"/>
          <w:lang w:val="zh-CN"/>
        </w:rPr>
        <w:t xml:space="preserve">Kota Makasar </w:t>
      </w:r>
      <w:r>
        <w:rPr>
          <w:rFonts w:hint="default" w:ascii="Times New Roman" w:hAnsi="Times New Roman"/>
          <w:sz w:val="24"/>
          <w:szCs w:val="24"/>
          <w:lang w:val="zh-CN"/>
        </w:rPr>
        <w:t>71/P.KWK/HK.03.1-Kpt/7371KPU-Kot/VII/2018 tentang Penetapan Rekapitulasi Hasil Penghitungan Perolehan Suara dan Hasil Pemilihan Walikota dan Wakil Walikota Makassar diajukan ke Mahkamah Konstitusi pasangan tersebut tetap kalah melawan kolom kosong.</w:t>
      </w:r>
    </w:p>
    <w:p>
      <w:pPr>
        <w:numPr>
          <w:ilvl w:val="0"/>
          <w:numId w:val="0"/>
        </w:numPr>
        <w:spacing w:line="360" w:lineRule="auto"/>
        <w:ind w:firstLine="420" w:firstLineChars="0"/>
        <w:jc w:val="both"/>
        <w:rPr>
          <w:rFonts w:hint="default" w:ascii="Times New Roman" w:hAnsi="Times New Roman"/>
          <w:i w:val="0"/>
          <w:iCs w:val="0"/>
          <w:sz w:val="24"/>
          <w:szCs w:val="24"/>
          <w:lang w:val="zh-CN"/>
        </w:rPr>
      </w:pPr>
      <w:r>
        <w:rPr>
          <w:rFonts w:hint="default" w:ascii="Times New Roman" w:hAnsi="Times New Roman"/>
          <w:i/>
          <w:iCs/>
          <w:sz w:val="24"/>
          <w:szCs w:val="24"/>
          <w:lang w:val="zh-CN"/>
        </w:rPr>
        <w:t>Keempat</w:t>
      </w:r>
      <w:r>
        <w:rPr>
          <w:rFonts w:hint="default" w:ascii="Times New Roman" w:hAnsi="Times New Roman"/>
          <w:i w:val="0"/>
          <w:iCs w:val="0"/>
          <w:sz w:val="24"/>
          <w:szCs w:val="24"/>
          <w:lang w:val="zh-CN"/>
        </w:rPr>
        <w:t>, Peningkatan yang hampir dialami lebih dari 50% pada Pemilihan Kepala Daerah tahun 2020 terjadi karena terdapat 25 pasangan calon yang harus melawan kolom kosong, namun tidak ada satupun kolom kosong yang memenangkan Pemilihan Kepala Daerah.</w:t>
      </w:r>
    </w:p>
    <w:p>
      <w:pPr>
        <w:numPr>
          <w:ilvl w:val="0"/>
          <w:numId w:val="0"/>
        </w:numPr>
        <w:spacing w:line="360" w:lineRule="auto"/>
        <w:ind w:firstLine="420" w:firstLineChars="0"/>
        <w:jc w:val="both"/>
        <w:rPr>
          <w:rFonts w:hint="default" w:ascii="Times New Roman" w:hAnsi="Times New Roman"/>
          <w:i w:val="0"/>
          <w:iCs w:val="0"/>
          <w:sz w:val="24"/>
          <w:szCs w:val="24"/>
          <w:lang w:val="zh-CN"/>
        </w:rPr>
      </w:pPr>
      <w:r>
        <w:rPr>
          <w:rFonts w:hint="default" w:ascii="Times New Roman" w:hAnsi="Times New Roman"/>
          <w:i w:val="0"/>
          <w:iCs w:val="0"/>
          <w:sz w:val="24"/>
          <w:szCs w:val="24"/>
          <w:lang w:val="zh-CN"/>
        </w:rPr>
        <w:t xml:space="preserve">Dengan demikian, maka dapat disumpulkan bahwa kolom kosong akan tetap terus semakin meningkat karena beberapa faktor yang mempengaruhinya, yaitu </w:t>
      </w:r>
      <w:r>
        <w:rPr>
          <w:rFonts w:hint="default" w:ascii="Times New Roman" w:hAnsi="Times New Roman"/>
          <w:i/>
          <w:iCs/>
          <w:sz w:val="24"/>
          <w:szCs w:val="24"/>
          <w:lang w:val="zh-CN"/>
        </w:rPr>
        <w:t xml:space="preserve">pertama, </w:t>
      </w:r>
      <w:r>
        <w:rPr>
          <w:rFonts w:hint="default" w:ascii="Times New Roman" w:hAnsi="Times New Roman"/>
          <w:i w:val="0"/>
          <w:iCs w:val="0"/>
          <w:sz w:val="24"/>
          <w:szCs w:val="24"/>
          <w:lang w:val="zh-CN"/>
        </w:rPr>
        <w:t xml:space="preserve">seorang figur pasangan calon </w:t>
      </w:r>
      <w:r>
        <w:rPr>
          <w:rFonts w:hint="default" w:ascii="Times New Roman" w:hAnsi="Times New Roman"/>
          <w:i/>
          <w:iCs/>
          <w:sz w:val="24"/>
          <w:szCs w:val="24"/>
          <w:lang w:val="zh-CN"/>
        </w:rPr>
        <w:t xml:space="preserve">kedua, </w:t>
      </w:r>
      <w:r>
        <w:rPr>
          <w:rFonts w:hint="default" w:ascii="Times New Roman" w:hAnsi="Times New Roman"/>
          <w:i w:val="0"/>
          <w:iCs w:val="0"/>
          <w:sz w:val="24"/>
          <w:szCs w:val="24"/>
          <w:lang w:val="zh-CN"/>
        </w:rPr>
        <w:t>faktor regulasi Undang-Undang yang memberikan persyaratan gabungan partai politik dn partai politik tinggi atau ambang batas menjadi tinggi. Berikut diagram peningkatan Pemilihan Kepala Daerah.</w:t>
      </w:r>
    </w:p>
    <w:p>
      <w:pPr>
        <w:numPr>
          <w:ilvl w:val="0"/>
          <w:numId w:val="0"/>
        </w:numPr>
        <w:spacing w:line="360" w:lineRule="auto"/>
        <w:jc w:val="both"/>
        <w:rPr>
          <w:rFonts w:hint="default" w:ascii="Times New Roman" w:hAnsi="Times New Roman"/>
          <w:i w:val="0"/>
          <w:iCs w:val="0"/>
          <w:sz w:val="24"/>
          <w:szCs w:val="24"/>
          <w:lang w:val="zh-CN"/>
        </w:rPr>
      </w:pPr>
    </w:p>
    <w:p>
      <w:pPr>
        <w:numPr>
          <w:ilvl w:val="0"/>
          <w:numId w:val="0"/>
        </w:numPr>
        <w:spacing w:line="360" w:lineRule="auto"/>
        <w:ind w:firstLine="420" w:firstLineChars="0"/>
        <w:jc w:val="both"/>
        <w:rPr>
          <w:rFonts w:hint="default" w:ascii="Times New Roman" w:hAnsi="Times New Roman"/>
          <w:i w:val="0"/>
          <w:iCs w:val="0"/>
          <w:sz w:val="24"/>
          <w:szCs w:val="24"/>
          <w:lang w:val="zh-CN"/>
        </w:rPr>
      </w:pPr>
      <w:r>
        <w:rPr>
          <w:rFonts w:hint="default" w:ascii="Times New Roman" w:hAnsi="Times New Roman"/>
          <w:i w:val="0"/>
          <w:iCs w:val="0"/>
          <w:sz w:val="24"/>
          <w:szCs w:val="24"/>
          <w:lang w:val="zh-CN"/>
        </w:rPr>
        <w:drawing>
          <wp:inline distT="0" distB="0" distL="114300" distR="114300">
            <wp:extent cx="4763770" cy="2884805"/>
            <wp:effectExtent l="4445" t="5080" r="13335"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spacing w:line="360" w:lineRule="auto"/>
        <w:ind w:firstLine="420" w:firstLineChars="0"/>
        <w:jc w:val="center"/>
        <w:rPr>
          <w:rFonts w:hint="default" w:ascii="Times New Roman" w:hAnsi="Times New Roman"/>
          <w:i/>
          <w:iCs/>
          <w:sz w:val="24"/>
          <w:szCs w:val="24"/>
          <w:lang w:val="zh-CN"/>
        </w:rPr>
      </w:pPr>
      <w:r>
        <w:rPr>
          <w:rFonts w:hint="default" w:ascii="Times New Roman" w:hAnsi="Times New Roman"/>
          <w:i/>
          <w:iCs/>
          <w:sz w:val="24"/>
          <w:szCs w:val="24"/>
          <w:lang w:val="zh-CN"/>
        </w:rPr>
        <w:t>Data diolah oleh Penulis</w:t>
      </w:r>
    </w:p>
    <w:p>
      <w:pPr>
        <w:numPr>
          <w:ilvl w:val="0"/>
          <w:numId w:val="0"/>
        </w:numPr>
        <w:spacing w:line="360" w:lineRule="auto"/>
        <w:ind w:firstLine="420" w:firstLineChars="0"/>
        <w:jc w:val="both"/>
        <w:rPr>
          <w:rFonts w:hint="default" w:ascii="Times New Roman" w:hAnsi="Times New Roman"/>
          <w:i w:val="0"/>
          <w:iCs w:val="0"/>
          <w:sz w:val="24"/>
          <w:szCs w:val="24"/>
          <w:lang w:val="zh-CN"/>
        </w:rPr>
      </w:pPr>
    </w:p>
    <w:p>
      <w:pPr>
        <w:numPr>
          <w:ilvl w:val="0"/>
          <w:numId w:val="0"/>
        </w:numPr>
        <w:spacing w:line="360" w:lineRule="auto"/>
        <w:ind w:firstLine="420" w:firstLineChars="0"/>
        <w:jc w:val="both"/>
        <w:rPr>
          <w:rFonts w:hint="default" w:ascii="Times New Roman" w:hAnsi="Times New Roman"/>
          <w:b/>
          <w:bCs/>
          <w:i w:val="0"/>
          <w:iCs w:val="0"/>
          <w:sz w:val="24"/>
          <w:szCs w:val="24"/>
          <w:lang w:val="zh-CN"/>
        </w:rPr>
      </w:pPr>
      <w:r>
        <w:rPr>
          <w:rFonts w:hint="default" w:ascii="Times New Roman" w:hAnsi="Times New Roman"/>
          <w:b/>
          <w:bCs/>
          <w:i w:val="0"/>
          <w:iCs w:val="0"/>
          <w:sz w:val="24"/>
          <w:szCs w:val="24"/>
          <w:lang w:val="zh-CN"/>
        </w:rPr>
        <w:t>PENUTUP</w:t>
      </w:r>
    </w:p>
    <w:p>
      <w:pPr>
        <w:numPr>
          <w:ilvl w:val="0"/>
          <w:numId w:val="0"/>
        </w:numPr>
        <w:spacing w:line="360" w:lineRule="auto"/>
        <w:ind w:firstLine="420" w:firstLineChars="0"/>
        <w:jc w:val="both"/>
        <w:rPr>
          <w:rFonts w:hint="default" w:ascii="Times New Roman" w:hAnsi="Times New Roman"/>
          <w:b/>
          <w:bCs/>
          <w:i w:val="0"/>
          <w:iCs w:val="0"/>
          <w:sz w:val="24"/>
          <w:szCs w:val="24"/>
          <w:lang w:val="zh-CN"/>
        </w:rPr>
      </w:pPr>
      <w:r>
        <w:rPr>
          <w:rFonts w:hint="default" w:ascii="Times New Roman" w:hAnsi="Times New Roman"/>
          <w:b/>
          <w:bCs/>
          <w:i w:val="0"/>
          <w:iCs w:val="0"/>
          <w:sz w:val="24"/>
          <w:szCs w:val="24"/>
          <w:lang w:val="zh-CN"/>
        </w:rPr>
        <w:t>Kesimpulan</w:t>
      </w:r>
    </w:p>
    <w:p>
      <w:pPr>
        <w:numPr>
          <w:ilvl w:val="0"/>
          <w:numId w:val="0"/>
        </w:numPr>
        <w:spacing w:line="360" w:lineRule="auto"/>
        <w:ind w:firstLine="420" w:firstLineChars="0"/>
        <w:jc w:val="both"/>
        <w:rPr>
          <w:rFonts w:hint="default" w:ascii="Times New Roman" w:hAnsi="Times New Roman"/>
          <w:b/>
          <w:bCs/>
          <w:i w:val="0"/>
          <w:iCs w:val="0"/>
          <w:sz w:val="24"/>
          <w:szCs w:val="24"/>
          <w:lang w:val="zh-CN"/>
        </w:rPr>
      </w:pPr>
    </w:p>
    <w:p>
      <w:pPr>
        <w:numPr>
          <w:ilvl w:val="0"/>
          <w:numId w:val="0"/>
        </w:numPr>
        <w:spacing w:line="360" w:lineRule="auto"/>
        <w:ind w:left="420" w:leftChars="0" w:firstLine="420" w:firstLineChars="0"/>
        <w:jc w:val="both"/>
        <w:rPr>
          <w:rFonts w:hint="default" w:ascii="Times New Roman" w:hAnsi="Times New Roman"/>
          <w:b w:val="0"/>
          <w:bCs w:val="0"/>
          <w:i w:val="0"/>
          <w:iCs w:val="0"/>
          <w:sz w:val="24"/>
          <w:szCs w:val="24"/>
          <w:lang w:val="zh-CN"/>
        </w:rPr>
      </w:pPr>
      <w:r>
        <w:rPr>
          <w:rFonts w:hint="default" w:ascii="Times New Roman" w:hAnsi="Times New Roman"/>
          <w:b w:val="0"/>
          <w:bCs w:val="0"/>
          <w:i w:val="0"/>
          <w:iCs w:val="0"/>
          <w:sz w:val="24"/>
          <w:szCs w:val="24"/>
          <w:lang w:val="zh-CN"/>
        </w:rPr>
        <w:t xml:space="preserve">Berdasarkan hasil penelitian maka dapat disimpulkan bahwa terjadi peningkatan derastis yang dialami pada kolom kosong pemilihan kepala daerah. Sebanyak 3 calon tunggal pada Tahun 2015 yakni </w:t>
      </w:r>
      <w:r>
        <w:rPr>
          <w:rFonts w:hint="default" w:ascii="Times New Roman" w:hAnsi="Times New Roman" w:cs="Times New Roman"/>
          <w:sz w:val="24"/>
          <w:szCs w:val="24"/>
          <w:lang w:val="zh-CN"/>
        </w:rPr>
        <w:t>Blitar, Tasikmalaya dan Kabupaten Timor Tengah Utara. K</w:t>
      </w:r>
      <w:r>
        <w:rPr>
          <w:rFonts w:hint="default" w:ascii="Times New Roman" w:hAnsi="Times New Roman"/>
          <w:b w:val="0"/>
          <w:bCs w:val="0"/>
          <w:i w:val="0"/>
          <w:iCs w:val="0"/>
          <w:sz w:val="24"/>
          <w:szCs w:val="24"/>
          <w:lang w:val="zh-CN"/>
        </w:rPr>
        <w:t xml:space="preserve">emudian pada peningkatan terjadi pada Tahun 2017 sebanyak 9 daerah didapati calon tunggal yakni Tebing Tinggi, Tulang Bawang Barat, Pati, Buton, Landuk, Maluku tengah, Tanbraw, Kota Sorong dan Jaya Pura, Tahun 2018 peningkatan terjadi kembali menjadi 16 daerah </w:t>
      </w:r>
      <w:r>
        <w:rPr>
          <w:rFonts w:hint="default" w:ascii="Times New Roman" w:hAnsi="Times New Roman" w:cs="Times New Roman"/>
          <w:sz w:val="24"/>
          <w:szCs w:val="24"/>
          <w:lang w:val="zh-CN"/>
        </w:rPr>
        <w:t xml:space="preserve">Pasang Lawas utara Sumatera Utara, Prabumulih Sumatera selatan, Kabupaten Tanggerang Banten, Kota Tanggerang Banten, Tapin Kalimantan Selatan, Mamasa Sulawesi Barat, Minahasa Tanggara Sulawesi Utara, mamberamo tengah Papua, Jayawijaya Papua, Kabupaten Puncak Papua, Delii Serdang SUmatera Utara, Lebak Banten, Pasuruan Jawa Timur, Enrekang Sulawesi Selatan, Bone Sulawesi selatan dan Makassar </w:t>
      </w:r>
      <w:r>
        <w:rPr>
          <w:rFonts w:hint="default" w:ascii="Times New Roman" w:hAnsi="Times New Roman"/>
          <w:b w:val="0"/>
          <w:bCs w:val="0"/>
          <w:i w:val="0"/>
          <w:iCs w:val="0"/>
          <w:sz w:val="24"/>
          <w:szCs w:val="24"/>
          <w:lang w:val="zh-CN"/>
        </w:rPr>
        <w:t xml:space="preserve">dan menjadi catatan penting kolom kosong memenangkan pemilihan kepala daerah dan yang terakhir peningkatan yang sangat signifikan menjadi 25 calon tunggal melawan kolom kosong. </w:t>
      </w:r>
    </w:p>
    <w:p>
      <w:pPr>
        <w:numPr>
          <w:ilvl w:val="0"/>
          <w:numId w:val="0"/>
        </w:numPr>
        <w:spacing w:line="360" w:lineRule="auto"/>
        <w:ind w:left="420" w:leftChars="0" w:firstLine="420" w:firstLineChars="0"/>
        <w:jc w:val="both"/>
        <w:rPr>
          <w:rFonts w:hint="default" w:ascii="Times New Roman" w:hAnsi="Times New Roman" w:cs="Times New Roman"/>
          <w:sz w:val="24"/>
          <w:szCs w:val="24"/>
          <w:lang w:val="zh-CN"/>
        </w:rPr>
      </w:pPr>
      <w:r>
        <w:rPr>
          <w:rFonts w:hint="default" w:ascii="Times New Roman" w:hAnsi="Times New Roman" w:cs="Times New Roman"/>
          <w:i/>
          <w:iCs/>
          <w:sz w:val="24"/>
          <w:szCs w:val="24"/>
          <w:lang w:val="zh-CN"/>
        </w:rPr>
        <w:t xml:space="preserve">Pertama, </w:t>
      </w:r>
      <w:r>
        <w:rPr>
          <w:rFonts w:hint="default" w:ascii="Times New Roman" w:hAnsi="Times New Roman" w:cs="Times New Roman"/>
          <w:i w:val="0"/>
          <w:iCs w:val="0"/>
          <w:sz w:val="24"/>
          <w:szCs w:val="24"/>
          <w:lang w:val="zh-CN"/>
        </w:rPr>
        <w:t xml:space="preserve">terjadi peningkatan kolom kosong yang terjadi dimulai pada tahun 2015 yang diikuti oleh 7 daerah yang akan mengikuti calon tunggal dan diperpanjang kembali oleh KPU maka menjadi 3 daerah yang menjadi calon tunggal dengan kotak suara “Setuju dan tidak Setuju” sesuai dengan Putusan Mahkamah Konstitusi No </w:t>
      </w:r>
      <w:r>
        <w:rPr>
          <w:rFonts w:hint="default" w:ascii="Times New Roman" w:hAnsi="Times New Roman" w:cs="Times New Roman"/>
          <w:sz w:val="24"/>
          <w:szCs w:val="24"/>
          <w:lang w:val="zh-CN"/>
        </w:rPr>
        <w:t>100/PUU-XIII/2015 kemudian ditindak lanjuti oleh KPU dalam PKPU No 13 Tahun 2018 tentang Perubahan atas Peraturan Komisi Pemilihan Umum Nomor 14 Tahun 2015 tentang pemilihan Gubernur dan Wakil Gubernur, Bupati dan Wakil Bupati dan/atau Walikota dan Wakil Walikota dengan Satu Pasangan Calon.</w:t>
      </w:r>
    </w:p>
    <w:p>
      <w:pPr>
        <w:numPr>
          <w:ilvl w:val="0"/>
          <w:numId w:val="0"/>
        </w:numPr>
        <w:spacing w:line="360" w:lineRule="auto"/>
        <w:ind w:left="420" w:leftChars="0" w:firstLine="420" w:firstLineChars="0"/>
        <w:jc w:val="both"/>
        <w:rPr>
          <w:rFonts w:hint="default" w:ascii="Times New Roman" w:hAnsi="Times New Roman" w:cs="Times New Roman"/>
          <w:sz w:val="24"/>
          <w:szCs w:val="24"/>
          <w:lang w:val="zh-CN"/>
        </w:rPr>
      </w:pPr>
      <w:r>
        <w:rPr>
          <w:rFonts w:hint="default" w:ascii="Times New Roman" w:hAnsi="Times New Roman" w:cs="Times New Roman"/>
          <w:i/>
          <w:iCs/>
          <w:sz w:val="24"/>
          <w:szCs w:val="24"/>
          <w:lang w:val="zh-CN"/>
        </w:rPr>
        <w:t>Kedua,</w:t>
      </w:r>
      <w:r>
        <w:rPr>
          <w:rFonts w:hint="default" w:ascii="Times New Roman" w:hAnsi="Times New Roman" w:cs="Times New Roman"/>
          <w:i w:val="0"/>
          <w:iCs w:val="0"/>
          <w:sz w:val="24"/>
          <w:szCs w:val="24"/>
          <w:lang w:val="zh-CN"/>
        </w:rPr>
        <w:t xml:space="preserve"> pada tahun 2017 mengalami peningkatan menjadi 9 (sembilan) daerah yang akan melawan kolom kosong dan yang menjadi dasar adalah Pasal 14 </w:t>
      </w:r>
      <w:r>
        <w:rPr>
          <w:rFonts w:hint="default" w:ascii="Times New Roman" w:hAnsi="Times New Roman" w:cs="Times New Roman"/>
          <w:sz w:val="24"/>
          <w:szCs w:val="24"/>
          <w:lang w:val="zh-CN"/>
        </w:rPr>
        <w:t>PKPU No 13 Tahun 2018 tentang Perubahan atas Peraturan Komisi Pemilihan Umum Nomor 14 Tahun 2015 tentang pemilihan Gubernur dan Wakil Gubernur, Bupati dan Wakil Bupati dan/atau Walikota dan Wakil Walikota dengan Satu Pasangan Calon.</w:t>
      </w:r>
    </w:p>
    <w:p>
      <w:pPr>
        <w:numPr>
          <w:ilvl w:val="0"/>
          <w:numId w:val="0"/>
        </w:numPr>
        <w:spacing w:line="360" w:lineRule="auto"/>
        <w:ind w:left="420" w:leftChars="0" w:firstLine="420" w:firstLineChars="0"/>
        <w:jc w:val="both"/>
        <w:rPr>
          <w:rFonts w:hint="default" w:ascii="Times New Roman" w:hAnsi="Times New Roman"/>
          <w:sz w:val="24"/>
          <w:szCs w:val="24"/>
          <w:lang w:val="zh-CN"/>
        </w:rPr>
      </w:pPr>
      <w:r>
        <w:rPr>
          <w:rFonts w:hint="default" w:ascii="Times New Roman" w:hAnsi="Times New Roman" w:cs="Times New Roman"/>
          <w:i/>
          <w:iCs/>
          <w:sz w:val="24"/>
          <w:szCs w:val="24"/>
          <w:lang w:val="zh-CN"/>
        </w:rPr>
        <w:t>Ketiga,</w:t>
      </w:r>
      <w:r>
        <w:rPr>
          <w:rFonts w:hint="default" w:ascii="Times New Roman" w:hAnsi="Times New Roman" w:cs="Times New Roman"/>
          <w:i w:val="0"/>
          <w:iCs w:val="0"/>
          <w:sz w:val="24"/>
          <w:szCs w:val="24"/>
          <w:lang w:val="zh-CN"/>
        </w:rPr>
        <w:t xml:space="preserve"> di Thaun 2018 menjadi point utama pada perjalanan kolom kosong berlangsung yakni kolom kosong menang dan Mu</w:t>
      </w:r>
      <w:r>
        <w:rPr>
          <w:rFonts w:hint="default" w:ascii="Times New Roman" w:hAnsi="Times New Roman"/>
          <w:i w:val="0"/>
          <w:iCs w:val="0"/>
          <w:sz w:val="24"/>
          <w:szCs w:val="24"/>
          <w:lang w:val="zh-CN"/>
        </w:rPr>
        <w:t xml:space="preserve">nafri Arifudin, SH dan drg A. Rachamatika Dewi Yustitia Iqbal kalah melawan kolom kosong meskipun SK KPU </w:t>
      </w:r>
      <w:r>
        <w:rPr>
          <w:rFonts w:hint="default" w:ascii="Times New Roman" w:hAnsi="Times New Roman" w:cs="Times New Roman"/>
          <w:sz w:val="24"/>
          <w:szCs w:val="24"/>
          <w:lang w:val="zh-CN"/>
        </w:rPr>
        <w:t xml:space="preserve">Kota Makasar </w:t>
      </w:r>
      <w:r>
        <w:rPr>
          <w:rFonts w:hint="default" w:ascii="Times New Roman" w:hAnsi="Times New Roman"/>
          <w:sz w:val="24"/>
          <w:szCs w:val="24"/>
          <w:lang w:val="zh-CN"/>
        </w:rPr>
        <w:t>71/P.KWK/HK.03.1-Kpt/7371KPU-Kot/VII/2018 tentang Penetapan Rekapitulasi Hasil Penghitungan Perolehan Suara dan Hasil Pemilihan Walikota dan Wakil Walikota Makassar diajukan ke Mahkamah Konstitusi pasangan tersebut tetap kalah melawan kolom kosong.</w:t>
      </w:r>
    </w:p>
    <w:p>
      <w:pPr>
        <w:numPr>
          <w:ilvl w:val="0"/>
          <w:numId w:val="0"/>
        </w:numPr>
        <w:spacing w:line="360" w:lineRule="auto"/>
        <w:ind w:left="420" w:leftChars="0" w:firstLine="420" w:firstLineChars="0"/>
        <w:jc w:val="both"/>
        <w:rPr>
          <w:rFonts w:hint="default" w:ascii="Times New Roman" w:hAnsi="Times New Roman"/>
          <w:b w:val="0"/>
          <w:bCs w:val="0"/>
          <w:i w:val="0"/>
          <w:iCs w:val="0"/>
          <w:sz w:val="24"/>
          <w:szCs w:val="24"/>
          <w:lang w:val="zh-CN"/>
        </w:rPr>
      </w:pPr>
      <w:r>
        <w:rPr>
          <w:rFonts w:hint="default" w:ascii="Times New Roman" w:hAnsi="Times New Roman"/>
          <w:i/>
          <w:iCs/>
          <w:sz w:val="24"/>
          <w:szCs w:val="24"/>
          <w:lang w:val="zh-CN"/>
        </w:rPr>
        <w:t>Keempat</w:t>
      </w:r>
      <w:r>
        <w:rPr>
          <w:rFonts w:hint="default" w:ascii="Times New Roman" w:hAnsi="Times New Roman"/>
          <w:i w:val="0"/>
          <w:iCs w:val="0"/>
          <w:sz w:val="24"/>
          <w:szCs w:val="24"/>
          <w:lang w:val="zh-CN"/>
        </w:rPr>
        <w:t>, Peningkatan yang hampir dialami lebih dari 50% pada Pemilihan Kepala Daerah tahun 2020 terjadi karena terdapat 25 pasangan calon yang harus melawan kolom kosong, namun tidak ada satupun kolom kosong yang memenangkan Pemilihan Kepala Daerah.</w:t>
      </w:r>
    </w:p>
    <w:p>
      <w:pPr>
        <w:numPr>
          <w:ilvl w:val="0"/>
          <w:numId w:val="0"/>
        </w:numPr>
        <w:spacing w:line="360" w:lineRule="auto"/>
        <w:ind w:left="420" w:leftChars="0" w:firstLine="420" w:firstLineChars="0"/>
        <w:jc w:val="both"/>
        <w:rPr>
          <w:rFonts w:hint="default" w:ascii="Times New Roman" w:hAnsi="Times New Roman"/>
          <w:b w:val="0"/>
          <w:bCs w:val="0"/>
          <w:i w:val="0"/>
          <w:iCs w:val="0"/>
          <w:sz w:val="24"/>
          <w:szCs w:val="24"/>
          <w:lang w:val="zh-CN"/>
        </w:rPr>
      </w:pPr>
    </w:p>
    <w:p>
      <w:pPr>
        <w:numPr>
          <w:ilvl w:val="0"/>
          <w:numId w:val="0"/>
        </w:numPr>
        <w:spacing w:line="360" w:lineRule="auto"/>
        <w:ind w:left="420" w:leftChars="0" w:firstLine="420" w:firstLineChars="0"/>
        <w:jc w:val="both"/>
        <w:rPr>
          <w:rFonts w:hint="default" w:ascii="Times New Roman" w:hAnsi="Times New Roman"/>
          <w:b w:val="0"/>
          <w:bCs w:val="0"/>
          <w:i w:val="0"/>
          <w:iCs w:val="0"/>
          <w:sz w:val="24"/>
          <w:szCs w:val="24"/>
          <w:lang w:val="zh-CN"/>
        </w:rPr>
      </w:pPr>
      <w:r>
        <w:rPr>
          <w:rFonts w:hint="default" w:ascii="Times New Roman" w:hAnsi="Times New Roman"/>
          <w:b w:val="0"/>
          <w:bCs w:val="0"/>
          <w:i w:val="0"/>
          <w:iCs w:val="0"/>
          <w:sz w:val="24"/>
          <w:szCs w:val="24"/>
          <w:lang w:val="zh-CN"/>
        </w:rPr>
        <w:t>Berikut pesentase peningkatan kolom kosong;</w:t>
      </w:r>
    </w:p>
    <w:p>
      <w:pPr>
        <w:numPr>
          <w:ilvl w:val="0"/>
          <w:numId w:val="0"/>
        </w:numPr>
        <w:spacing w:line="360" w:lineRule="auto"/>
        <w:ind w:left="420" w:leftChars="0" w:firstLine="420" w:firstLineChars="0"/>
        <w:jc w:val="both"/>
        <w:rPr>
          <w:rFonts w:hint="default" w:ascii="Times New Roman" w:hAnsi="Times New Roman"/>
          <w:b w:val="0"/>
          <w:bCs w:val="0"/>
          <w:i w:val="0"/>
          <w:iCs w:val="0"/>
          <w:sz w:val="24"/>
          <w:szCs w:val="24"/>
          <w:lang w:val="zh-CN"/>
        </w:rPr>
      </w:pPr>
      <w:r>
        <w:drawing>
          <wp:inline distT="0" distB="0" distL="114300" distR="114300">
            <wp:extent cx="4015105" cy="2048510"/>
            <wp:effectExtent l="0" t="0" r="444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default" w:ascii="Times New Roman" w:hAnsi="Times New Roman"/>
          <w:b w:val="0"/>
          <w:bCs w:val="0"/>
          <w:i w:val="0"/>
          <w:iCs w:val="0"/>
          <w:sz w:val="24"/>
          <w:szCs w:val="24"/>
          <w:lang w:val="zh-CN"/>
        </w:rPr>
        <w:t xml:space="preserve"> </w:t>
      </w:r>
    </w:p>
    <w:p>
      <w:pPr>
        <w:numPr>
          <w:ilvl w:val="0"/>
          <w:numId w:val="0"/>
        </w:numPr>
        <w:spacing w:line="360" w:lineRule="auto"/>
        <w:ind w:firstLine="420" w:firstLineChars="0"/>
        <w:jc w:val="center"/>
        <w:rPr>
          <w:rFonts w:hint="default" w:ascii="Times New Roman" w:hAnsi="Times New Roman"/>
          <w:b w:val="0"/>
          <w:bCs w:val="0"/>
          <w:i/>
          <w:iCs/>
          <w:sz w:val="22"/>
          <w:szCs w:val="22"/>
          <w:lang w:val="zh-CN"/>
        </w:rPr>
      </w:pPr>
      <w:r>
        <w:rPr>
          <w:rFonts w:hint="default" w:ascii="Times New Roman" w:hAnsi="Times New Roman"/>
          <w:b w:val="0"/>
          <w:bCs w:val="0"/>
          <w:i/>
          <w:iCs/>
          <w:sz w:val="22"/>
          <w:szCs w:val="22"/>
          <w:lang w:val="zh-CN"/>
        </w:rPr>
        <w:t>Data dikelola Penulis</w:t>
      </w:r>
    </w:p>
    <w:p>
      <w:pPr>
        <w:numPr>
          <w:ilvl w:val="0"/>
          <w:numId w:val="0"/>
        </w:numPr>
        <w:spacing w:line="360" w:lineRule="auto"/>
        <w:ind w:firstLine="420" w:firstLineChars="0"/>
        <w:jc w:val="both"/>
        <w:rPr>
          <w:rFonts w:hint="default" w:ascii="Times New Roman" w:hAnsi="Times New Roman"/>
          <w:i w:val="0"/>
          <w:iCs w:val="0"/>
          <w:sz w:val="24"/>
          <w:szCs w:val="24"/>
          <w:lang w:val="zh-CN"/>
        </w:rPr>
      </w:pPr>
    </w:p>
    <w:p>
      <w:pPr>
        <w:numPr>
          <w:ilvl w:val="0"/>
          <w:numId w:val="0"/>
        </w:numPr>
        <w:spacing w:line="360" w:lineRule="auto"/>
        <w:ind w:firstLine="420" w:firstLineChars="0"/>
        <w:jc w:val="both"/>
        <w:rPr>
          <w:rFonts w:hint="default" w:ascii="Times New Roman" w:hAnsi="Times New Roman"/>
          <w:i w:val="0"/>
          <w:iCs w:val="0"/>
          <w:sz w:val="24"/>
          <w:szCs w:val="24"/>
          <w:lang w:val="zh-CN"/>
        </w:rPr>
      </w:pPr>
    </w:p>
    <w:p>
      <w:pPr>
        <w:numPr>
          <w:ilvl w:val="0"/>
          <w:numId w:val="0"/>
        </w:numPr>
        <w:spacing w:line="360" w:lineRule="auto"/>
        <w:ind w:firstLine="420" w:firstLineChars="0"/>
        <w:jc w:val="both"/>
        <w:rPr>
          <w:rFonts w:hint="default" w:ascii="Times New Roman" w:hAnsi="Times New Roman"/>
          <w:i w:val="0"/>
          <w:iCs w:val="0"/>
          <w:sz w:val="24"/>
          <w:szCs w:val="24"/>
          <w:lang w:val="zh-CN"/>
        </w:rPr>
      </w:pPr>
    </w:p>
    <w:p>
      <w:pPr>
        <w:numPr>
          <w:ilvl w:val="0"/>
          <w:numId w:val="0"/>
        </w:numPr>
        <w:spacing w:line="360" w:lineRule="auto"/>
        <w:ind w:firstLine="420" w:firstLineChars="0"/>
        <w:jc w:val="both"/>
        <w:rPr>
          <w:rFonts w:hint="default" w:ascii="Times New Roman" w:hAnsi="Times New Roman"/>
          <w:i w:val="0"/>
          <w:iCs w:val="0"/>
          <w:sz w:val="24"/>
          <w:szCs w:val="24"/>
          <w:lang w:val="zh-CN"/>
        </w:rPr>
      </w:pPr>
    </w:p>
    <w:p>
      <w:pPr>
        <w:numPr>
          <w:ilvl w:val="0"/>
          <w:numId w:val="0"/>
        </w:numPr>
        <w:spacing w:line="360" w:lineRule="auto"/>
        <w:ind w:firstLine="420" w:firstLineChars="0"/>
        <w:jc w:val="both"/>
        <w:rPr>
          <w:rFonts w:hint="default" w:ascii="Times New Roman" w:hAnsi="Times New Roman"/>
          <w:i w:val="0"/>
          <w:iCs w:val="0"/>
          <w:sz w:val="24"/>
          <w:szCs w:val="24"/>
          <w:lang w:val="zh-CN"/>
        </w:rPr>
      </w:pPr>
    </w:p>
    <w:p>
      <w:pPr>
        <w:numPr>
          <w:ilvl w:val="0"/>
          <w:numId w:val="0"/>
        </w:numPr>
        <w:spacing w:line="360" w:lineRule="auto"/>
        <w:ind w:firstLine="420" w:firstLineChars="0"/>
        <w:jc w:val="center"/>
        <w:rPr>
          <w:rFonts w:hint="default" w:ascii="Times New Roman" w:hAnsi="Times New Roman"/>
          <w:b/>
          <w:bCs/>
          <w:i w:val="0"/>
          <w:iCs w:val="0"/>
          <w:sz w:val="24"/>
          <w:szCs w:val="24"/>
          <w:lang w:val="zh-CN"/>
        </w:rPr>
      </w:pPr>
      <w:r>
        <w:rPr>
          <w:rFonts w:hint="default" w:ascii="Times New Roman" w:hAnsi="Times New Roman"/>
          <w:b/>
          <w:bCs/>
          <w:i w:val="0"/>
          <w:iCs w:val="0"/>
          <w:sz w:val="24"/>
          <w:szCs w:val="24"/>
          <w:lang w:val="zh-CN"/>
        </w:rPr>
        <w:t>DAFTAR PUSTAKA</w:t>
      </w:r>
    </w:p>
    <w:p>
      <w:pPr>
        <w:numPr>
          <w:ilvl w:val="0"/>
          <w:numId w:val="0"/>
        </w:numPr>
        <w:spacing w:line="360" w:lineRule="auto"/>
        <w:jc w:val="both"/>
        <w:rPr>
          <w:rFonts w:hint="default" w:ascii="Times New Roman" w:hAnsi="Times New Roman"/>
          <w:i w:val="0"/>
          <w:iCs w:val="0"/>
          <w:sz w:val="24"/>
          <w:szCs w:val="24"/>
          <w:lang w:val="zh-CN"/>
        </w:rPr>
      </w:pPr>
    </w:p>
    <w:p>
      <w:pPr>
        <w:rPr>
          <w:rFonts w:hint="default" w:ascii="Times New Roman" w:hAnsi="Times New Roman" w:cs="Times New Roman"/>
          <w:b/>
          <w:bCs/>
          <w:i w:val="0"/>
          <w:iCs w:val="0"/>
          <w:sz w:val="20"/>
          <w:szCs w:val="20"/>
          <w:lang w:val="zh-CN"/>
        </w:rPr>
      </w:pPr>
      <w:r>
        <w:rPr>
          <w:rFonts w:hint="default" w:ascii="Times New Roman" w:hAnsi="Times New Roman" w:cs="Times New Roman"/>
          <w:b/>
          <w:bCs/>
          <w:i w:val="0"/>
          <w:iCs w:val="0"/>
          <w:sz w:val="20"/>
          <w:szCs w:val="20"/>
          <w:lang w:val="zh-CN"/>
        </w:rPr>
        <w:t>BUKU;</w:t>
      </w:r>
    </w:p>
    <w:p>
      <w:pPr>
        <w:spacing w:line="360" w:lineRule="auto"/>
        <w:jc w:val="both"/>
        <w:rPr>
          <w:rFonts w:hint="default" w:ascii="Times New Roman" w:hAnsi="Times New Roman" w:cs="Times New Roman"/>
          <w:i w:val="0"/>
          <w:iCs w:val="0"/>
          <w:sz w:val="20"/>
          <w:szCs w:val="20"/>
          <w:lang w:val="zh-CN"/>
        </w:rPr>
      </w:pPr>
    </w:p>
    <w:p>
      <w:pPr>
        <w:spacing w:line="360" w:lineRule="auto"/>
        <w:ind w:left="398" w:leftChars="0" w:hanging="398" w:hangingChars="166"/>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Arikunto,</w:t>
      </w:r>
      <w:bookmarkStart w:id="0" w:name="_GoBack"/>
      <w:bookmarkEnd w:id="0"/>
      <w:r>
        <w:rPr>
          <w:rFonts w:hint="default" w:ascii="Times New Roman" w:hAnsi="Times New Roman" w:cs="Times New Roman"/>
          <w:sz w:val="24"/>
          <w:szCs w:val="24"/>
          <w:lang w:val="zh-CN"/>
        </w:rPr>
        <w:t xml:space="preserve"> Arikunto, 2002, </w:t>
      </w:r>
      <w:r>
        <w:rPr>
          <w:rFonts w:hint="default" w:ascii="Times New Roman" w:hAnsi="Times New Roman" w:cs="Times New Roman"/>
          <w:i/>
          <w:iCs/>
          <w:sz w:val="24"/>
          <w:szCs w:val="24"/>
          <w:lang w:val="zh-CN"/>
        </w:rPr>
        <w:t xml:space="preserve">Prosedur Penelitian: Suatu Pendekatan Praktek, </w:t>
      </w:r>
      <w:r>
        <w:rPr>
          <w:rFonts w:hint="default" w:ascii="Times New Roman" w:hAnsi="Times New Roman" w:cs="Times New Roman"/>
          <w:i w:val="0"/>
          <w:iCs w:val="0"/>
          <w:sz w:val="24"/>
          <w:szCs w:val="24"/>
          <w:lang w:val="zh-CN"/>
        </w:rPr>
        <w:t>Jakarta: Rienka CIpta</w:t>
      </w:r>
    </w:p>
    <w:p>
      <w:pPr>
        <w:spacing w:line="360" w:lineRule="auto"/>
        <w:ind w:left="398" w:leftChars="0" w:hanging="398" w:hangingChars="166"/>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Asshiddiqie, Jimly , 2006, </w:t>
      </w:r>
      <w:r>
        <w:rPr>
          <w:rFonts w:hint="default" w:ascii="Times New Roman" w:hAnsi="Times New Roman" w:cs="Times New Roman"/>
          <w:i/>
          <w:iCs/>
          <w:sz w:val="24"/>
          <w:szCs w:val="24"/>
          <w:lang w:val="zh-CN"/>
        </w:rPr>
        <w:t>Pengantar Ilmu Hukum Tata Negara</w:t>
      </w:r>
      <w:r>
        <w:rPr>
          <w:rFonts w:hint="default" w:ascii="Times New Roman" w:hAnsi="Times New Roman" w:cs="Times New Roman"/>
          <w:i w:val="0"/>
          <w:iCs w:val="0"/>
          <w:sz w:val="24"/>
          <w:szCs w:val="24"/>
          <w:lang w:val="zh-CN"/>
        </w:rPr>
        <w:t>, Jakarta: Konstitusi Press</w:t>
      </w:r>
    </w:p>
    <w:p>
      <w:pPr>
        <w:spacing w:line="360" w:lineRule="auto"/>
        <w:jc w:val="both"/>
        <w:rPr>
          <w:rFonts w:hint="default" w:ascii="Times New Roman" w:hAnsi="Times New Roman" w:cs="Times New Roman"/>
          <w:i w:val="0"/>
          <w:iCs w:val="0"/>
          <w:sz w:val="24"/>
          <w:szCs w:val="24"/>
          <w:lang w:val="zh-CN"/>
        </w:rPr>
      </w:pPr>
    </w:p>
    <w:p>
      <w:pPr>
        <w:spacing w:line="360" w:lineRule="auto"/>
        <w:ind w:left="480" w:leftChars="0" w:hanging="480" w:hangingChars="20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________________, 2016, </w:t>
      </w:r>
      <w:r>
        <w:rPr>
          <w:rFonts w:hint="default" w:ascii="Times New Roman" w:hAnsi="Times New Roman" w:cs="Times New Roman"/>
          <w:i/>
          <w:iCs/>
          <w:sz w:val="24"/>
          <w:szCs w:val="24"/>
          <w:lang w:val="zh-CN"/>
        </w:rPr>
        <w:t>Konstitusi Bernegara Praksis Kenegaraan yang Bermartabat dan Demokratis</w:t>
      </w:r>
      <w:r>
        <w:rPr>
          <w:rFonts w:hint="default" w:ascii="Times New Roman" w:hAnsi="Times New Roman" w:cs="Times New Roman"/>
          <w:sz w:val="24"/>
          <w:szCs w:val="24"/>
          <w:lang w:val="zh-CN"/>
        </w:rPr>
        <w:t>, Malang: Setara Press.</w:t>
      </w:r>
    </w:p>
    <w:p>
      <w:pPr>
        <w:spacing w:line="360" w:lineRule="auto"/>
        <w:ind w:left="480" w:leftChars="0" w:hanging="480" w:hangingChars="200"/>
        <w:jc w:val="both"/>
        <w:rPr>
          <w:rFonts w:hint="default" w:ascii="Times New Roman" w:hAnsi="Times New Roman" w:cs="Times New Roman"/>
          <w:sz w:val="24"/>
          <w:szCs w:val="24"/>
          <w:lang w:val="zh-CN"/>
        </w:rPr>
      </w:pPr>
    </w:p>
    <w:p>
      <w:pPr>
        <w:spacing w:line="360" w:lineRule="auto"/>
        <w:ind w:left="398" w:leftChars="0" w:hanging="398" w:hangingChars="166"/>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Azra, Azumardi, 2000, </w:t>
      </w:r>
      <w:r>
        <w:rPr>
          <w:rFonts w:hint="default" w:ascii="Times New Roman" w:hAnsi="Times New Roman" w:cs="Times New Roman"/>
          <w:i/>
          <w:iCs/>
          <w:sz w:val="24"/>
          <w:szCs w:val="24"/>
          <w:lang w:val="zh-CN"/>
        </w:rPr>
        <w:t>Demokrasi, Hak Asasi Manusia Madani</w:t>
      </w:r>
      <w:r>
        <w:rPr>
          <w:rFonts w:hint="default" w:ascii="Times New Roman" w:hAnsi="Times New Roman" w:cs="Times New Roman"/>
          <w:i w:val="0"/>
          <w:iCs w:val="0"/>
          <w:sz w:val="24"/>
          <w:szCs w:val="24"/>
          <w:lang w:val="zh-CN"/>
        </w:rPr>
        <w:t>, Jakarta: ICCE UIN</w:t>
      </w:r>
    </w:p>
    <w:p>
      <w:pPr>
        <w:spacing w:line="360" w:lineRule="auto"/>
        <w:jc w:val="both"/>
        <w:rPr>
          <w:rFonts w:hint="default" w:ascii="Times New Roman" w:hAnsi="Times New Roman" w:cs="Times New Roman"/>
          <w:i w:val="0"/>
          <w:iCs w:val="0"/>
          <w:sz w:val="24"/>
          <w:szCs w:val="24"/>
          <w:lang w:val="zh-CN"/>
        </w:rPr>
      </w:pPr>
    </w:p>
    <w:p>
      <w:pPr>
        <w:spacing w:line="360" w:lineRule="auto"/>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Budiardjo, Miriam, 2015, </w:t>
      </w:r>
      <w:r>
        <w:rPr>
          <w:rFonts w:hint="default" w:ascii="Times New Roman" w:hAnsi="Times New Roman" w:cs="Times New Roman"/>
          <w:i/>
          <w:iCs/>
          <w:sz w:val="24"/>
          <w:szCs w:val="24"/>
          <w:lang w:val="zh-CN"/>
        </w:rPr>
        <w:t>Dasar-Dasar Ilmu Politik, Jakarta:</w:t>
      </w:r>
      <w:r>
        <w:rPr>
          <w:rFonts w:hint="default" w:ascii="Times New Roman" w:hAnsi="Times New Roman" w:cs="Times New Roman"/>
          <w:i w:val="0"/>
          <w:iCs w:val="0"/>
          <w:sz w:val="24"/>
          <w:szCs w:val="24"/>
          <w:lang w:val="zh-CN"/>
        </w:rPr>
        <w:t xml:space="preserve"> Rajawali Pers</w:t>
      </w:r>
    </w:p>
    <w:p>
      <w:pPr>
        <w:spacing w:line="360" w:lineRule="auto"/>
        <w:jc w:val="both"/>
        <w:rPr>
          <w:rFonts w:hint="default" w:ascii="Times New Roman" w:hAnsi="Times New Roman" w:cs="Times New Roman"/>
          <w:i w:val="0"/>
          <w:iCs w:val="0"/>
          <w:sz w:val="24"/>
          <w:szCs w:val="24"/>
          <w:lang w:val="zh-CN"/>
        </w:rPr>
      </w:pPr>
    </w:p>
    <w:p>
      <w:pPr>
        <w:spacing w:line="360" w:lineRule="auto"/>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Fatwa, AM, 2019</w:t>
      </w:r>
      <w:r>
        <w:rPr>
          <w:rFonts w:hint="default" w:ascii="Times New Roman" w:hAnsi="Times New Roman" w:cs="Times New Roman"/>
          <w:i/>
          <w:iCs/>
          <w:sz w:val="24"/>
          <w:szCs w:val="24"/>
          <w:lang w:val="zh-CN"/>
        </w:rPr>
        <w:t>, Untuk Demokrasi dan Keadilan,</w:t>
      </w:r>
      <w:r>
        <w:rPr>
          <w:rFonts w:hint="default" w:ascii="Times New Roman" w:hAnsi="Times New Roman" w:cs="Times New Roman"/>
          <w:i w:val="0"/>
          <w:iCs w:val="0"/>
          <w:sz w:val="24"/>
          <w:szCs w:val="24"/>
          <w:lang w:val="zh-CN"/>
        </w:rPr>
        <w:t xml:space="preserve"> Jakarta: Buku Kompas</w:t>
      </w:r>
    </w:p>
    <w:p>
      <w:pPr>
        <w:spacing w:line="360" w:lineRule="auto"/>
        <w:jc w:val="both"/>
        <w:rPr>
          <w:rFonts w:hint="default" w:ascii="Times New Roman" w:hAnsi="Times New Roman" w:cs="Times New Roman"/>
          <w:i w:val="0"/>
          <w:iCs w:val="0"/>
          <w:sz w:val="24"/>
          <w:szCs w:val="24"/>
          <w:lang w:val="zh-CN"/>
        </w:rPr>
      </w:pPr>
    </w:p>
    <w:p>
      <w:pPr>
        <w:spacing w:line="360" w:lineRule="auto"/>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Huda, Ni.matul. 2010, </w:t>
      </w:r>
      <w:r>
        <w:rPr>
          <w:rFonts w:hint="default" w:ascii="Times New Roman" w:hAnsi="Times New Roman" w:cs="Times New Roman"/>
          <w:i/>
          <w:iCs/>
          <w:sz w:val="24"/>
          <w:szCs w:val="24"/>
          <w:lang w:val="zh-CN"/>
        </w:rPr>
        <w:t xml:space="preserve">Ilmu Negara, </w:t>
      </w:r>
      <w:r>
        <w:rPr>
          <w:rFonts w:hint="default" w:ascii="Times New Roman" w:hAnsi="Times New Roman" w:cs="Times New Roman"/>
          <w:i w:val="0"/>
          <w:iCs w:val="0"/>
          <w:sz w:val="24"/>
          <w:szCs w:val="24"/>
          <w:lang w:val="zh-CN"/>
        </w:rPr>
        <w:t>Jakarta: Rajawali Press</w:t>
      </w:r>
    </w:p>
    <w:p>
      <w:pPr>
        <w:spacing w:line="360" w:lineRule="auto"/>
        <w:jc w:val="both"/>
        <w:rPr>
          <w:rFonts w:hint="default" w:ascii="Times New Roman" w:hAnsi="Times New Roman" w:cs="Times New Roman"/>
          <w:i w:val="0"/>
          <w:iCs w:val="0"/>
          <w:sz w:val="24"/>
          <w:szCs w:val="24"/>
          <w:lang w:val="zh-CN"/>
        </w:rPr>
      </w:pPr>
    </w:p>
    <w:p>
      <w:pPr>
        <w:spacing w:line="360" w:lineRule="auto"/>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Marzuki, Peter, Mahmud, Marzuki, 2010,</w:t>
      </w:r>
      <w:r>
        <w:rPr>
          <w:rFonts w:hint="default" w:ascii="Times New Roman" w:hAnsi="Times New Roman" w:cs="Times New Roman"/>
          <w:i/>
          <w:iCs/>
          <w:sz w:val="24"/>
          <w:szCs w:val="24"/>
          <w:lang w:val="zh-CN"/>
        </w:rPr>
        <w:t xml:space="preserve"> Penelitian Hukum</w:t>
      </w:r>
      <w:r>
        <w:rPr>
          <w:rFonts w:hint="default" w:ascii="Times New Roman" w:hAnsi="Times New Roman" w:cs="Times New Roman"/>
          <w:i w:val="0"/>
          <w:iCs w:val="0"/>
          <w:sz w:val="24"/>
          <w:szCs w:val="24"/>
          <w:lang w:val="zh-CN"/>
        </w:rPr>
        <w:t>, Jakarta: Kencana</w:t>
      </w:r>
    </w:p>
    <w:p>
      <w:pPr>
        <w:spacing w:line="360" w:lineRule="auto"/>
        <w:jc w:val="both"/>
        <w:rPr>
          <w:rFonts w:hint="default" w:ascii="Times New Roman" w:hAnsi="Times New Roman" w:cs="Times New Roman"/>
          <w:i w:val="0"/>
          <w:iCs w:val="0"/>
          <w:sz w:val="24"/>
          <w:szCs w:val="24"/>
          <w:lang w:val="zh-CN"/>
        </w:rPr>
      </w:pPr>
    </w:p>
    <w:p>
      <w:pPr>
        <w:spacing w:line="360" w:lineRule="auto"/>
        <w:ind w:left="480" w:leftChars="0" w:hanging="480" w:hangingChars="200"/>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Soekanto, Soerjono dan Sri Mamudji, 2017, </w:t>
      </w:r>
      <w:r>
        <w:rPr>
          <w:rFonts w:hint="default" w:ascii="Times New Roman" w:hAnsi="Times New Roman" w:cs="Times New Roman"/>
          <w:i/>
          <w:iCs/>
          <w:sz w:val="24"/>
          <w:szCs w:val="24"/>
          <w:lang w:val="zh-CN"/>
        </w:rPr>
        <w:t>Penelitian Hukum Normatif</w:t>
      </w:r>
      <w:r>
        <w:rPr>
          <w:rFonts w:hint="default" w:ascii="Times New Roman" w:hAnsi="Times New Roman" w:cs="Times New Roman"/>
          <w:i w:val="0"/>
          <w:iCs w:val="0"/>
          <w:sz w:val="24"/>
          <w:szCs w:val="24"/>
          <w:lang w:val="zh-CN"/>
        </w:rPr>
        <w:t>, Jakarta: Raja Grafindo Persada.</w:t>
      </w:r>
    </w:p>
    <w:p>
      <w:pPr>
        <w:spacing w:line="360" w:lineRule="auto"/>
        <w:ind w:left="480" w:leftChars="0" w:hanging="480" w:hangingChars="200"/>
        <w:jc w:val="both"/>
        <w:rPr>
          <w:rFonts w:hint="default" w:ascii="Times New Roman" w:hAnsi="Times New Roman" w:cs="Times New Roman"/>
          <w:i w:val="0"/>
          <w:iCs w:val="0"/>
          <w:sz w:val="24"/>
          <w:szCs w:val="24"/>
          <w:lang w:val="zh-CN"/>
        </w:rPr>
      </w:pPr>
    </w:p>
    <w:p>
      <w:pPr>
        <w:spacing w:line="360" w:lineRule="auto"/>
        <w:ind w:left="398" w:leftChars="0" w:hanging="398" w:hangingChars="166"/>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Sumardjono, Maria S.W., 2014, </w:t>
      </w:r>
      <w:r>
        <w:rPr>
          <w:rFonts w:hint="default" w:ascii="Times New Roman" w:hAnsi="Times New Roman" w:cs="Times New Roman"/>
          <w:i/>
          <w:iCs/>
          <w:sz w:val="24"/>
          <w:szCs w:val="24"/>
          <w:lang w:val="zh-CN"/>
        </w:rPr>
        <w:t>Metode Penelitian ilmu Hukum</w:t>
      </w:r>
      <w:r>
        <w:rPr>
          <w:rFonts w:hint="default" w:ascii="Times New Roman" w:hAnsi="Times New Roman" w:cs="Times New Roman"/>
          <w:i w:val="0"/>
          <w:iCs w:val="0"/>
          <w:sz w:val="24"/>
          <w:szCs w:val="24"/>
          <w:lang w:val="zh-CN"/>
        </w:rPr>
        <w:t>, Yogyakarta: Univeristas Gadjah Mada</w:t>
      </w:r>
    </w:p>
    <w:p>
      <w:pPr>
        <w:spacing w:line="360" w:lineRule="auto"/>
        <w:jc w:val="both"/>
        <w:rPr>
          <w:rFonts w:hint="default" w:ascii="Times New Roman" w:hAnsi="Times New Roman" w:cs="Times New Roman"/>
          <w:i w:val="0"/>
          <w:iCs w:val="0"/>
          <w:sz w:val="24"/>
          <w:szCs w:val="24"/>
          <w:lang w:val="zh-CN"/>
        </w:rPr>
      </w:pPr>
    </w:p>
    <w:p>
      <w:pPr>
        <w:spacing w:line="360" w:lineRule="auto"/>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Suriasumantri, Jujun S, 1986, </w:t>
      </w:r>
      <w:r>
        <w:rPr>
          <w:rFonts w:hint="default" w:ascii="Times New Roman" w:hAnsi="Times New Roman" w:cs="Times New Roman"/>
          <w:i/>
          <w:iCs/>
          <w:sz w:val="24"/>
          <w:szCs w:val="24"/>
          <w:lang w:val="zh-CN"/>
        </w:rPr>
        <w:t>Ilmu dalam Prespektif Moral</w:t>
      </w:r>
      <w:r>
        <w:rPr>
          <w:rFonts w:hint="default" w:ascii="Times New Roman" w:hAnsi="Times New Roman" w:cs="Times New Roman"/>
          <w:i w:val="0"/>
          <w:iCs w:val="0"/>
          <w:sz w:val="24"/>
          <w:szCs w:val="24"/>
          <w:lang w:val="zh-CN"/>
        </w:rPr>
        <w:t>, Bandung: Alumni</w:t>
      </w:r>
    </w:p>
    <w:p>
      <w:pPr>
        <w:jc w:val="both"/>
        <w:rPr>
          <w:rFonts w:hint="default" w:ascii="Times New Roman" w:hAnsi="Times New Roman" w:cs="Times New Roman"/>
          <w:i w:val="0"/>
          <w:iCs w:val="0"/>
          <w:sz w:val="20"/>
          <w:szCs w:val="20"/>
          <w:lang w:val="zh-CN"/>
        </w:rPr>
      </w:pPr>
    </w:p>
    <w:p>
      <w:pPr>
        <w:jc w:val="both"/>
        <w:rPr>
          <w:rFonts w:hint="default" w:ascii="Times New Roman" w:hAnsi="Times New Roman" w:cs="Times New Roman"/>
          <w:i w:val="0"/>
          <w:iCs w:val="0"/>
          <w:sz w:val="20"/>
          <w:szCs w:val="20"/>
          <w:lang w:val="zh-CN"/>
        </w:rPr>
      </w:pPr>
    </w:p>
    <w:p>
      <w:pPr>
        <w:jc w:val="both"/>
        <w:rPr>
          <w:rFonts w:hint="default" w:ascii="Times New Roman" w:hAnsi="Times New Roman" w:cs="Times New Roman"/>
          <w:i w:val="0"/>
          <w:iCs w:val="0"/>
          <w:sz w:val="20"/>
          <w:szCs w:val="20"/>
          <w:lang w:val="zh-CN"/>
        </w:rPr>
      </w:pPr>
    </w:p>
    <w:p>
      <w:pPr>
        <w:jc w:val="both"/>
        <w:rPr>
          <w:rFonts w:hint="default" w:ascii="Times New Roman" w:hAnsi="Times New Roman" w:cs="Times New Roman"/>
          <w:b/>
          <w:bCs/>
          <w:i w:val="0"/>
          <w:iCs w:val="0"/>
          <w:sz w:val="24"/>
          <w:szCs w:val="24"/>
          <w:lang w:val="zh-CN"/>
        </w:rPr>
      </w:pPr>
      <w:r>
        <w:rPr>
          <w:rFonts w:hint="default" w:ascii="Times New Roman" w:hAnsi="Times New Roman" w:cs="Times New Roman"/>
          <w:b/>
          <w:bCs/>
          <w:i w:val="0"/>
          <w:iCs w:val="0"/>
          <w:sz w:val="24"/>
          <w:szCs w:val="24"/>
          <w:lang w:val="zh-CN"/>
        </w:rPr>
        <w:t>Perundang-Undangan</w:t>
      </w:r>
    </w:p>
    <w:p>
      <w:pPr>
        <w:jc w:val="both"/>
        <w:rPr>
          <w:rFonts w:hint="default" w:ascii="Times New Roman" w:hAnsi="Times New Roman" w:cs="Times New Roman"/>
          <w:i w:val="0"/>
          <w:iCs w:val="0"/>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Undang-Undang Dasar 1945</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RI, Undang-Undang No 22 Tahun 1999 tentang Pemerintahan Daerah</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RI, Undang-Undang Nomor 32 Tahun 2004 tentang Pemerintah Daerah</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RI, Undang-Undang No 22 Tahun 2014 tentang Pemilihan Gubernur, Bupati, Walikota</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RI, Undang-Undang Nomor 10 Tahun 2016 tentang Pilkada</w:t>
      </w:r>
    </w:p>
    <w:p>
      <w:pPr>
        <w:jc w:val="both"/>
        <w:rPr>
          <w:rFonts w:hint="default" w:ascii="Times New Roman" w:hAnsi="Times New Roman" w:cs="Times New Roman"/>
          <w:sz w:val="24"/>
          <w:szCs w:val="24"/>
          <w:lang w:val="zh-CN"/>
        </w:rPr>
      </w:pPr>
    </w:p>
    <w:p>
      <w:pPr>
        <w:ind w:left="600" w:leftChars="0" w:hanging="600" w:hangingChars="25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RI, Perpu Nomor 1 Tahun 2014 tentang perubahan atas Undang-Undang Nomor 22 Tahun 2014 tentang Pemilihan Kepala Daerah dan Perbu Nomor 2 Tahun 2014 tentang Perubahan atas Undang-Undang Nomor 23 Tahun 2014 tentang Pemerintahan Daerah.</w:t>
      </w:r>
    </w:p>
    <w:p>
      <w:pPr>
        <w:jc w:val="both"/>
        <w:rPr>
          <w:rFonts w:hint="default" w:ascii="Times New Roman" w:hAnsi="Times New Roman" w:cs="Times New Roman"/>
          <w:sz w:val="24"/>
          <w:szCs w:val="24"/>
          <w:lang w:val="zh-CN"/>
        </w:rPr>
      </w:pPr>
    </w:p>
    <w:p>
      <w:pPr>
        <w:ind w:left="600" w:leftChars="0" w:hanging="600" w:hangingChars="25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RI, Peraturan KPU RI Nomor 14 Tahun 2015 tentang Pemilihan Gubernur, Bupati dan Wakil Bupati dan/atau Walikota dan Wakil Walikota</w:t>
      </w:r>
    </w:p>
    <w:p>
      <w:pPr>
        <w:jc w:val="both"/>
        <w:rPr>
          <w:rFonts w:hint="default" w:ascii="Times New Roman" w:hAnsi="Times New Roman" w:cs="Times New Roman"/>
          <w:sz w:val="24"/>
          <w:szCs w:val="24"/>
          <w:lang w:val="zh-CN"/>
        </w:rPr>
      </w:pPr>
    </w:p>
    <w:p>
      <w:pPr>
        <w:ind w:left="600" w:leftChars="0" w:hanging="600" w:hangingChars="25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Surat Keputusan KPU Kota Makasar </w:t>
      </w:r>
      <w:r>
        <w:rPr>
          <w:rFonts w:hint="default" w:ascii="Times New Roman" w:hAnsi="Times New Roman"/>
          <w:sz w:val="24"/>
          <w:szCs w:val="24"/>
          <w:lang w:val="zh-CN"/>
        </w:rPr>
        <w:t>71/P.KWK/HK.03.1-Kpt/7371KPU-Kot/VII/2018</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Putusan Mahkamah Konstitusi Nomor 5/PUU-V/2007</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Putusan Mahkamah Konstitusi Nomor 100/PUU-XIII/2015</w:t>
      </w:r>
    </w:p>
    <w:p>
      <w:pPr>
        <w:jc w:val="both"/>
        <w:rPr>
          <w:rFonts w:hint="default" w:ascii="Times New Roman" w:hAnsi="Times New Roman" w:cs="Times New Roman"/>
          <w:i w:val="0"/>
          <w:iCs w:val="0"/>
          <w:sz w:val="20"/>
          <w:szCs w:val="20"/>
          <w:lang w:val="zh-CN"/>
        </w:rPr>
      </w:pPr>
    </w:p>
    <w:p>
      <w:pPr>
        <w:jc w:val="both"/>
        <w:rPr>
          <w:rFonts w:hint="default" w:ascii="Times New Roman" w:hAnsi="Times New Roman" w:cs="Times New Roman"/>
          <w:i w:val="0"/>
          <w:iCs w:val="0"/>
          <w:sz w:val="20"/>
          <w:szCs w:val="20"/>
          <w:lang w:val="zh-CN"/>
        </w:rPr>
      </w:pPr>
    </w:p>
    <w:p>
      <w:pPr>
        <w:jc w:val="both"/>
        <w:rPr>
          <w:rFonts w:hint="default" w:ascii="Times New Roman" w:hAnsi="Times New Roman" w:cs="Times New Roman"/>
          <w:i w:val="0"/>
          <w:iCs w:val="0"/>
          <w:sz w:val="20"/>
          <w:szCs w:val="20"/>
          <w:lang w:val="zh-CN"/>
        </w:rPr>
      </w:pPr>
    </w:p>
    <w:p>
      <w:pPr>
        <w:jc w:val="both"/>
        <w:rPr>
          <w:rFonts w:hint="default" w:ascii="Times New Roman" w:hAnsi="Times New Roman" w:cs="Times New Roman"/>
          <w:b/>
          <w:bCs/>
          <w:i w:val="0"/>
          <w:iCs w:val="0"/>
          <w:sz w:val="20"/>
          <w:szCs w:val="20"/>
          <w:lang w:val="zh-CN"/>
        </w:rPr>
      </w:pPr>
      <w:r>
        <w:rPr>
          <w:rFonts w:hint="default" w:ascii="Times New Roman" w:hAnsi="Times New Roman" w:cs="Times New Roman"/>
          <w:b/>
          <w:bCs/>
          <w:i w:val="0"/>
          <w:iCs w:val="0"/>
          <w:sz w:val="20"/>
          <w:szCs w:val="20"/>
          <w:lang w:val="zh-CN"/>
        </w:rPr>
        <w:t>JURNAL:</w:t>
      </w:r>
    </w:p>
    <w:p>
      <w:pPr>
        <w:jc w:val="both"/>
        <w:rPr>
          <w:rFonts w:hint="default" w:ascii="Times New Roman" w:hAnsi="Times New Roman" w:cs="Times New Roman"/>
          <w:b/>
          <w:bCs/>
          <w:i w:val="0"/>
          <w:iCs w:val="0"/>
          <w:sz w:val="24"/>
          <w:szCs w:val="24"/>
          <w:lang w:val="zh-CN"/>
        </w:rPr>
      </w:pPr>
    </w:p>
    <w:p>
      <w:pPr>
        <w:ind w:left="720" w:leftChars="0" w:hanging="720" w:hangingChars="300"/>
        <w:jc w:val="both"/>
        <w:rPr>
          <w:rFonts w:hint="default" w:ascii="Times New Roman" w:hAnsi="Times New Roman" w:cs="Times New Roman"/>
          <w:i w:val="0"/>
          <w:iCs w:val="0"/>
          <w:sz w:val="24"/>
          <w:szCs w:val="24"/>
          <w:lang w:val="zh-CN"/>
        </w:rPr>
      </w:pPr>
      <w:r>
        <w:rPr>
          <w:rFonts w:hint="default" w:ascii="Times New Roman" w:hAnsi="Times New Roman" w:cs="Times New Roman"/>
          <w:sz w:val="24"/>
          <w:szCs w:val="24"/>
          <w:lang w:val="zh-CN"/>
        </w:rPr>
        <w:t xml:space="preserve">Marco Bunted an Andreas Ufen, 2009, </w:t>
      </w:r>
      <w:r>
        <w:rPr>
          <w:rFonts w:hint="default" w:ascii="Times New Roman" w:hAnsi="Times New Roman" w:cs="Times New Roman"/>
          <w:i/>
          <w:iCs/>
          <w:sz w:val="24"/>
          <w:szCs w:val="24"/>
          <w:lang w:val="zh-CN"/>
        </w:rPr>
        <w:t xml:space="preserve">The New Order and its Legacy: Reflection on Demokration in Indonesia </w:t>
      </w:r>
      <w:r>
        <w:rPr>
          <w:rFonts w:hint="default" w:ascii="Times New Roman" w:hAnsi="Times New Roman" w:cs="Times New Roman"/>
          <w:i w:val="0"/>
          <w:iCs w:val="0"/>
          <w:sz w:val="24"/>
          <w:szCs w:val="24"/>
          <w:lang w:val="zh-CN"/>
        </w:rPr>
        <w:t xml:space="preserve">dalam Marco Bunted an Adreas Ufen (ed), </w:t>
      </w:r>
      <w:r>
        <w:rPr>
          <w:rFonts w:hint="default" w:ascii="Times New Roman" w:hAnsi="Times New Roman" w:cs="Times New Roman"/>
          <w:i/>
          <w:iCs/>
          <w:sz w:val="24"/>
          <w:szCs w:val="24"/>
          <w:lang w:val="zh-CN"/>
        </w:rPr>
        <w:t>Democratization in Post-Suharto Indonesia</w:t>
      </w:r>
      <w:r>
        <w:rPr>
          <w:rFonts w:hint="default" w:ascii="Times New Roman" w:hAnsi="Times New Roman" w:cs="Times New Roman"/>
          <w:i w:val="0"/>
          <w:iCs w:val="0"/>
          <w:sz w:val="24"/>
          <w:szCs w:val="24"/>
          <w:lang w:val="zh-CN"/>
        </w:rPr>
        <w:t>, Routledge, New York, hlm. 3. Dalam Penulisan Hukum oleh Muhamad Gibran Sesunan, Penegakan Kode Etik Penyelenggaraa Pemilu Oleh Dewan Kehormatan Penyelenggara Pemilu (DKPP).</w:t>
      </w:r>
    </w:p>
    <w:p>
      <w:pPr>
        <w:jc w:val="both"/>
        <w:rPr>
          <w:rFonts w:hint="default" w:ascii="Times New Roman" w:hAnsi="Times New Roman" w:cs="Times New Roman"/>
          <w:i w:val="0"/>
          <w:iCs w:val="0"/>
          <w:sz w:val="24"/>
          <w:szCs w:val="24"/>
          <w:lang w:val="zh-CN"/>
        </w:rPr>
      </w:pPr>
    </w:p>
    <w:p>
      <w:pPr>
        <w:ind w:left="720" w:leftChars="0" w:hanging="720" w:hangingChars="300"/>
        <w:jc w:val="both"/>
        <w:rPr>
          <w:rFonts w:hint="default" w:ascii="Times New Roman" w:hAnsi="Times New Roman" w:cs="Times New Roman"/>
          <w:b/>
          <w:bCs/>
          <w:i w:val="0"/>
          <w:iCs w:val="0"/>
          <w:sz w:val="24"/>
          <w:szCs w:val="24"/>
          <w:lang w:val="zh-CN"/>
        </w:rPr>
      </w:pPr>
      <w:r>
        <w:rPr>
          <w:rFonts w:hint="default" w:ascii="Times New Roman" w:hAnsi="Times New Roman" w:cs="Times New Roman"/>
          <w:sz w:val="24"/>
          <w:szCs w:val="24"/>
          <w:lang w:val="zh-CN"/>
        </w:rPr>
        <w:t xml:space="preserve">Maulana, Arif, 2012, </w:t>
      </w:r>
      <w:r>
        <w:rPr>
          <w:rFonts w:hint="default" w:ascii="Times New Roman" w:hAnsi="Times New Roman" w:cs="Times New Roman"/>
          <w:i/>
          <w:iCs/>
          <w:sz w:val="24"/>
          <w:szCs w:val="24"/>
          <w:lang w:val="zh-CN"/>
        </w:rPr>
        <w:t xml:space="preserve">Tinjauan Konstitusional Pengisian Jabatan Kepala Daerah dan Wakil Kepala Daerah melalui Pemilihan Umum (Tesis), </w:t>
      </w:r>
      <w:r>
        <w:rPr>
          <w:rFonts w:hint="default" w:ascii="Times New Roman" w:hAnsi="Times New Roman" w:cs="Times New Roman"/>
          <w:i w:val="0"/>
          <w:iCs w:val="0"/>
          <w:sz w:val="24"/>
          <w:szCs w:val="24"/>
          <w:lang w:val="zh-CN"/>
        </w:rPr>
        <w:t>Jakarta: Universitas Indonesia</w:t>
      </w:r>
    </w:p>
    <w:p>
      <w:pPr>
        <w:jc w:val="both"/>
        <w:rPr>
          <w:rFonts w:hint="default" w:ascii="Times New Roman" w:hAnsi="Times New Roman" w:cs="Times New Roman"/>
          <w:i w:val="0"/>
          <w:iCs w:val="0"/>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Jurnal Adalah Buletin Hukum dan Keadilan, Vol 1 No 9</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Jurnal Adalah Buletin Hukum dan Keadilan, Vol 1 No 9</w:t>
      </w:r>
    </w:p>
    <w:p>
      <w:pPr>
        <w:jc w:val="both"/>
        <w:rPr>
          <w:rFonts w:hint="default" w:ascii="Times New Roman" w:hAnsi="Times New Roman" w:cs="Times New Roman"/>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Rechts Vinding, Vol. 4, Nomor 1.</w:t>
      </w:r>
    </w:p>
    <w:p>
      <w:pPr>
        <w:jc w:val="both"/>
        <w:rPr>
          <w:rFonts w:hint="default" w:ascii="Times New Roman" w:hAnsi="Times New Roman" w:cs="Times New Roman"/>
          <w:i w:val="0"/>
          <w:iCs w:val="0"/>
          <w:sz w:val="24"/>
          <w:szCs w:val="24"/>
          <w:lang w:val="zh-CN"/>
        </w:rPr>
      </w:pPr>
    </w:p>
    <w:p>
      <w:pPr>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Jurnal Adalah Buletin Hukum dan Keadilan, Vol 1 No 9</w:t>
      </w:r>
    </w:p>
    <w:p>
      <w:pPr>
        <w:jc w:val="both"/>
        <w:rPr>
          <w:rFonts w:hint="default" w:ascii="Times New Roman" w:hAnsi="Times New Roman" w:cs="Times New Roman"/>
          <w:sz w:val="20"/>
          <w:szCs w:val="20"/>
          <w:lang w:val="zh-CN"/>
        </w:rPr>
      </w:pPr>
    </w:p>
    <w:p>
      <w:pPr>
        <w:jc w:val="both"/>
        <w:rPr>
          <w:rFonts w:hint="default" w:ascii="Times New Roman" w:hAnsi="Times New Roman" w:cs="Times New Roman"/>
          <w:sz w:val="20"/>
          <w:szCs w:val="20"/>
          <w:lang w:val="zh-CN"/>
        </w:rPr>
      </w:pPr>
      <w:r>
        <w:rPr>
          <w:rFonts w:hint="default" w:ascii="Times New Roman" w:hAnsi="Times New Roman" w:cs="Times New Roman"/>
          <w:sz w:val="20"/>
          <w:szCs w:val="20"/>
          <w:lang w:val="zh-CN"/>
        </w:rPr>
        <w:t>Jurnal Hukum Ius Quia Iustum, Vol3 Nomor 2</w:t>
      </w:r>
    </w:p>
    <w:p>
      <w:pPr>
        <w:jc w:val="both"/>
        <w:rPr>
          <w:rFonts w:hint="default" w:ascii="Times New Roman" w:hAnsi="Times New Roman" w:cs="Times New Roman"/>
          <w:sz w:val="20"/>
          <w:szCs w:val="20"/>
          <w:lang w:val="zh-CN"/>
        </w:rPr>
      </w:pPr>
    </w:p>
    <w:p>
      <w:pPr>
        <w:jc w:val="both"/>
        <w:rPr>
          <w:rFonts w:hint="default" w:ascii="Times New Roman" w:hAnsi="Times New Roman" w:cs="Times New Roman"/>
          <w:i w:val="0"/>
          <w:iCs w:val="0"/>
          <w:sz w:val="20"/>
          <w:szCs w:val="20"/>
          <w:lang w:val="zh-CN"/>
        </w:rPr>
      </w:pPr>
      <w:r>
        <w:rPr>
          <w:rFonts w:hint="default" w:ascii="Times New Roman" w:hAnsi="Times New Roman" w:cs="Times New Roman"/>
          <w:i w:val="0"/>
          <w:iCs w:val="0"/>
          <w:sz w:val="20"/>
          <w:szCs w:val="20"/>
          <w:lang w:val="zh-CN"/>
        </w:rPr>
        <w:t>Jurnal Mahkamah kosntitusi Republik Indonesia, Vol 6, Nomor 1.</w:t>
      </w:r>
    </w:p>
    <w:p>
      <w:pPr>
        <w:jc w:val="both"/>
        <w:rPr>
          <w:rFonts w:hint="default" w:ascii="Times New Roman" w:hAnsi="Times New Roman" w:cs="Times New Roman"/>
          <w:sz w:val="20"/>
          <w:szCs w:val="20"/>
          <w:lang w:val="zh-CN"/>
        </w:rPr>
      </w:pPr>
    </w:p>
    <w:p>
      <w:pPr>
        <w:jc w:val="both"/>
        <w:rPr>
          <w:rFonts w:hint="default" w:ascii="Times New Roman" w:hAnsi="Times New Roman" w:cs="Times New Roman"/>
          <w:sz w:val="20"/>
          <w:szCs w:val="20"/>
          <w:lang w:val="zh-CN"/>
        </w:rPr>
      </w:pPr>
    </w:p>
    <w:p>
      <w:pPr>
        <w:jc w:val="both"/>
        <w:rPr>
          <w:rFonts w:hint="default" w:ascii="Times New Roman" w:hAnsi="Times New Roman" w:cs="Times New Roman"/>
          <w:b/>
          <w:bCs/>
          <w:sz w:val="20"/>
          <w:szCs w:val="20"/>
          <w:lang w:val="zh-CN"/>
        </w:rPr>
      </w:pPr>
      <w:r>
        <w:rPr>
          <w:rFonts w:hint="default" w:ascii="Times New Roman" w:hAnsi="Times New Roman" w:cs="Times New Roman"/>
          <w:b/>
          <w:bCs/>
          <w:sz w:val="20"/>
          <w:szCs w:val="20"/>
          <w:lang w:val="zh-CN"/>
        </w:rPr>
        <w:t>INTERNET</w:t>
      </w:r>
    </w:p>
    <w:p>
      <w:pPr>
        <w:jc w:val="both"/>
        <w:rPr>
          <w:rFonts w:hint="default" w:ascii="Times New Roman" w:hAnsi="Times New Roman" w:cs="Times New Roman"/>
          <w:sz w:val="20"/>
          <w:szCs w:val="20"/>
          <w:lang w:val="zh-CN"/>
        </w:rPr>
      </w:pPr>
    </w:p>
    <w:p>
      <w:pPr>
        <w:jc w:val="both"/>
        <w:rPr>
          <w:rFonts w:hint="default" w:ascii="Times New Roman" w:hAnsi="Times New Roman" w:cs="Times New Roman"/>
          <w:b/>
          <w:bCs/>
          <w:color w:val="0000FF"/>
          <w:sz w:val="20"/>
          <w:szCs w:val="20"/>
          <w:u w:val="single"/>
          <w:lang w:val="zh-CN"/>
        </w:rPr>
      </w:pPr>
      <w:r>
        <w:rPr>
          <w:rFonts w:hint="default" w:ascii="Times New Roman" w:hAnsi="Times New Roman" w:cs="Times New Roman"/>
          <w:color w:val="0000FF"/>
          <w:sz w:val="20"/>
          <w:szCs w:val="20"/>
          <w:u w:val="single"/>
          <w:lang w:val="zh-CN"/>
        </w:rPr>
        <w:t>https://kompaspedia.kompas.id/baca/paparan-topik/pilkada-langsung-serentak-sejarah-dan-perkembangannya-di-indonesia</w:t>
      </w:r>
    </w:p>
    <w:p>
      <w:pPr>
        <w:jc w:val="both"/>
        <w:rPr>
          <w:rFonts w:hint="default" w:ascii="Times New Roman" w:hAnsi="Times New Roman" w:cs="Times New Roman"/>
          <w:sz w:val="20"/>
          <w:szCs w:val="20"/>
          <w:lang w:val="zh-CN"/>
        </w:rPr>
      </w:pPr>
    </w:p>
    <w:p>
      <w:pPr>
        <w:pStyle w:val="5"/>
        <w:snapToGrid w:val="0"/>
        <w:ind w:left="-2" w:leftChars="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lang w:val="zh-CN"/>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"https://www.suara.com/news/2015/07/27/104027/ini-daftar-269-daertah-yang-gelar-pilkada-serentak-2015" </w:instrText>
      </w:r>
      <w:r>
        <w:rPr>
          <w:rFonts w:hint="default" w:ascii="Times New Roman" w:hAnsi="Times New Roman" w:cs="Times New Roman"/>
          <w:sz w:val="20"/>
          <w:szCs w:val="20"/>
        </w:rPr>
        <w:fldChar w:fldCharType="separate"/>
      </w:r>
      <w:r>
        <w:rPr>
          <w:rStyle w:val="6"/>
          <w:rFonts w:hint="default" w:ascii="Times New Roman" w:hAnsi="Times New Roman" w:cs="Times New Roman"/>
          <w:sz w:val="20"/>
          <w:szCs w:val="20"/>
        </w:rPr>
        <w:t>https://www.suara.com/news/2015/07/27/104027/ini-daftar-269-daertah-yang-gelar-pilkada-serentak-2015</w:t>
      </w:r>
      <w:r>
        <w:rPr>
          <w:rFonts w:hint="default" w:ascii="Times New Roman" w:hAnsi="Times New Roman" w:cs="Times New Roman"/>
          <w:sz w:val="20"/>
          <w:szCs w:val="20"/>
        </w:rPr>
        <w:fldChar w:fldCharType="end"/>
      </w:r>
    </w:p>
    <w:p>
      <w:pPr>
        <w:pStyle w:val="5"/>
        <w:snapToGrid w:val="0"/>
        <w:ind w:left="222" w:leftChars="0" w:hanging="222" w:hangingChars="111"/>
        <w:jc w:val="both"/>
        <w:rPr>
          <w:rFonts w:hint="default" w:ascii="Times New Roman" w:hAnsi="Times New Roman" w:cs="Times New Roman"/>
          <w:sz w:val="20"/>
          <w:szCs w:val="20"/>
        </w:rPr>
      </w:pPr>
    </w:p>
    <w:p>
      <w:pPr>
        <w:pStyle w:val="5"/>
        <w:snapToGrid w:val="0"/>
        <w:ind w:left="-2" w:leftChars="0" w:firstLine="0" w:firstLineChars="0"/>
        <w:jc w:val="both"/>
        <w:rPr>
          <w:rFonts w:hint="default" w:ascii="Times New Roman" w:hAnsi="Times New Roman" w:cs="Times New Roman"/>
          <w:sz w:val="20"/>
          <w:szCs w:val="20"/>
          <w:lang w:val="zh-CN"/>
        </w:rPr>
      </w:pP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"http://www.bbc.com/indonesia/2015/08/150803.indonesiapolitiksurabaya"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http://www.bbc.com/indonesia/2015/08/150803.indonesiapolitiksurabaya</w:t>
      </w:r>
      <w:r>
        <w:rPr>
          <w:rFonts w:hint="default" w:ascii="Times New Roman" w:hAnsi="Times New Roman" w:cs="Times New Roman"/>
          <w:sz w:val="20"/>
          <w:szCs w:val="20"/>
          <w:lang w:val="zh-CN"/>
        </w:rPr>
        <w:fldChar w:fldCharType="end"/>
      </w:r>
      <w:r>
        <w:rPr>
          <w:rFonts w:hint="default" w:ascii="Times New Roman" w:hAnsi="Times New Roman" w:cs="Times New Roman"/>
          <w:sz w:val="20"/>
          <w:szCs w:val="20"/>
          <w:lang w:val="zh-CN"/>
        </w:rPr>
        <w:t xml:space="preserve"> </w:t>
      </w:r>
    </w:p>
    <w:p>
      <w:pPr>
        <w:pStyle w:val="5"/>
        <w:snapToGrid w:val="0"/>
        <w:ind w:left="222" w:leftChars="0" w:hanging="222" w:hangingChars="111"/>
        <w:jc w:val="both"/>
        <w:rPr>
          <w:rFonts w:hint="default" w:ascii="Times New Roman" w:hAnsi="Times New Roman" w:cs="Times New Roman"/>
          <w:sz w:val="20"/>
          <w:szCs w:val="20"/>
          <w:lang w:val="zh-CN"/>
        </w:rPr>
      </w:pPr>
    </w:p>
    <w:p>
      <w:pPr>
        <w:pStyle w:val="5"/>
        <w:tabs>
          <w:tab w:val="left" w:pos="0"/>
        </w:tabs>
        <w:snapToGrid w:val="0"/>
        <w:ind w:left="0" w:leftChars="0" w:firstLine="0" w:firstLineChars="0"/>
        <w:jc w:val="both"/>
        <w:rPr>
          <w:rFonts w:hint="default" w:ascii="Times New Roman" w:hAnsi="Times New Roman" w:cs="Times New Roman"/>
          <w:sz w:val="20"/>
          <w:szCs w:val="20"/>
          <w:lang w:val="zh-CN"/>
        </w:rPr>
      </w:pP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"https://news.detik.com/berita/d-3421757/ini-9-calon-tunggal-yang-juga-petahana-di-pilkada-serentak-2017,"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https://news.detik.com/berita/d-3421757/ini-9-calon-tunggal-yang-juga-petahana-di-pilkada-serentak-2017,</w:t>
      </w:r>
      <w:r>
        <w:rPr>
          <w:rFonts w:hint="default" w:ascii="Times New Roman" w:hAnsi="Times New Roman" w:cs="Times New Roman"/>
          <w:sz w:val="20"/>
          <w:szCs w:val="20"/>
          <w:lang w:val="zh-CN"/>
        </w:rPr>
        <w:fldChar w:fldCharType="end"/>
      </w:r>
    </w:p>
    <w:p>
      <w:pPr>
        <w:pStyle w:val="5"/>
        <w:snapToGrid w:val="0"/>
        <w:ind w:left="222" w:leftChars="0" w:hanging="222" w:hangingChars="111"/>
        <w:jc w:val="both"/>
        <w:rPr>
          <w:rFonts w:hint="default" w:ascii="Times New Roman" w:hAnsi="Times New Roman" w:cs="Times New Roman"/>
          <w:sz w:val="20"/>
          <w:szCs w:val="20"/>
          <w:lang w:val="zh-CN"/>
        </w:rPr>
      </w:pPr>
    </w:p>
    <w:p>
      <w:pPr>
        <w:pStyle w:val="5"/>
        <w:snapToGrid w:val="0"/>
        <w:ind w:left="-2" w:leftChars="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"https://pontianak.tribunnews.com/2020/08/21/pertama-dari-karolin-margret-natasa-si-cantik-bupati-landak-pernah-kalahkan-puan-maharani?page=2" </w:instrText>
      </w:r>
      <w:r>
        <w:rPr>
          <w:rFonts w:hint="default" w:ascii="Times New Roman" w:hAnsi="Times New Roman" w:cs="Times New Roman"/>
          <w:sz w:val="20"/>
          <w:szCs w:val="20"/>
        </w:rPr>
        <w:fldChar w:fldCharType="separate"/>
      </w:r>
      <w:r>
        <w:rPr>
          <w:rStyle w:val="6"/>
          <w:rFonts w:hint="default" w:ascii="Times New Roman" w:hAnsi="Times New Roman" w:cs="Times New Roman"/>
          <w:sz w:val="20"/>
          <w:szCs w:val="20"/>
        </w:rPr>
        <w:t>https://pontianak.tribunnews.com/2020/08/21/pertama-dari-karolin-margret-natasa-si-cantik-bupati-landak-pernah-kalahkan-puan-maharani?page=2</w:t>
      </w:r>
      <w:r>
        <w:rPr>
          <w:rFonts w:hint="default" w:ascii="Times New Roman" w:hAnsi="Times New Roman" w:cs="Times New Roman"/>
          <w:sz w:val="20"/>
          <w:szCs w:val="20"/>
        </w:rPr>
        <w:fldChar w:fldCharType="end"/>
      </w:r>
    </w:p>
    <w:p>
      <w:pPr>
        <w:pStyle w:val="5"/>
        <w:snapToGrid w:val="0"/>
        <w:ind w:left="222" w:leftChars="0" w:hanging="222" w:hangingChars="111"/>
        <w:jc w:val="both"/>
        <w:rPr>
          <w:rFonts w:hint="default" w:ascii="Times New Roman" w:hAnsi="Times New Roman" w:cs="Times New Roman"/>
          <w:sz w:val="20"/>
          <w:szCs w:val="20"/>
          <w:lang w:val="zh-CN"/>
        </w:rPr>
      </w:pPr>
    </w:p>
    <w:p>
      <w:pPr>
        <w:pStyle w:val="5"/>
        <w:snapToGrid w:val="0"/>
        <w:ind w:left="-2" w:leftChars="0" w:firstLine="0" w:firstLineChars="0"/>
        <w:jc w:val="both"/>
        <w:rPr>
          <w:rFonts w:hint="default" w:ascii="Times New Roman" w:hAnsi="Times New Roman" w:cs="Times New Roman"/>
          <w:sz w:val="20"/>
          <w:szCs w:val="20"/>
          <w:lang w:val="zh-CN"/>
        </w:rPr>
      </w:pPr>
      <w:r>
        <w:rPr>
          <w:rFonts w:hint="default" w:ascii="Times New Roman" w:hAnsi="Times New Roman" w:cs="Times New Roman"/>
          <w:sz w:val="20"/>
          <w:szCs w:val="20"/>
          <w:lang w:val="zh-CN"/>
        </w:rPr>
        <w:t xml:space="preserve"> </w:t>
      </w: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"http://www.voa-islam.com/read/citizens-jurnalism/2018/07/05/58901/melawan-kotak-kosong-ironi-pilkada-2018?#sthash.KyTvh2dy.dpbs."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http://www.voa-islam.com/read/citizens-jurnalism/2018/07/05/58901/melawan-kotak-kosong-ironi-pilkada-2018?#sthash.KyTvh2dy.dpbs.</w:t>
      </w:r>
      <w:r>
        <w:rPr>
          <w:rFonts w:hint="default" w:ascii="Times New Roman" w:hAnsi="Times New Roman" w:cs="Times New Roman"/>
          <w:sz w:val="20"/>
          <w:szCs w:val="20"/>
          <w:lang w:val="zh-CN"/>
        </w:rPr>
        <w:fldChar w:fldCharType="end"/>
      </w:r>
    </w:p>
    <w:p>
      <w:pPr>
        <w:jc w:val="both"/>
        <w:rPr>
          <w:rFonts w:hint="default" w:ascii="Times New Roman" w:hAnsi="Times New Roman" w:cs="Times New Roman"/>
          <w:sz w:val="20"/>
          <w:szCs w:val="20"/>
          <w:lang w:val="zh-CN"/>
        </w:rPr>
      </w:pPr>
    </w:p>
    <w:p>
      <w:pPr>
        <w:jc w:val="both"/>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"https://kabar24.bisnis.com/read/20201210/15/1329293/pilkada-serentak-2020-profil-25-calon-kepala-daerah-vs-kotak-kosong" </w:instrText>
      </w:r>
      <w:r>
        <w:rPr>
          <w:rFonts w:hint="default" w:ascii="Times New Roman" w:hAnsi="Times New Roman" w:cs="Times New Roman"/>
          <w:sz w:val="20"/>
          <w:szCs w:val="20"/>
        </w:rPr>
        <w:fldChar w:fldCharType="separate"/>
      </w:r>
      <w:r>
        <w:rPr>
          <w:rStyle w:val="6"/>
          <w:rFonts w:hint="default" w:ascii="Times New Roman" w:hAnsi="Times New Roman" w:cs="Times New Roman"/>
          <w:sz w:val="20"/>
          <w:szCs w:val="20"/>
        </w:rPr>
        <w:t>https://kabar24.bisnis.com/read/20201210/15/1329293/pilkada-serentak-2020-profil-25-calon-kepala-daerah-vs-kotak-kosong</w:t>
      </w:r>
      <w:r>
        <w:rPr>
          <w:rFonts w:hint="default" w:ascii="Times New Roman" w:hAnsi="Times New Roman" w:cs="Times New Roman"/>
          <w:sz w:val="20"/>
          <w:szCs w:val="20"/>
        </w:rPr>
        <w:fldChar w:fldCharType="end"/>
      </w:r>
    </w:p>
    <w:p>
      <w:pPr>
        <w:jc w:val="both"/>
        <w:rPr>
          <w:rFonts w:hint="default" w:ascii="Times New Roman" w:hAnsi="Times New Roman" w:cs="Times New Roman"/>
          <w:sz w:val="20"/>
          <w:szCs w:val="20"/>
          <w:lang w:val="zh-CN"/>
        </w:rPr>
      </w:pPr>
    </w:p>
    <w:p>
      <w:pPr>
        <w:numPr>
          <w:ilvl w:val="0"/>
          <w:numId w:val="0"/>
        </w:numPr>
        <w:spacing w:line="360" w:lineRule="auto"/>
        <w:ind w:firstLine="420" w:firstLineChars="0"/>
        <w:jc w:val="both"/>
        <w:rPr>
          <w:rFonts w:hint="default" w:ascii="Times New Roman" w:hAnsi="Times New Roman"/>
          <w:i w:val="0"/>
          <w:iCs w:val="0"/>
          <w:sz w:val="24"/>
          <w:szCs w:val="24"/>
          <w:lang w:val="zh-CN"/>
        </w:rPr>
      </w:pP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"https://republika.co.id/berita/kolom/fokuts/18/06/27/payvc8396-pilkada-kotak-kosong-2018."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https://republika.co.id/berita/kolom/fokuts/18/06/27/payvc8396-pilkada-kotak-kosong-2018.</w:t>
      </w:r>
      <w:r>
        <w:rPr>
          <w:rFonts w:hint="default" w:ascii="Times New Roman" w:hAnsi="Times New Roman" w:cs="Times New Roman"/>
          <w:sz w:val="20"/>
          <w:szCs w:val="20"/>
          <w:lang w:val="zh-CN"/>
        </w:rPr>
        <w:fldChar w:fldCharType="end"/>
      </w:r>
    </w:p>
    <w:sectPr>
      <w:pgSz w:w="11906" w:h="16838"/>
      <w:pgMar w:top="2268" w:right="1701" w:bottom="1701" w:left="22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8">
    <w:p>
      <w:r>
        <w:separator/>
      </w:r>
    </w:p>
  </w:footnote>
  <w:footnote w:type="continuationSeparator" w:id="69">
    <w:p>
      <w:r>
        <w:continuationSeparator/>
      </w:r>
    </w:p>
  </w:footnote>
  <w:footnote w:id="0">
    <w:p>
      <w:pPr>
        <w:pStyle w:val="5"/>
        <w:snapToGrid w:val="0"/>
        <w:ind w:left="200" w:leftChars="0" w:hanging="200" w:hangingChars="10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Saleh, dkk 2017, </w:t>
      </w:r>
      <w:r>
        <w:rPr>
          <w:rFonts w:hint="default" w:ascii="Times New Roman" w:hAnsi="Times New Roman" w:cs="Times New Roman"/>
          <w:i/>
          <w:iCs/>
          <w:sz w:val="20"/>
          <w:szCs w:val="20"/>
          <w:lang w:val="zh-CN"/>
        </w:rPr>
        <w:t>Hukum Acara Sidang Etik Penyelenggara Pemilu</w:t>
      </w:r>
      <w:r>
        <w:rPr>
          <w:rFonts w:hint="default" w:ascii="Times New Roman" w:hAnsi="Times New Roman" w:cs="Times New Roman"/>
          <w:sz w:val="20"/>
          <w:szCs w:val="20"/>
          <w:lang w:val="zh-CN"/>
        </w:rPr>
        <w:t>,Jakrta: Sinar Grafika. Lihat juga A. Mukhtie Fajar 2009, “</w:t>
      </w:r>
      <w:r>
        <w:rPr>
          <w:rFonts w:hint="default" w:ascii="Times New Roman" w:hAnsi="Times New Roman" w:cs="Times New Roman"/>
          <w:i w:val="0"/>
          <w:iCs w:val="0"/>
          <w:sz w:val="20"/>
          <w:szCs w:val="20"/>
          <w:lang w:val="zh-CN"/>
        </w:rPr>
        <w:t>Pemilu yang Demokratis dan Berkualitas: Penyelelesaian Hukum Pelanggaran pemilu dan PHPU”,</w:t>
      </w:r>
      <w:r>
        <w:rPr>
          <w:rFonts w:hint="default" w:ascii="Times New Roman" w:hAnsi="Times New Roman" w:cs="Times New Roman"/>
          <w:sz w:val="20"/>
          <w:szCs w:val="20"/>
          <w:lang w:val="zh-CN"/>
        </w:rPr>
        <w:t xml:space="preserve"> </w:t>
      </w:r>
      <w:r>
        <w:rPr>
          <w:rFonts w:hint="default" w:ascii="Times New Roman" w:hAnsi="Times New Roman" w:cs="Times New Roman"/>
          <w:i/>
          <w:iCs/>
          <w:sz w:val="20"/>
          <w:szCs w:val="20"/>
          <w:lang w:val="zh-CN"/>
        </w:rPr>
        <w:t>Jurnal Konstitusi, Mahkamah kosntitusi Republik Indonesia</w:t>
      </w:r>
      <w:r>
        <w:rPr>
          <w:rFonts w:hint="default" w:ascii="Times New Roman" w:hAnsi="Times New Roman" w:cs="Times New Roman"/>
          <w:i w:val="0"/>
          <w:iCs w:val="0"/>
          <w:sz w:val="20"/>
          <w:szCs w:val="20"/>
          <w:lang w:val="zh-CN"/>
        </w:rPr>
        <w:t>, Vol 6, Nomor 1 April 2009. hlm. 4</w:t>
      </w:r>
    </w:p>
  </w:footnote>
  <w:footnote w:id="1">
    <w:p>
      <w:pPr>
        <w:pStyle w:val="5"/>
        <w:snapToGrid w:val="0"/>
        <w:ind w:left="200" w:leftChars="0" w:hanging="200" w:hangingChars="10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Marco Bunted an Andreas Ufen, 2009, </w:t>
      </w:r>
      <w:r>
        <w:rPr>
          <w:rFonts w:hint="default" w:ascii="Times New Roman" w:hAnsi="Times New Roman" w:cs="Times New Roman"/>
          <w:i/>
          <w:iCs/>
          <w:sz w:val="20"/>
          <w:szCs w:val="20"/>
          <w:lang w:val="zh-CN"/>
        </w:rPr>
        <w:t xml:space="preserve">The New Order and its Legacy: Reflection on Demokration in Indonesia </w:t>
      </w:r>
      <w:r>
        <w:rPr>
          <w:rFonts w:hint="default" w:ascii="Times New Roman" w:hAnsi="Times New Roman" w:cs="Times New Roman"/>
          <w:i w:val="0"/>
          <w:iCs w:val="0"/>
          <w:sz w:val="20"/>
          <w:szCs w:val="20"/>
          <w:lang w:val="zh-CN"/>
        </w:rPr>
        <w:t xml:space="preserve">dalam Marco Bunted an Adreas Ufen (ed), </w:t>
      </w:r>
      <w:r>
        <w:rPr>
          <w:rFonts w:hint="default" w:ascii="Times New Roman" w:hAnsi="Times New Roman" w:cs="Times New Roman"/>
          <w:i/>
          <w:iCs/>
          <w:sz w:val="20"/>
          <w:szCs w:val="20"/>
          <w:lang w:val="zh-CN"/>
        </w:rPr>
        <w:t>Democratization in Post-Suharto Indonesia</w:t>
      </w:r>
      <w:r>
        <w:rPr>
          <w:rFonts w:hint="default" w:ascii="Times New Roman" w:hAnsi="Times New Roman" w:cs="Times New Roman"/>
          <w:i w:val="0"/>
          <w:iCs w:val="0"/>
          <w:sz w:val="20"/>
          <w:szCs w:val="20"/>
          <w:lang w:val="zh-CN"/>
        </w:rPr>
        <w:t>, Routledge, New York, hlm. 3. Dalam Penulisan Hukum oleh Muhamad Gibran Sesunan, Penegakan Kode Etik Penyelenggaraa Pemilu Oleh Dewan Kehormatan Penyelenggara Pemilu (DKPP), hlm. 36</w:t>
      </w:r>
    </w:p>
  </w:footnote>
  <w:footnote w:id="2">
    <w:p>
      <w:pPr>
        <w:pStyle w:val="5"/>
        <w:snapToGrid w:val="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Miriam Budiardjo, 2015, </w:t>
      </w:r>
      <w:r>
        <w:rPr>
          <w:rFonts w:hint="default" w:ascii="Times New Roman" w:hAnsi="Times New Roman" w:cs="Times New Roman"/>
          <w:i/>
          <w:iCs/>
          <w:sz w:val="20"/>
          <w:szCs w:val="20"/>
          <w:lang w:val="zh-CN"/>
        </w:rPr>
        <w:t>Dasar-Dasar Ilmu Politik, Jakarta:</w:t>
      </w:r>
      <w:r>
        <w:rPr>
          <w:rFonts w:hint="default" w:ascii="Times New Roman" w:hAnsi="Times New Roman" w:cs="Times New Roman"/>
          <w:i w:val="0"/>
          <w:iCs w:val="0"/>
          <w:sz w:val="20"/>
          <w:szCs w:val="20"/>
          <w:lang w:val="zh-CN"/>
        </w:rPr>
        <w:t xml:space="preserve"> Rajawali Pers, hlm.</w:t>
      </w:r>
      <w:r>
        <w:rPr>
          <w:rFonts w:hint="default" w:ascii="Times New Roman" w:hAnsi="Times New Roman" w:cs="Times New Roman"/>
          <w:i/>
          <w:iCs/>
          <w:sz w:val="20"/>
          <w:szCs w:val="20"/>
          <w:lang w:val="zh-CN"/>
        </w:rPr>
        <w:t xml:space="preserve"> 423</w:t>
      </w:r>
    </w:p>
  </w:footnote>
  <w:footnote w:id="3">
    <w:p>
      <w:pPr>
        <w:pStyle w:val="5"/>
        <w:snapToGrid w:val="0"/>
        <w:ind w:left="200" w:leftChars="0" w:hanging="200" w:hangingChars="10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Jimly Asshiddiqie, 2016, </w:t>
      </w:r>
      <w:r>
        <w:rPr>
          <w:rFonts w:hint="default" w:ascii="Times New Roman" w:hAnsi="Times New Roman" w:cs="Times New Roman"/>
          <w:i/>
          <w:iCs/>
          <w:sz w:val="20"/>
          <w:szCs w:val="20"/>
          <w:lang w:val="zh-CN"/>
        </w:rPr>
        <w:t>Konstitusi Bernegara Praksis Kenegaraan yang Bermartabat dan Demokratis</w:t>
      </w:r>
      <w:r>
        <w:rPr>
          <w:rFonts w:hint="default" w:ascii="Times New Roman" w:hAnsi="Times New Roman" w:cs="Times New Roman"/>
          <w:sz w:val="20"/>
          <w:szCs w:val="20"/>
          <w:lang w:val="zh-CN"/>
        </w:rPr>
        <w:t>, Malang: Setara Press, hlm. 219</w:t>
      </w:r>
    </w:p>
  </w:footnote>
  <w:footnote w:id="4">
    <w:p>
      <w:pPr>
        <w:pStyle w:val="5"/>
        <w:snapToGrid w:val="0"/>
        <w:jc w:val="both"/>
        <w:rPr>
          <w:rFonts w:hint="default" w:ascii="Times New Roman" w:hAnsi="Times New Roman" w:cs="Times New Roman"/>
          <w:i w:val="0"/>
          <w:iCs w:val="0"/>
          <w:sz w:val="20"/>
          <w:szCs w:val="20"/>
          <w:lang w:val="zh-CN"/>
        </w:rPr>
      </w:pPr>
      <w:r>
        <w:rPr>
          <w:rStyle w:val="4"/>
        </w:rPr>
        <w:footnoteRef/>
      </w:r>
      <w:r>
        <w:t xml:space="preserve"> </w:t>
      </w:r>
      <w:r>
        <w:rPr>
          <w:rFonts w:hint="default" w:ascii="Times New Roman" w:hAnsi="Times New Roman" w:cs="Times New Roman"/>
          <w:sz w:val="20"/>
          <w:szCs w:val="20"/>
          <w:lang w:val="zh-CN"/>
        </w:rPr>
        <w:t xml:space="preserve">Ni.matul Huda. 2010, </w:t>
      </w:r>
      <w:r>
        <w:rPr>
          <w:rFonts w:hint="default" w:ascii="Times New Roman" w:hAnsi="Times New Roman" w:cs="Times New Roman"/>
          <w:i/>
          <w:iCs/>
          <w:sz w:val="20"/>
          <w:szCs w:val="20"/>
          <w:lang w:val="zh-CN"/>
        </w:rPr>
        <w:t xml:space="preserve">Ilmu Negara, </w:t>
      </w:r>
      <w:r>
        <w:rPr>
          <w:rFonts w:hint="default" w:ascii="Times New Roman" w:hAnsi="Times New Roman" w:cs="Times New Roman"/>
          <w:i w:val="0"/>
          <w:iCs w:val="0"/>
          <w:sz w:val="20"/>
          <w:szCs w:val="20"/>
          <w:lang w:val="zh-CN"/>
        </w:rPr>
        <w:t>Jakarta: Rajawali Press, hlm</w:t>
      </w:r>
      <w:r>
        <w:rPr>
          <w:rFonts w:hint="default" w:ascii="Times New Roman" w:hAnsi="Times New Roman" w:cs="Times New Roman"/>
          <w:i/>
          <w:iCs/>
          <w:sz w:val="20"/>
          <w:szCs w:val="20"/>
          <w:lang w:val="zh-CN"/>
        </w:rPr>
        <w:t xml:space="preserve">. 207. </w:t>
      </w:r>
    </w:p>
  </w:footnote>
  <w:footnote w:id="5">
    <w:p>
      <w:pPr>
        <w:pStyle w:val="5"/>
        <w:snapToGrid w:val="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Azumardi Azra, 2000, </w:t>
      </w:r>
      <w:r>
        <w:rPr>
          <w:rFonts w:hint="default" w:ascii="Times New Roman" w:hAnsi="Times New Roman" w:cs="Times New Roman"/>
          <w:i/>
          <w:iCs/>
          <w:sz w:val="20"/>
          <w:szCs w:val="20"/>
          <w:lang w:val="zh-CN"/>
        </w:rPr>
        <w:t>Demokrasi, Hak Asasi Manusia Madani</w:t>
      </w:r>
      <w:r>
        <w:rPr>
          <w:rFonts w:hint="default" w:ascii="Times New Roman" w:hAnsi="Times New Roman" w:cs="Times New Roman"/>
          <w:i w:val="0"/>
          <w:iCs w:val="0"/>
          <w:sz w:val="20"/>
          <w:szCs w:val="20"/>
          <w:lang w:val="zh-CN"/>
        </w:rPr>
        <w:t>, Jakarta: ICCE UIN, hlm. 110.</w:t>
      </w:r>
    </w:p>
  </w:footnote>
  <w:footnote w:id="6">
    <w:p>
      <w:pPr>
        <w:pStyle w:val="5"/>
        <w:snapToGrid w:val="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Latipah Nasution, 2017 Jurnal Adalah Buletin Hukum dan Keadilan, Vol 1 No 9, hlm. 83</w:t>
      </w:r>
    </w:p>
  </w:footnote>
  <w:footnote w:id="7">
    <w:p>
      <w:pPr>
        <w:pStyle w:val="5"/>
        <w:snapToGrid w:val="0"/>
        <w:ind w:left="200" w:leftChars="0" w:hanging="200" w:hangingChars="100"/>
        <w:jc w:val="both"/>
        <w:rPr>
          <w:rFonts w:hint="default"/>
          <w:i w:val="0"/>
          <w:iCs w:val="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Jimly Asshiddiqie, 2006, </w:t>
      </w:r>
      <w:r>
        <w:rPr>
          <w:rFonts w:hint="default" w:ascii="Times New Roman" w:hAnsi="Times New Roman" w:cs="Times New Roman"/>
          <w:i/>
          <w:iCs/>
          <w:sz w:val="20"/>
          <w:szCs w:val="20"/>
          <w:lang w:val="zh-CN"/>
        </w:rPr>
        <w:t>Pengantar Ilmu Hukum Tata Negara</w:t>
      </w:r>
      <w:r>
        <w:rPr>
          <w:rFonts w:hint="default" w:ascii="Times New Roman" w:hAnsi="Times New Roman" w:cs="Times New Roman"/>
          <w:i w:val="0"/>
          <w:iCs w:val="0"/>
          <w:sz w:val="20"/>
          <w:szCs w:val="20"/>
          <w:lang w:val="zh-CN"/>
        </w:rPr>
        <w:t>, Jakarta: Konstitusi Press, hlm. 172</w:t>
      </w:r>
    </w:p>
  </w:footnote>
  <w:footnote w:id="8">
    <w:p>
      <w:pPr>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Bungasan Hutapea, 2015, </w:t>
      </w:r>
      <w:r>
        <w:rPr>
          <w:rFonts w:hint="default" w:ascii="Times New Roman" w:hAnsi="Times New Roman" w:cs="Times New Roman"/>
          <w:i/>
          <w:iCs/>
          <w:sz w:val="20"/>
          <w:szCs w:val="20"/>
          <w:lang w:val="zh-CN"/>
        </w:rPr>
        <w:t xml:space="preserve">“Pengkasian Hukum Pemilihan Kepala Daerah” </w:t>
      </w:r>
      <w:r>
        <w:rPr>
          <w:rFonts w:hint="default" w:ascii="Times New Roman" w:hAnsi="Times New Roman" w:cs="Times New Roman"/>
          <w:sz w:val="20"/>
          <w:szCs w:val="20"/>
          <w:lang w:val="zh-CN"/>
        </w:rPr>
        <w:t>Rechts Vinding, Vol. 4, Nomor 1, April 2015, hlm. 106</w:t>
      </w:r>
    </w:p>
  </w:footnote>
  <w:footnote w:id="9">
    <w:p>
      <w:pPr>
        <w:pStyle w:val="5"/>
        <w:snapToGrid w:val="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Leo Agustino, 2014, </w:t>
      </w:r>
      <w:r>
        <w:rPr>
          <w:rFonts w:hint="default" w:ascii="Times New Roman" w:hAnsi="Times New Roman" w:cs="Times New Roman"/>
          <w:i/>
          <w:iCs/>
          <w:sz w:val="20"/>
          <w:szCs w:val="20"/>
          <w:lang w:val="zh-CN"/>
        </w:rPr>
        <w:t xml:space="preserve">Politik Lokal &amp; Otonomi Daerah, Bandung: </w:t>
      </w:r>
      <w:r>
        <w:rPr>
          <w:rFonts w:hint="default" w:ascii="Times New Roman" w:hAnsi="Times New Roman" w:cs="Times New Roman"/>
          <w:i w:val="0"/>
          <w:iCs w:val="0"/>
          <w:sz w:val="20"/>
          <w:szCs w:val="20"/>
          <w:lang w:val="zh-CN"/>
        </w:rPr>
        <w:t>Pealfabeta</w:t>
      </w:r>
      <w:r>
        <w:rPr>
          <w:rFonts w:hint="default" w:ascii="Times New Roman" w:hAnsi="Times New Roman" w:cs="Times New Roman"/>
          <w:i/>
          <w:iCs/>
          <w:sz w:val="20"/>
          <w:szCs w:val="20"/>
          <w:lang w:val="zh-CN"/>
        </w:rPr>
        <w:t xml:space="preserve">, </w:t>
      </w:r>
      <w:r>
        <w:rPr>
          <w:rFonts w:hint="default" w:ascii="Times New Roman" w:hAnsi="Times New Roman" w:cs="Times New Roman"/>
          <w:i w:val="0"/>
          <w:iCs w:val="0"/>
          <w:sz w:val="20"/>
          <w:szCs w:val="20"/>
          <w:lang w:val="zh-CN"/>
        </w:rPr>
        <w:t>hlm</w:t>
      </w:r>
      <w:r>
        <w:rPr>
          <w:rFonts w:hint="default" w:ascii="Times New Roman" w:hAnsi="Times New Roman" w:cs="Times New Roman"/>
          <w:i/>
          <w:iCs/>
          <w:sz w:val="20"/>
          <w:szCs w:val="20"/>
          <w:lang w:val="zh-CN"/>
        </w:rPr>
        <w:t xml:space="preserve">. </w:t>
      </w:r>
      <w:r>
        <w:rPr>
          <w:rFonts w:hint="default" w:ascii="Times New Roman" w:hAnsi="Times New Roman" w:cs="Times New Roman"/>
          <w:i w:val="0"/>
          <w:iCs w:val="0"/>
          <w:sz w:val="20"/>
          <w:szCs w:val="20"/>
          <w:lang w:val="zh-CN"/>
        </w:rPr>
        <w:t>130</w:t>
      </w:r>
    </w:p>
  </w:footnote>
  <w:footnote w:id="10">
    <w:p>
      <w:pPr>
        <w:pStyle w:val="5"/>
        <w:snapToGrid w:val="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AM. Fatwa, 2019</w:t>
      </w:r>
      <w:r>
        <w:rPr>
          <w:rFonts w:hint="default" w:ascii="Times New Roman" w:hAnsi="Times New Roman" w:cs="Times New Roman"/>
          <w:i/>
          <w:iCs/>
          <w:sz w:val="20"/>
          <w:szCs w:val="20"/>
          <w:lang w:val="zh-CN"/>
        </w:rPr>
        <w:t>, Untuk Demokrasi dan Keadilan,</w:t>
      </w:r>
      <w:r>
        <w:rPr>
          <w:rFonts w:hint="default" w:ascii="Times New Roman" w:hAnsi="Times New Roman" w:cs="Times New Roman"/>
          <w:i w:val="0"/>
          <w:iCs w:val="0"/>
          <w:sz w:val="20"/>
          <w:szCs w:val="20"/>
          <w:lang w:val="zh-CN"/>
        </w:rPr>
        <w:t xml:space="preserve"> Jakarta: Buku Kompas, </w:t>
      </w:r>
      <w:r>
        <w:rPr>
          <w:rFonts w:hint="default" w:ascii="Times New Roman" w:hAnsi="Times New Roman" w:cs="Times New Roman"/>
          <w:sz w:val="20"/>
          <w:szCs w:val="20"/>
          <w:lang w:val="zh-CN"/>
        </w:rPr>
        <w:t>hlm 105.</w:t>
      </w:r>
    </w:p>
  </w:footnote>
  <w:footnote w:id="11">
    <w:p>
      <w:pPr>
        <w:pStyle w:val="5"/>
        <w:snapToGrid w:val="0"/>
        <w:ind w:left="200" w:leftChars="0" w:hanging="200" w:hangingChars="100"/>
        <w:jc w:val="both"/>
        <w:rPr>
          <w:rFonts w:hint="default"/>
          <w:i w:val="0"/>
          <w:iCs w:val="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Arif Maulana, 2012, </w:t>
      </w:r>
      <w:r>
        <w:rPr>
          <w:rFonts w:hint="default" w:ascii="Times New Roman" w:hAnsi="Times New Roman" w:cs="Times New Roman"/>
          <w:i/>
          <w:iCs/>
          <w:sz w:val="20"/>
          <w:szCs w:val="20"/>
          <w:lang w:val="zh-CN"/>
        </w:rPr>
        <w:t xml:space="preserve">Tinjauan Konstitusional Pengisian Jabatan Kepala Daerah dan Wakil Kepala Daerah melalui Pemilihan Umum (Tesis), </w:t>
      </w:r>
      <w:r>
        <w:rPr>
          <w:rFonts w:hint="default" w:ascii="Times New Roman" w:hAnsi="Times New Roman" w:cs="Times New Roman"/>
          <w:i w:val="0"/>
          <w:iCs w:val="0"/>
          <w:sz w:val="20"/>
          <w:szCs w:val="20"/>
          <w:lang w:val="zh-CN"/>
        </w:rPr>
        <w:t>Jakarta: Universitas Indonesia, lm. 147</w:t>
      </w:r>
      <w:r>
        <w:rPr>
          <w:rFonts w:hint="default"/>
          <w:i w:val="0"/>
          <w:iCs w:val="0"/>
          <w:lang w:val="zh-CN"/>
        </w:rPr>
        <w:t>.</w:t>
      </w:r>
    </w:p>
  </w:footnote>
  <w:footnote w:id="12">
    <w:p>
      <w:pPr>
        <w:pStyle w:val="5"/>
        <w:snapToGrid w:val="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Jimly Asshiddiqie, </w:t>
      </w:r>
      <w:r>
        <w:rPr>
          <w:rFonts w:hint="default" w:ascii="Times New Roman" w:hAnsi="Times New Roman" w:cs="Times New Roman"/>
          <w:i/>
          <w:iCs/>
          <w:sz w:val="20"/>
          <w:szCs w:val="20"/>
          <w:lang w:val="zh-CN"/>
        </w:rPr>
        <w:t>Op.cit,</w:t>
      </w:r>
      <w:r>
        <w:rPr>
          <w:rFonts w:hint="default" w:ascii="Times New Roman" w:hAnsi="Times New Roman" w:cs="Times New Roman"/>
          <w:i w:val="0"/>
          <w:iCs w:val="0"/>
          <w:sz w:val="20"/>
          <w:szCs w:val="20"/>
          <w:lang w:val="zh-CN"/>
        </w:rPr>
        <w:t xml:space="preserve"> hlm. 65</w:t>
      </w:r>
      <w:r>
        <w:rPr>
          <w:rFonts w:hint="default" w:ascii="Times New Roman" w:hAnsi="Times New Roman" w:cs="Times New Roman"/>
          <w:i/>
          <w:iCs/>
          <w:sz w:val="20"/>
          <w:szCs w:val="20"/>
          <w:lang w:val="zh-CN"/>
        </w:rPr>
        <w:t xml:space="preserve"> </w:t>
      </w:r>
    </w:p>
  </w:footnote>
  <w:footnote w:id="13">
    <w:p>
      <w:pPr>
        <w:pStyle w:val="5"/>
        <w:snapToGrid w:val="0"/>
        <w:ind w:left="200" w:leftChars="0" w:hanging="200" w:hangingChars="10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Allan Fatchan Gani Wardhana, 2016. “Calon Tunggal dalam Pemilihan Kepala Daerah dan Wakil Kepala Daerah Prespektif Hukum Progresif” Jurnal Hukum Ius Quia Iustum, Vol3 Nomor 2, hlm. 225.</w:t>
      </w:r>
    </w:p>
  </w:footnote>
  <w:footnote w:id="14">
    <w:p>
      <w:pPr>
        <w:pStyle w:val="5"/>
        <w:snapToGrid w:val="0"/>
        <w:ind w:left="200" w:leftChars="0" w:hanging="200" w:hangingChars="100"/>
        <w:rPr>
          <w:rFonts w:hint="default"/>
          <w:i w:val="0"/>
          <w:iCs w:val="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Soerjono dan H.A Abdurahman, 2003, </w:t>
      </w:r>
      <w:r>
        <w:rPr>
          <w:rFonts w:hint="default" w:ascii="Times New Roman" w:hAnsi="Times New Roman" w:cs="Times New Roman"/>
          <w:i/>
          <w:iCs/>
          <w:sz w:val="20"/>
          <w:szCs w:val="20"/>
          <w:lang w:val="zh-CN"/>
        </w:rPr>
        <w:t>Metode Penelitian Hukum</w:t>
      </w:r>
      <w:r>
        <w:rPr>
          <w:rFonts w:hint="default" w:ascii="Times New Roman" w:hAnsi="Times New Roman" w:cs="Times New Roman"/>
          <w:i w:val="0"/>
          <w:iCs w:val="0"/>
          <w:sz w:val="20"/>
          <w:szCs w:val="20"/>
          <w:lang w:val="zh-CN"/>
        </w:rPr>
        <w:t>, Jakarta: Rineke Cipta, hlm56</w:t>
      </w:r>
      <w:r>
        <w:rPr>
          <w:rFonts w:hint="default"/>
          <w:i w:val="0"/>
          <w:iCs w:val="0"/>
          <w:lang w:val="zh-CN"/>
        </w:rPr>
        <w:t>.</w:t>
      </w:r>
    </w:p>
  </w:footnote>
  <w:footnote w:id="15">
    <w:p>
      <w:pPr>
        <w:pStyle w:val="5"/>
        <w:snapToGrid w:val="0"/>
        <w:ind w:left="300" w:leftChars="0" w:hanging="300" w:hangingChars="15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Maria S.W. Sumardjono, 2014, </w:t>
      </w:r>
      <w:r>
        <w:rPr>
          <w:rFonts w:hint="default" w:ascii="Times New Roman" w:hAnsi="Times New Roman" w:cs="Times New Roman"/>
          <w:i/>
          <w:iCs/>
          <w:sz w:val="20"/>
          <w:szCs w:val="20"/>
          <w:lang w:val="zh-CN"/>
        </w:rPr>
        <w:t>Metode Penelitian ilmu Hukum</w:t>
      </w:r>
      <w:r>
        <w:rPr>
          <w:rFonts w:hint="default" w:ascii="Times New Roman" w:hAnsi="Times New Roman" w:cs="Times New Roman"/>
          <w:i w:val="0"/>
          <w:iCs w:val="0"/>
          <w:sz w:val="20"/>
          <w:szCs w:val="20"/>
          <w:lang w:val="zh-CN"/>
        </w:rPr>
        <w:t>, Yogyakarta: Univeristas Gadjah Mada, hlm. 17-18.</w:t>
      </w:r>
    </w:p>
  </w:footnote>
  <w:footnote w:id="16">
    <w:p>
      <w:pPr>
        <w:pStyle w:val="5"/>
        <w:snapToGrid w:val="0"/>
        <w:ind w:left="300" w:leftChars="0" w:hanging="300" w:hangingChars="15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Suharsimi Arikunto, 2002, </w:t>
      </w:r>
      <w:r>
        <w:rPr>
          <w:rFonts w:hint="default" w:ascii="Times New Roman" w:hAnsi="Times New Roman" w:cs="Times New Roman"/>
          <w:i/>
          <w:iCs/>
          <w:sz w:val="20"/>
          <w:szCs w:val="20"/>
          <w:lang w:val="zh-CN"/>
        </w:rPr>
        <w:t xml:space="preserve">Prosedur Penelitian: Suatu Pendekatan Praktek, </w:t>
      </w:r>
      <w:r>
        <w:rPr>
          <w:rFonts w:hint="default" w:ascii="Times New Roman" w:hAnsi="Times New Roman" w:cs="Times New Roman"/>
          <w:i w:val="0"/>
          <w:iCs w:val="0"/>
          <w:sz w:val="20"/>
          <w:szCs w:val="20"/>
          <w:lang w:val="zh-CN"/>
        </w:rPr>
        <w:t>Jakarta: Rienka CIpta, hlm. 23.</w:t>
      </w:r>
    </w:p>
  </w:footnote>
  <w:footnote w:id="17">
    <w:p>
      <w:pPr>
        <w:pStyle w:val="5"/>
        <w:snapToGrid w:val="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Peter Mahmud Marzuku, 2010,</w:t>
      </w:r>
      <w:r>
        <w:rPr>
          <w:rFonts w:hint="default" w:ascii="Times New Roman" w:hAnsi="Times New Roman" w:cs="Times New Roman"/>
          <w:i/>
          <w:iCs/>
          <w:sz w:val="20"/>
          <w:szCs w:val="20"/>
          <w:lang w:val="zh-CN"/>
        </w:rPr>
        <w:t xml:space="preserve"> Penelitian Hukum</w:t>
      </w:r>
      <w:r>
        <w:rPr>
          <w:rFonts w:hint="default" w:ascii="Times New Roman" w:hAnsi="Times New Roman" w:cs="Times New Roman"/>
          <w:i w:val="0"/>
          <w:iCs w:val="0"/>
          <w:sz w:val="20"/>
          <w:szCs w:val="20"/>
          <w:lang w:val="zh-CN"/>
        </w:rPr>
        <w:t>, Jakarta: Kencana, hlm 130.</w:t>
      </w:r>
    </w:p>
  </w:footnote>
  <w:footnote w:id="18">
    <w:p>
      <w:pPr>
        <w:pStyle w:val="5"/>
        <w:snapToGrid w:val="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i/>
          <w:iCs/>
          <w:sz w:val="20"/>
          <w:szCs w:val="20"/>
          <w:lang w:val="zh-CN"/>
        </w:rPr>
        <w:t xml:space="preserve">Ibid, </w:t>
      </w:r>
      <w:r>
        <w:rPr>
          <w:rFonts w:hint="default" w:ascii="Times New Roman" w:hAnsi="Times New Roman" w:cs="Times New Roman"/>
          <w:i w:val="0"/>
          <w:iCs w:val="0"/>
          <w:sz w:val="20"/>
          <w:szCs w:val="20"/>
          <w:lang w:val="zh-CN"/>
        </w:rPr>
        <w:t>131.</w:t>
      </w:r>
    </w:p>
  </w:footnote>
  <w:footnote w:id="19">
    <w:p>
      <w:pPr>
        <w:pStyle w:val="5"/>
        <w:snapToGrid w:val="0"/>
        <w:jc w:val="both"/>
        <w:rPr>
          <w:rFonts w:hint="default" w:ascii="Times New Roman" w:hAnsi="Times New Roman" w:cs="Times New Roman"/>
          <w:i/>
          <w:iCs/>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i/>
          <w:iCs/>
          <w:sz w:val="20"/>
          <w:szCs w:val="20"/>
          <w:lang w:val="zh-CN"/>
        </w:rPr>
        <w:t xml:space="preserve">Ibid, </w:t>
      </w:r>
      <w:r>
        <w:rPr>
          <w:rFonts w:hint="default" w:ascii="Times New Roman" w:hAnsi="Times New Roman" w:cs="Times New Roman"/>
          <w:i w:val="0"/>
          <w:iCs w:val="0"/>
          <w:sz w:val="20"/>
          <w:szCs w:val="20"/>
          <w:lang w:val="zh-CN"/>
        </w:rPr>
        <w:t>hlm. 132.</w:t>
      </w:r>
    </w:p>
  </w:footnote>
  <w:footnote w:id="20">
    <w:p>
      <w:pPr>
        <w:pStyle w:val="5"/>
        <w:snapToGrid w:val="0"/>
        <w:ind w:left="200" w:leftChars="0" w:hanging="200" w:hangingChars="10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Soerjono Soekanto dan Sri Mamudji, 2017, </w:t>
      </w:r>
      <w:r>
        <w:rPr>
          <w:rFonts w:hint="default" w:ascii="Times New Roman" w:hAnsi="Times New Roman" w:cs="Times New Roman"/>
          <w:i/>
          <w:iCs/>
          <w:sz w:val="20"/>
          <w:szCs w:val="20"/>
          <w:lang w:val="zh-CN"/>
        </w:rPr>
        <w:t>Penelitian Hukum Normatif</w:t>
      </w:r>
      <w:r>
        <w:rPr>
          <w:rFonts w:hint="default" w:ascii="Times New Roman" w:hAnsi="Times New Roman" w:cs="Times New Roman"/>
          <w:i w:val="0"/>
          <w:iCs w:val="0"/>
          <w:sz w:val="20"/>
          <w:szCs w:val="20"/>
          <w:lang w:val="zh-CN"/>
        </w:rPr>
        <w:t>, Jakarta: Raja Grafindo Persada. hlm. 12.</w:t>
      </w:r>
    </w:p>
  </w:footnote>
  <w:footnote w:id="21">
    <w:p>
      <w:pPr>
        <w:pStyle w:val="5"/>
        <w:snapToGrid w:val="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i/>
          <w:iCs/>
          <w:sz w:val="20"/>
          <w:szCs w:val="20"/>
          <w:lang w:val="zh-CN"/>
        </w:rPr>
        <w:t>Ibid.</w:t>
      </w:r>
    </w:p>
  </w:footnote>
  <w:footnote w:id="22">
    <w:p>
      <w:pPr>
        <w:pStyle w:val="5"/>
        <w:snapToGrid w:val="0"/>
        <w:jc w:val="both"/>
        <w:rPr>
          <w:rFonts w:hint="default" w:ascii="Times New Roman" w:hAnsi="Times New Roman" w:cs="Times New Roman"/>
          <w:i/>
          <w:iCs/>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i/>
          <w:iCs/>
          <w:sz w:val="20"/>
          <w:szCs w:val="20"/>
          <w:lang w:val="zh-CN"/>
        </w:rPr>
        <w:t>Ibid, hal. 13.</w:t>
      </w:r>
    </w:p>
  </w:footnote>
  <w:footnote w:id="23">
    <w:p>
      <w:pPr>
        <w:pStyle w:val="5"/>
        <w:snapToGrid w:val="0"/>
        <w:jc w:val="both"/>
        <w:rPr>
          <w:rFonts w:hint="default" w:ascii="Times New Roman" w:hAnsi="Times New Roman" w:cs="Times New Roman"/>
          <w:i w:val="0"/>
          <w:iCs w:val="0"/>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Jujun S. Suriasumantri, 1986, </w:t>
      </w:r>
      <w:r>
        <w:rPr>
          <w:rFonts w:hint="default" w:ascii="Times New Roman" w:hAnsi="Times New Roman" w:cs="Times New Roman"/>
          <w:i/>
          <w:iCs/>
          <w:sz w:val="20"/>
          <w:szCs w:val="20"/>
          <w:lang w:val="zh-CN"/>
        </w:rPr>
        <w:t>Ilmu dalam Prespektif Moral</w:t>
      </w:r>
      <w:r>
        <w:rPr>
          <w:rFonts w:hint="default" w:ascii="Times New Roman" w:hAnsi="Times New Roman" w:cs="Times New Roman"/>
          <w:i w:val="0"/>
          <w:iCs w:val="0"/>
          <w:sz w:val="20"/>
          <w:szCs w:val="20"/>
          <w:lang w:val="zh-CN"/>
        </w:rPr>
        <w:t>, Bandung: Alumni, hlm 61.</w:t>
      </w:r>
    </w:p>
  </w:footnote>
  <w:footnote w:id="24">
    <w:p>
      <w:pPr>
        <w:pStyle w:val="5"/>
        <w:snapToGrid w:val="0"/>
        <w:ind w:left="200" w:leftChars="0" w:hanging="200" w:hangingChars="10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Topan Yuniarto, 7 Desember 2020, Pilkada Lnagsung Serentak: Sejarah dan perkembangan di Indonesia, https://kompaspedia.kompas.id/baca/paparan-topik/pilkada-langsung-serentak-sejarah-dan-perkembangannya-di-indonesia</w:t>
      </w:r>
    </w:p>
  </w:footnote>
  <w:footnote w:id="25">
    <w:p>
      <w:pPr>
        <w:pStyle w:val="5"/>
        <w:snapToGrid w:val="0"/>
        <w:ind w:left="199" w:leftChars="0" w:hanging="199" w:hangingChars="111"/>
        <w:jc w:val="both"/>
      </w:pPr>
      <w:r>
        <w:rPr>
          <w:rStyle w:val="4"/>
        </w:rPr>
        <w:footnoteRef/>
      </w:r>
      <w:r>
        <w:rPr>
          <w:rFonts w:hint="default"/>
          <w:lang w:val="zh-CN"/>
        </w:rPr>
        <w:t xml:space="preserve">Suwarjono ini daftar 269 Daerah yang gelar pilkada serentak. </w:t>
      </w:r>
      <w:r>
        <w:rPr>
          <w:rFonts w:hint="default"/>
        </w:rPr>
        <w:t>https://www.suara.com/news/2015/07/27/104027/ini-daftar-269-daertah-yang-gelar-pilkada-serentak-2015</w:t>
      </w:r>
    </w:p>
  </w:footnote>
  <w:footnote w:id="26">
    <w:p>
      <w:pPr>
        <w:pStyle w:val="5"/>
        <w:snapToGrid w:val="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lang w:val="zh-CN"/>
        </w:rPr>
        <w:t xml:space="preserve">Matias Toto Suryaningtiyas </w:t>
      </w: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"http://www.bbc.com/indonesia/2015/08/150803.indonesiapolitiksurabaya"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http://www.bbc.com/indonesia/2015/08/150803.indonesiapolitiksurabaya</w:t>
      </w:r>
      <w:r>
        <w:rPr>
          <w:rFonts w:hint="default" w:ascii="Times New Roman" w:hAnsi="Times New Roman" w:cs="Times New Roman"/>
          <w:sz w:val="20"/>
          <w:szCs w:val="20"/>
          <w:lang w:val="zh-CN"/>
        </w:rPr>
        <w:fldChar w:fldCharType="end"/>
      </w:r>
      <w:r>
        <w:rPr>
          <w:rFonts w:hint="default" w:ascii="Times New Roman" w:hAnsi="Times New Roman" w:cs="Times New Roman"/>
          <w:sz w:val="20"/>
          <w:szCs w:val="20"/>
          <w:lang w:val="zh-CN"/>
        </w:rPr>
        <w:t xml:space="preserve"> diakses pada tanggal 23 Januari 2021</w:t>
      </w:r>
    </w:p>
    <w:p>
      <w:pPr>
        <w:pStyle w:val="5"/>
        <w:snapToGrid w:val="0"/>
        <w:jc w:val="both"/>
        <w:rPr>
          <w:rFonts w:hint="default" w:ascii="Times New Roman" w:hAnsi="Times New Roman" w:cs="Times New Roman"/>
          <w:sz w:val="20"/>
          <w:szCs w:val="20"/>
          <w:lang w:val="zh-CN"/>
        </w:rPr>
      </w:pPr>
    </w:p>
  </w:footnote>
  <w:footnote w:id="27">
    <w:p>
      <w:pPr>
        <w:pStyle w:val="5"/>
        <w:snapToGrid w:val="0"/>
        <w:jc w:val="both"/>
        <w:rPr>
          <w:rFonts w:hint="default" w:ascii="Times New Roman" w:hAnsi="Times New Roman" w:cs="Times New Roman"/>
          <w:i/>
          <w:iCs/>
          <w:sz w:val="20"/>
          <w:szCs w:val="20"/>
          <w:lang w:val="zh-CN"/>
        </w:rPr>
      </w:pPr>
      <w:r>
        <w:rPr>
          <w:rStyle w:val="4"/>
        </w:rPr>
        <w:footnoteRef/>
      </w:r>
      <w:r>
        <w:t xml:space="preserve"> </w:t>
      </w:r>
      <w:r>
        <w:rPr>
          <w:rFonts w:hint="default" w:ascii="Times New Roman" w:hAnsi="Times New Roman" w:cs="Times New Roman"/>
          <w:i w:val="0"/>
          <w:iCs w:val="0"/>
          <w:sz w:val="20"/>
          <w:szCs w:val="20"/>
          <w:lang w:val="zh-CN"/>
        </w:rPr>
        <w:t>Topan Yuniarto,</w:t>
      </w:r>
      <w:r>
        <w:rPr>
          <w:rFonts w:hint="default" w:ascii="Times New Roman" w:hAnsi="Times New Roman" w:cs="Times New Roman"/>
          <w:i/>
          <w:iCs/>
          <w:sz w:val="20"/>
          <w:szCs w:val="20"/>
          <w:lang w:val="zh-CN"/>
        </w:rPr>
        <w:t xml:space="preserve"> op.cit</w:t>
      </w:r>
    </w:p>
  </w:footnote>
  <w:footnote w:id="28">
    <w:p>
      <w:pPr>
        <w:pStyle w:val="5"/>
        <w:snapToGrid w:val="0"/>
        <w:ind w:left="200" w:leftChars="0" w:hanging="200" w:hangingChars="10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zh-CN"/>
        </w:rPr>
        <w:t xml:space="preserve">Bgaus Prihantoro Nugroho, 14 Febuari 2017. Ini 9 calon Tunggal yang Juga Petahana di Pilkada Serentak 2017. </w:t>
      </w: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"https://news.detik.com/berita/d-3421757/ini-9-calon-tunggal-yang-juga-petahana-di-pilkada-serentak-2017,"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https://news.detik.com/berita/d-3421757/ini-9-calon-tunggal-yang-juga-petahana-di-pilkada-serentak-2017,</w:t>
      </w:r>
      <w:r>
        <w:rPr>
          <w:rFonts w:hint="default" w:ascii="Times New Roman" w:hAnsi="Times New Roman" w:cs="Times New Roman"/>
          <w:sz w:val="20"/>
          <w:szCs w:val="20"/>
          <w:lang w:val="zh-CN"/>
        </w:rPr>
        <w:fldChar w:fldCharType="end"/>
      </w:r>
      <w:r>
        <w:rPr>
          <w:rFonts w:hint="default" w:ascii="Times New Roman" w:hAnsi="Times New Roman" w:cs="Times New Roman"/>
          <w:sz w:val="20"/>
          <w:szCs w:val="20"/>
          <w:lang w:val="zh-CN"/>
        </w:rPr>
        <w:t xml:space="preserve"> diakses pada tanggal 23 Januari 2021</w:t>
      </w:r>
    </w:p>
  </w:footnote>
  <w:footnote w:id="29">
    <w:p>
      <w:pPr>
        <w:pStyle w:val="5"/>
        <w:snapToGrid w:val="0"/>
        <w:ind w:left="200" w:leftChars="0" w:hanging="200" w:hangingChars="100"/>
        <w:jc w:val="both"/>
        <w:rPr>
          <w:rFonts w:hint="default" w:ascii="Times New Roman" w:hAnsi="Times New Roman" w:cs="Times New Roman"/>
          <w:sz w:val="20"/>
          <w:szCs w:val="20"/>
        </w:rPr>
      </w:pPr>
      <w:r>
        <w:rPr>
          <w:rStyle w:val="4"/>
          <w:rFonts w:hint="default" w:ascii="Times New Roman" w:hAnsi="Times New Roman" w:cs="Times New Roman"/>
          <w:sz w:val="20"/>
          <w:szCs w:val="20"/>
        </w:rPr>
        <w:footnoteRef/>
      </w:r>
      <w:r>
        <w:rPr>
          <w:rFonts w:hint="default" w:ascii="Times New Roman" w:hAnsi="Times New Roman" w:cs="Times New Roman"/>
          <w:sz w:val="20"/>
          <w:szCs w:val="20"/>
          <w:lang w:val="zh-CN"/>
        </w:rPr>
        <w:t xml:space="preserve">Potianak Pertama dari karol Margret Natasa Si Canti Bupati Landak, Pernah Kalahkan Puan Maharani Jumat, 21 Agustus 2020. </w:t>
      </w:r>
      <w:r>
        <w:rPr>
          <w:rFonts w:hint="default" w:ascii="Times New Roman" w:hAnsi="Times New Roman" w:cs="Times New Roman"/>
          <w:sz w:val="20"/>
          <w:szCs w:val="20"/>
        </w:rPr>
        <w:t>https://pontianak.tribunnews.com/2020/08/21/pertama-dari-karolin-margret-natasa-si-cantik-bupati-landak-pernah-kalahkan-puan-maharani?page=2</w:t>
      </w:r>
    </w:p>
  </w:footnote>
  <w:footnote w:id="30">
    <w:p>
      <w:pPr>
        <w:pStyle w:val="5"/>
        <w:snapToGrid w:val="0"/>
        <w:ind w:left="199" w:leftChars="0" w:hanging="199" w:hangingChars="111"/>
        <w:jc w:val="both"/>
        <w:rPr>
          <w:rFonts w:hint="default"/>
          <w:lang w:val="zh-CN"/>
        </w:rPr>
      </w:pPr>
      <w:r>
        <w:rPr>
          <w:rStyle w:val="4"/>
        </w:rPr>
        <w:footnoteRef/>
      </w:r>
      <w:r>
        <w:t xml:space="preserve"> </w:t>
      </w:r>
      <w:r>
        <w:rPr>
          <w:rFonts w:hint="default" w:ascii="Times New Roman" w:hAnsi="Times New Roman" w:cs="Times New Roman"/>
          <w:sz w:val="20"/>
          <w:szCs w:val="20"/>
          <w:lang w:val="zh-CN"/>
        </w:rPr>
        <w:t>Herianto Batubawa, 2018, PIlkada 2018 Kotak Kosong Nyaring Bunyinya https://news.detik.com/berita/4087256/pilkada-2018-kotak-kosong-nyaring-bunyinya</w:t>
      </w:r>
    </w:p>
  </w:footnote>
  <w:footnote w:id="31">
    <w:p>
      <w:pPr>
        <w:pStyle w:val="5"/>
        <w:snapToGrid w:val="0"/>
        <w:ind w:left="200" w:leftChars="0" w:hanging="200" w:hangingChars="100"/>
        <w:jc w:val="both"/>
        <w:rPr>
          <w:rFonts w:hint="default" w:ascii="Times New Roman" w:hAnsi="Times New Roman" w:cs="Times New Roman"/>
          <w:sz w:val="20"/>
          <w:szCs w:val="20"/>
          <w:lang w:val="zh-CN"/>
        </w:rPr>
      </w:pPr>
      <w:r>
        <w:rPr>
          <w:rStyle w:val="4"/>
          <w:rFonts w:hint="default" w:ascii="Times New Roman" w:hAnsi="Times New Roman" w:cs="Times New Roman"/>
          <w:sz w:val="20"/>
          <w:szCs w:val="20"/>
        </w:rPr>
        <w:footnoteRef/>
      </w:r>
      <w:r>
        <w:rPr>
          <w:rFonts w:hint="default" w:ascii="Times New Roman" w:hAnsi="Times New Roman" w:cs="Times New Roman"/>
          <w:sz w:val="20"/>
          <w:szCs w:val="20"/>
          <w:lang w:val="zh-CN"/>
        </w:rPr>
        <w:t xml:space="preserve">Deli Ana, Melawan Kotak Kosong, Ironi Pilkada 2018 </w:t>
      </w: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"http://www.voa-islam.com/read/citizens-jurnalism/2018/07/05/58901/melawan-kotak-kosong-ironi-pilkada-2018?#sthash.KyTvh2dy.dpbs."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http://www.voa-islam.com/read/citizens-jurnalism/2018/07/05/58901/melawan-kotak-kosong-ironi-pilkada-2018?#sthash.KyTvh2dy.dpbs.</w:t>
      </w:r>
      <w:r>
        <w:rPr>
          <w:rFonts w:hint="default" w:ascii="Times New Roman" w:hAnsi="Times New Roman" w:cs="Times New Roman"/>
          <w:sz w:val="20"/>
          <w:szCs w:val="20"/>
          <w:lang w:val="zh-CN"/>
        </w:rPr>
        <w:fldChar w:fldCharType="end"/>
      </w:r>
      <w:r>
        <w:rPr>
          <w:rFonts w:hint="default" w:ascii="Times New Roman" w:hAnsi="Times New Roman" w:cs="Times New Roman"/>
          <w:sz w:val="20"/>
          <w:szCs w:val="20"/>
          <w:lang w:val="zh-CN"/>
        </w:rPr>
        <w:t xml:space="preserve"> Diakses pada tanggal 23 Januari 2021</w:t>
      </w:r>
    </w:p>
  </w:footnote>
  <w:footnote w:id="32">
    <w:p>
      <w:pPr>
        <w:pStyle w:val="5"/>
        <w:snapToGrid w:val="0"/>
        <w:jc w:val="both"/>
        <w:rPr>
          <w:rFonts w:hint="default" w:ascii="Times New Roman" w:hAnsi="Times New Roman" w:cs="Times New Roman"/>
          <w:sz w:val="20"/>
          <w:szCs w:val="20"/>
        </w:rPr>
      </w:pPr>
      <w:r>
        <w:rPr>
          <w:rStyle w:val="4"/>
          <w:rFonts w:hint="default" w:ascii="Times New Roman" w:hAnsi="Times New Roman" w:cs="Times New Roman"/>
          <w:sz w:val="20"/>
          <w:szCs w:val="20"/>
        </w:rPr>
        <w:footnoteRef/>
      </w:r>
      <w:r>
        <w:rPr>
          <w:rFonts w:hint="default" w:ascii="Times New Roman" w:hAnsi="Times New Roman" w:cs="Times New Roman"/>
          <w:sz w:val="20"/>
          <w:szCs w:val="20"/>
          <w:lang w:val="zh-CN"/>
        </w:rPr>
        <w:t xml:space="preserve">Ika Fatma Ramadhansari, 10 Desember 2020, Pilkada Serentak 2020: Profil 25 Calon kepala Daerah VA Kotak Kosong. </w:t>
      </w:r>
      <w:r>
        <w:rPr>
          <w:rFonts w:hint="default" w:ascii="Times New Roman" w:hAnsi="Times New Roman" w:cs="Times New Roman"/>
          <w:sz w:val="20"/>
          <w:szCs w:val="20"/>
        </w:rPr>
        <w:t>https://kabar24.bisnis.com/read/20201210/15/1329293/pilkada-serentak-2020-profil-25-calon-kepala-daerah-vs-kotak-kosong</w:t>
      </w:r>
    </w:p>
  </w:footnote>
  <w:footnote w:id="33">
    <w:p>
      <w:pPr>
        <w:pStyle w:val="5"/>
        <w:snapToGrid w:val="0"/>
        <w:ind w:left="199" w:leftChars="0" w:hanging="199" w:hangingChars="111"/>
        <w:jc w:val="both"/>
        <w:rPr>
          <w:rFonts w:hint="default"/>
          <w:lang w:val="zh-CN"/>
        </w:rPr>
      </w:pPr>
      <w:r>
        <w:rPr>
          <w:rStyle w:val="4"/>
        </w:rPr>
        <w:footnoteRef/>
      </w:r>
      <w:r>
        <w:rPr>
          <w:rFonts w:hint="default" w:ascii="Times New Roman" w:hAnsi="Times New Roman" w:cs="Times New Roman"/>
          <w:sz w:val="20"/>
          <w:szCs w:val="20"/>
          <w:lang w:val="zh-CN"/>
        </w:rPr>
        <w:t xml:space="preserve">Maspriel Aries, Pilkada Kotak Kosong 2018, </w:t>
      </w:r>
      <w:r>
        <w:rPr>
          <w:rFonts w:hint="default" w:ascii="Times New Roman" w:hAnsi="Times New Roman" w:cs="Times New Roman"/>
          <w:sz w:val="20"/>
          <w:szCs w:val="20"/>
          <w:lang w:val="zh-CN"/>
        </w:rPr>
        <w:fldChar w:fldCharType="begin"/>
      </w:r>
      <w:r>
        <w:rPr>
          <w:rFonts w:hint="default" w:ascii="Times New Roman" w:hAnsi="Times New Roman" w:cs="Times New Roman"/>
          <w:sz w:val="20"/>
          <w:szCs w:val="20"/>
          <w:lang w:val="zh-CN"/>
        </w:rPr>
        <w:instrText xml:space="preserve"> HYPERLINK "https://republika.co.id/berita/kolom/fokuts/18/06/27/payvc8396-pilkada-kotak-kosong-2018." </w:instrText>
      </w:r>
      <w:r>
        <w:rPr>
          <w:rFonts w:hint="default" w:ascii="Times New Roman" w:hAnsi="Times New Roman" w:cs="Times New Roman"/>
          <w:sz w:val="20"/>
          <w:szCs w:val="20"/>
          <w:lang w:val="zh-CN"/>
        </w:rPr>
        <w:fldChar w:fldCharType="separate"/>
      </w:r>
      <w:r>
        <w:rPr>
          <w:rStyle w:val="6"/>
          <w:rFonts w:hint="default" w:ascii="Times New Roman" w:hAnsi="Times New Roman" w:cs="Times New Roman"/>
          <w:sz w:val="20"/>
          <w:szCs w:val="20"/>
          <w:lang w:val="zh-CN"/>
        </w:rPr>
        <w:t>https://republika.co.id/berita/kolom/fokuts/18/06/27/payvc8396-pilkada-kotak-kosong-2018.</w:t>
      </w:r>
      <w:r>
        <w:rPr>
          <w:rFonts w:hint="default" w:ascii="Times New Roman" w:hAnsi="Times New Roman" w:cs="Times New Roman"/>
          <w:sz w:val="20"/>
          <w:szCs w:val="20"/>
          <w:lang w:val="zh-CN"/>
        </w:rPr>
        <w:fldChar w:fldCharType="end"/>
      </w:r>
      <w:r>
        <w:rPr>
          <w:rFonts w:hint="default" w:ascii="Times New Roman" w:hAnsi="Times New Roman" w:cs="Times New Roman"/>
          <w:sz w:val="20"/>
          <w:szCs w:val="20"/>
          <w:lang w:val="zh-CN"/>
        </w:rPr>
        <w:t xml:space="preserve"> diakses pada tanggal 23 Januari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EF3A6"/>
    <w:multiLevelType w:val="singleLevel"/>
    <w:tmpl w:val="9A6EF3A6"/>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9CE59F01"/>
    <w:multiLevelType w:val="singleLevel"/>
    <w:tmpl w:val="9CE59F01"/>
    <w:lvl w:ilvl="0" w:tentative="0">
      <w:start w:val="1"/>
      <w:numFmt w:val="decimal"/>
      <w:lvlText w:val="%1)"/>
      <w:lvlJc w:val="left"/>
      <w:pPr>
        <w:tabs>
          <w:tab w:val="left" w:pos="425"/>
        </w:tabs>
        <w:ind w:left="425" w:leftChars="0" w:hanging="425" w:firstLineChars="0"/>
      </w:pPr>
      <w:rPr>
        <w:rFonts w:hint="default"/>
      </w:rPr>
    </w:lvl>
  </w:abstractNum>
  <w:abstractNum w:abstractNumId="2">
    <w:nsid w:val="B2346E85"/>
    <w:multiLevelType w:val="singleLevel"/>
    <w:tmpl w:val="B2346E85"/>
    <w:lvl w:ilvl="0" w:tentative="0">
      <w:start w:val="1"/>
      <w:numFmt w:val="decimal"/>
      <w:lvlText w:val="%1."/>
      <w:lvlJc w:val="left"/>
      <w:pPr>
        <w:tabs>
          <w:tab w:val="left" w:pos="425"/>
        </w:tabs>
        <w:ind w:left="425" w:leftChars="0" w:hanging="425" w:firstLineChars="0"/>
      </w:pPr>
      <w:rPr>
        <w:rFonts w:hint="default"/>
      </w:rPr>
    </w:lvl>
  </w:abstractNum>
  <w:abstractNum w:abstractNumId="3">
    <w:nsid w:val="B87622EA"/>
    <w:multiLevelType w:val="singleLevel"/>
    <w:tmpl w:val="B87622EA"/>
    <w:lvl w:ilvl="0" w:tentative="0">
      <w:start w:val="2"/>
      <w:numFmt w:val="lowerLetter"/>
      <w:lvlText w:val="%1."/>
      <w:lvlJc w:val="left"/>
      <w:pPr>
        <w:tabs>
          <w:tab w:val="left" w:pos="425"/>
        </w:tabs>
        <w:ind w:left="425" w:leftChars="0" w:hanging="425" w:firstLineChars="0"/>
      </w:pPr>
      <w:rPr>
        <w:rFonts w:hint="default"/>
      </w:rPr>
    </w:lvl>
  </w:abstractNum>
  <w:abstractNum w:abstractNumId="4">
    <w:nsid w:val="BA53F5D4"/>
    <w:multiLevelType w:val="singleLevel"/>
    <w:tmpl w:val="BA53F5D4"/>
    <w:lvl w:ilvl="0" w:tentative="0">
      <w:start w:val="1"/>
      <w:numFmt w:val="decimal"/>
      <w:lvlText w:val="%1)"/>
      <w:lvlJc w:val="left"/>
      <w:pPr>
        <w:tabs>
          <w:tab w:val="left" w:pos="425"/>
        </w:tabs>
        <w:ind w:left="425" w:leftChars="0" w:hanging="425" w:firstLineChars="0"/>
      </w:pPr>
      <w:rPr>
        <w:rFonts w:hint="default"/>
      </w:rPr>
    </w:lvl>
  </w:abstractNum>
  <w:abstractNum w:abstractNumId="5">
    <w:nsid w:val="CEBAE63B"/>
    <w:multiLevelType w:val="singleLevel"/>
    <w:tmpl w:val="CEBAE63B"/>
    <w:lvl w:ilvl="0" w:tentative="0">
      <w:start w:val="1"/>
      <w:numFmt w:val="decimal"/>
      <w:lvlText w:val="%1."/>
      <w:lvlJc w:val="left"/>
      <w:pPr>
        <w:tabs>
          <w:tab w:val="left" w:pos="845"/>
        </w:tabs>
        <w:ind w:left="845" w:leftChars="0" w:hanging="425" w:firstLineChars="0"/>
      </w:pPr>
      <w:rPr>
        <w:rFonts w:hint="default"/>
      </w:rPr>
    </w:lvl>
  </w:abstractNum>
  <w:abstractNum w:abstractNumId="6">
    <w:nsid w:val="16C4E993"/>
    <w:multiLevelType w:val="singleLevel"/>
    <w:tmpl w:val="16C4E993"/>
    <w:lvl w:ilvl="0" w:tentative="0">
      <w:start w:val="1"/>
      <w:numFmt w:val="lowerLetter"/>
      <w:lvlText w:val="%1."/>
      <w:lvlJc w:val="left"/>
      <w:pPr>
        <w:tabs>
          <w:tab w:val="left" w:pos="425"/>
        </w:tabs>
        <w:ind w:left="425" w:leftChars="0" w:hanging="425" w:firstLineChars="0"/>
      </w:pPr>
      <w:rPr>
        <w:rFonts w:hint="default"/>
      </w:rPr>
    </w:lvl>
  </w:abstractNum>
  <w:abstractNum w:abstractNumId="7">
    <w:nsid w:val="1FC33889"/>
    <w:multiLevelType w:val="singleLevel"/>
    <w:tmpl w:val="1FC33889"/>
    <w:lvl w:ilvl="0" w:tentative="0">
      <w:start w:val="3"/>
      <w:numFmt w:val="lowerLetter"/>
      <w:lvlText w:val="%1."/>
      <w:lvlJc w:val="left"/>
      <w:pPr>
        <w:tabs>
          <w:tab w:val="left" w:pos="425"/>
        </w:tabs>
        <w:ind w:left="425" w:leftChars="0" w:hanging="425" w:firstLineChars="0"/>
      </w:pPr>
      <w:rPr>
        <w:rFonts w:hint="default"/>
      </w:rPr>
    </w:lvl>
  </w:abstractNum>
  <w:abstractNum w:abstractNumId="8">
    <w:nsid w:val="2B92C0B1"/>
    <w:multiLevelType w:val="singleLevel"/>
    <w:tmpl w:val="2B92C0B1"/>
    <w:lvl w:ilvl="0" w:tentative="0">
      <w:start w:val="1"/>
      <w:numFmt w:val="decimal"/>
      <w:suff w:val="space"/>
      <w:lvlText w:val="%1."/>
      <w:lvlJc w:val="left"/>
    </w:lvl>
  </w:abstractNum>
  <w:abstractNum w:abstractNumId="9">
    <w:nsid w:val="3292D8C2"/>
    <w:multiLevelType w:val="singleLevel"/>
    <w:tmpl w:val="3292D8C2"/>
    <w:lvl w:ilvl="0" w:tentative="0">
      <w:start w:val="1"/>
      <w:numFmt w:val="decimal"/>
      <w:suff w:val="space"/>
      <w:lvlText w:val="%1."/>
      <w:lvlJc w:val="left"/>
    </w:lvl>
  </w:abstractNum>
  <w:abstractNum w:abstractNumId="10">
    <w:nsid w:val="361F481C"/>
    <w:multiLevelType w:val="singleLevel"/>
    <w:tmpl w:val="361F481C"/>
    <w:lvl w:ilvl="0" w:tentative="0">
      <w:start w:val="1"/>
      <w:numFmt w:val="decimal"/>
      <w:suff w:val="space"/>
      <w:lvlText w:val="%1."/>
      <w:lvlJc w:val="left"/>
    </w:lvl>
  </w:abstractNum>
  <w:abstractNum w:abstractNumId="11">
    <w:nsid w:val="62A4B58F"/>
    <w:multiLevelType w:val="singleLevel"/>
    <w:tmpl w:val="62A4B58F"/>
    <w:lvl w:ilvl="0" w:tentative="0">
      <w:start w:val="1"/>
      <w:numFmt w:val="decimal"/>
      <w:suff w:val="space"/>
      <w:lvlText w:val="%1."/>
      <w:lvlJc w:val="left"/>
    </w:lvl>
  </w:abstractNum>
  <w:abstractNum w:abstractNumId="12">
    <w:nsid w:val="7C55CEAC"/>
    <w:multiLevelType w:val="singleLevel"/>
    <w:tmpl w:val="7C55CEAC"/>
    <w:lvl w:ilvl="0" w:tentative="0">
      <w:start w:val="1"/>
      <w:numFmt w:val="decimal"/>
      <w:lvlText w:val="%1."/>
      <w:lvlJc w:val="left"/>
      <w:pPr>
        <w:tabs>
          <w:tab w:val="left" w:pos="425"/>
        </w:tabs>
        <w:ind w:left="425" w:leftChars="0" w:hanging="425" w:firstLineChars="0"/>
      </w:pPr>
      <w:rPr>
        <w:rFonts w:hint="default"/>
      </w:rPr>
    </w:lvl>
  </w:abstractNum>
  <w:num w:numId="1">
    <w:abstractNumId w:val="9"/>
  </w:num>
  <w:num w:numId="2">
    <w:abstractNumId w:val="5"/>
  </w:num>
  <w:num w:numId="3">
    <w:abstractNumId w:val="2"/>
  </w:num>
  <w:num w:numId="4">
    <w:abstractNumId w:val="0"/>
  </w:num>
  <w:num w:numId="5">
    <w:abstractNumId w:val="1"/>
  </w:num>
  <w:num w:numId="6">
    <w:abstractNumId w:val="3"/>
  </w:num>
  <w:num w:numId="7">
    <w:abstractNumId w:val="4"/>
  </w:num>
  <w:num w:numId="8">
    <w:abstractNumId w:val="7"/>
  </w:num>
  <w:num w:numId="9">
    <w:abstractNumId w:val="6"/>
  </w:num>
  <w:num w:numId="10">
    <w:abstractNumId w:val="12"/>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8"/>
    <w:footnote w:id="69"/>
  </w:foot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A389A"/>
    <w:rsid w:val="00104E38"/>
    <w:rsid w:val="00B762AB"/>
    <w:rsid w:val="03072B7D"/>
    <w:rsid w:val="042A75F3"/>
    <w:rsid w:val="05107F8D"/>
    <w:rsid w:val="091C1AFB"/>
    <w:rsid w:val="0A103740"/>
    <w:rsid w:val="0B2E6AD8"/>
    <w:rsid w:val="0C2A1EA4"/>
    <w:rsid w:val="0E081C00"/>
    <w:rsid w:val="0E181751"/>
    <w:rsid w:val="100D6A1C"/>
    <w:rsid w:val="10F77C61"/>
    <w:rsid w:val="110B1C0A"/>
    <w:rsid w:val="11732126"/>
    <w:rsid w:val="129E0D7E"/>
    <w:rsid w:val="12A85CF8"/>
    <w:rsid w:val="14177242"/>
    <w:rsid w:val="14F97013"/>
    <w:rsid w:val="154046AE"/>
    <w:rsid w:val="1547674C"/>
    <w:rsid w:val="15487F8B"/>
    <w:rsid w:val="15DC2863"/>
    <w:rsid w:val="165D6DB5"/>
    <w:rsid w:val="18327922"/>
    <w:rsid w:val="18E476ED"/>
    <w:rsid w:val="1A3C1843"/>
    <w:rsid w:val="1A744F28"/>
    <w:rsid w:val="1B2A015E"/>
    <w:rsid w:val="1C883B76"/>
    <w:rsid w:val="1D611828"/>
    <w:rsid w:val="1F773DED"/>
    <w:rsid w:val="1FF11845"/>
    <w:rsid w:val="208C5916"/>
    <w:rsid w:val="20973D62"/>
    <w:rsid w:val="20A53FEE"/>
    <w:rsid w:val="210E3298"/>
    <w:rsid w:val="21B67D2D"/>
    <w:rsid w:val="237C4E46"/>
    <w:rsid w:val="248A49EC"/>
    <w:rsid w:val="248C6B86"/>
    <w:rsid w:val="25ED0439"/>
    <w:rsid w:val="278E1D7D"/>
    <w:rsid w:val="29B1212D"/>
    <w:rsid w:val="29EA14D1"/>
    <w:rsid w:val="2A0B21DA"/>
    <w:rsid w:val="2A297FB1"/>
    <w:rsid w:val="2AA745B6"/>
    <w:rsid w:val="2B037D29"/>
    <w:rsid w:val="2B511077"/>
    <w:rsid w:val="2C9D1A4E"/>
    <w:rsid w:val="2D591438"/>
    <w:rsid w:val="2E6906D0"/>
    <w:rsid w:val="30CD2973"/>
    <w:rsid w:val="3293090C"/>
    <w:rsid w:val="32A10A28"/>
    <w:rsid w:val="339509E0"/>
    <w:rsid w:val="34293015"/>
    <w:rsid w:val="34801737"/>
    <w:rsid w:val="349D4CC3"/>
    <w:rsid w:val="35B850CB"/>
    <w:rsid w:val="360C7AB6"/>
    <w:rsid w:val="364B6CA1"/>
    <w:rsid w:val="3974115C"/>
    <w:rsid w:val="39C657F3"/>
    <w:rsid w:val="39CB463F"/>
    <w:rsid w:val="3B545614"/>
    <w:rsid w:val="3B6C5DB2"/>
    <w:rsid w:val="3BA81A87"/>
    <w:rsid w:val="401E2D1B"/>
    <w:rsid w:val="40C2634C"/>
    <w:rsid w:val="415F3BB6"/>
    <w:rsid w:val="416943A6"/>
    <w:rsid w:val="420803C9"/>
    <w:rsid w:val="437919FA"/>
    <w:rsid w:val="457B7C42"/>
    <w:rsid w:val="466E3504"/>
    <w:rsid w:val="47366720"/>
    <w:rsid w:val="47A56BD1"/>
    <w:rsid w:val="48F959F5"/>
    <w:rsid w:val="4A23370F"/>
    <w:rsid w:val="4B5F1A79"/>
    <w:rsid w:val="4CCB614C"/>
    <w:rsid w:val="4D766F6B"/>
    <w:rsid w:val="4DD6789A"/>
    <w:rsid w:val="4F5A2C8C"/>
    <w:rsid w:val="505C59E8"/>
    <w:rsid w:val="50757BEA"/>
    <w:rsid w:val="50FF6384"/>
    <w:rsid w:val="512B5A0D"/>
    <w:rsid w:val="519E24D1"/>
    <w:rsid w:val="51CA4EA4"/>
    <w:rsid w:val="526120E7"/>
    <w:rsid w:val="54183690"/>
    <w:rsid w:val="55ED1A90"/>
    <w:rsid w:val="561D0C26"/>
    <w:rsid w:val="589B20C6"/>
    <w:rsid w:val="593354B1"/>
    <w:rsid w:val="5BB237CD"/>
    <w:rsid w:val="5CBA7FAB"/>
    <w:rsid w:val="5DA043AA"/>
    <w:rsid w:val="5DF053CE"/>
    <w:rsid w:val="5E343D4B"/>
    <w:rsid w:val="5F554C92"/>
    <w:rsid w:val="61215511"/>
    <w:rsid w:val="61DD601C"/>
    <w:rsid w:val="622E4806"/>
    <w:rsid w:val="63DA13F9"/>
    <w:rsid w:val="647665EC"/>
    <w:rsid w:val="64C7078D"/>
    <w:rsid w:val="66DA4279"/>
    <w:rsid w:val="68723FC8"/>
    <w:rsid w:val="694F1DBF"/>
    <w:rsid w:val="6B4A7763"/>
    <w:rsid w:val="6BC66E74"/>
    <w:rsid w:val="6CD2154F"/>
    <w:rsid w:val="6D8B7D08"/>
    <w:rsid w:val="6E933A3C"/>
    <w:rsid w:val="6F971613"/>
    <w:rsid w:val="70844D24"/>
    <w:rsid w:val="708D2357"/>
    <w:rsid w:val="70AD4372"/>
    <w:rsid w:val="70AD5D20"/>
    <w:rsid w:val="71320C8D"/>
    <w:rsid w:val="716013BA"/>
    <w:rsid w:val="71AD4D49"/>
    <w:rsid w:val="7208500C"/>
    <w:rsid w:val="72531412"/>
    <w:rsid w:val="72A07239"/>
    <w:rsid w:val="72C13CB0"/>
    <w:rsid w:val="73C614F7"/>
    <w:rsid w:val="73D522B3"/>
    <w:rsid w:val="760E2952"/>
    <w:rsid w:val="769A389A"/>
    <w:rsid w:val="76A61565"/>
    <w:rsid w:val="782D5E44"/>
    <w:rsid w:val="78A8063E"/>
    <w:rsid w:val="78DE07C6"/>
    <w:rsid w:val="79A81B06"/>
    <w:rsid w:val="7AB036F7"/>
    <w:rsid w:val="7BE212DF"/>
    <w:rsid w:val="7C170F51"/>
    <w:rsid w:val="7C233AFF"/>
    <w:rsid w:val="7CB754C0"/>
    <w:rsid w:val="7EDC5CE6"/>
    <w:rsid w:val="7F636C20"/>
    <w:rsid w:val="7FCC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basedOn w:val="2"/>
    <w:qFormat/>
    <w:uiPriority w:val="0"/>
    <w:rPr>
      <w:vertAlign w:val="superscript"/>
    </w:rPr>
  </w:style>
  <w:style w:type="paragraph" w:styleId="5">
    <w:name w:val="footnote text"/>
    <w:basedOn w:val="1"/>
    <w:qFormat/>
    <w:uiPriority w:val="0"/>
    <w:pPr>
      <w:snapToGrid w:val="0"/>
      <w:jc w:val="left"/>
    </w:pPr>
    <w:rPr>
      <w:sz w:val="18"/>
      <w:szCs w:val="18"/>
    </w:rPr>
  </w:style>
  <w:style w:type="character" w:styleId="6">
    <w:name w:val="Hyperlink"/>
    <w:basedOn w:val="2"/>
    <w:qFormat/>
    <w:uiPriority w:val="0"/>
    <w:rPr>
      <w:color w:val="0000FF"/>
      <w:u w:val="single"/>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9412344057781"/>
          <c:y val="0.0443786982248521"/>
        </c:manualLayout>
      </c:layout>
      <c:overlay val="0"/>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Hasil Hitung TPS Kota SUrabaya</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extLst>
                <c:ext xmlns:c15="http://schemas.microsoft.com/office/drawing/2012/chart" uri="{02D57815-91ED-43cb-92C2-25804820EDAC}">
                  <c15:fullRef>
                    <c15:sqref>Sheet1!$A$2:$A$3</c15:sqref>
                  </c15:fullRef>
                </c:ext>
              </c:extLst>
              <c:f>Sheet1!$A$2:$A$3</c:f>
              <c:strCache>
                <c:ptCount val="2"/>
                <c:pt idx="0">
                  <c:v>Dr. H Rasiyo., Msi dan Dra. Lucy Kurniasari</c:v>
                </c:pt>
                <c:pt idx="1">
                  <c:v>Ir. Tri Rismaharini., MT dan Whisnu Sakti Buana., S.T</c:v>
                </c:pt>
              </c:strCache>
            </c:strRef>
          </c:cat>
          <c:val>
            <c:numRef>
              <c:extLst>
                <c:ext xmlns:c15="http://schemas.microsoft.com/office/drawing/2012/chart" uri="{02D57815-91ED-43cb-92C2-25804820EDAC}">
                  <c15:fullRef>
                    <c15:sqref>Sheet1!$B$2:$B$3</c15:sqref>
                  </c15:fullRef>
                </c:ext>
              </c:extLst>
              <c:f>Sheet1!$B$2:$B$3</c:f>
              <c:numCache>
                <c:formatCode>#,000%</c:formatCode>
                <c:ptCount val="2"/>
                <c:pt idx="0">
                  <c:v>0.1378</c:v>
                </c:pt>
                <c:pt idx="1" c:formatCode="General">
                  <c:v>86.22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Hasil Hitung TPS Kabupaten Landak</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extLst>
                <c:ext xmlns:c15="http://schemas.microsoft.com/office/drawing/2012/chart" uri="{02D57815-91ED-43cb-92C2-25804820EDAC}">
                  <c15:fullRef>
                    <c15:sqref>Sheet1!$A$2:$A$5</c15:sqref>
                  </c15:fullRef>
                </c:ext>
              </c:extLst>
              <c:f>Sheet1!$A$2:$A$3</c:f>
              <c:strCache>
                <c:ptCount val="2"/>
                <c:pt idx="0">
                  <c:v>dr. Karolin Margret Natasa dan Herculanus Heriadi., SE</c:v>
                </c:pt>
                <c:pt idx="1">
                  <c:v>tidak setuju</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0.9672</c:v>
                </c:pt>
                <c:pt idx="1">
                  <c:v>0.0328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Penetapan Hasil Pilkada Kota MAKASSAR</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Munafri Arifudin, SH dan drg A. Rachamatika Dewi Yustitia Iqbal</c:v>
                </c:pt>
                <c:pt idx="1">
                  <c:v>Kolom kosong</c:v>
                </c:pt>
              </c:strCache>
            </c:strRef>
          </c:cat>
          <c:val>
            <c:numRef>
              <c:f>Sheet1!$B$2:$B$3</c:f>
              <c:numCache>
                <c:formatCode>#,000%</c:formatCode>
                <c:ptCount val="2"/>
                <c:pt idx="0">
                  <c:v>0.4677</c:v>
                </c:pt>
                <c:pt idx="1">
                  <c:v>0.5323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D" altLang="en-US"/>
              <a:t>Peningkatan Kolom Kosong Pada </a:t>
            </a:r>
            <a:endParaRPr lang="en-ID" altLang="en-US"/>
          </a:p>
          <a:p>
            <a:pPr defTabSz="914400">
              <a:defRPr lang="en-US" sz="1400" b="0" i="0" u="none" strike="noStrike" kern="1200" spc="0" baseline="0">
                <a:solidFill>
                  <a:schemeClr val="tx1">
                    <a:lumMod val="65000"/>
                    <a:lumOff val="35000"/>
                  </a:schemeClr>
                </a:solidFill>
                <a:latin typeface="+mn-lt"/>
                <a:ea typeface="+mn-ea"/>
                <a:cs typeface="+mn-cs"/>
              </a:defRPr>
            </a:pPr>
            <a:r>
              <a:rPr lang="en-ID" altLang="en-US"/>
              <a:t>Pemilihan Kepala Daerah</a:t>
            </a:r>
            <a:endParaRPr lang="en-ID"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Pt>
            <c:idx val="1"/>
            <c:invertIfNegative val="0"/>
            <c:bubble3D val="0"/>
            <c:spPr>
              <a:solidFill>
                <a:schemeClr val="accent2"/>
              </a:solidFill>
              <a:ln>
                <a:noFill/>
              </a:ln>
              <a:effectLst/>
            </c:spPr>
          </c:dPt>
          <c:dPt>
            <c:idx val="2"/>
            <c:invertIfNegative val="0"/>
            <c:bubble3D val="0"/>
            <c:spPr>
              <a:solidFill>
                <a:schemeClr val="bg2">
                  <a:lumMod val="75000"/>
                </a:schemeClr>
              </a:solidFill>
              <a:ln>
                <a:noFill/>
              </a:ln>
              <a:effectLst/>
            </c:spPr>
          </c:dPt>
          <c:dPt>
            <c:idx val="3"/>
            <c:invertIfNegative val="0"/>
            <c:bubble3D val="0"/>
            <c:spPr>
              <a:solidFill>
                <a:schemeClr val="accent4"/>
              </a:solidFill>
              <a:ln>
                <a:noFill/>
              </a:ln>
              <a:effectLst/>
            </c:spPr>
          </c:dPt>
          <c:dLbls>
            <c:delete val="1"/>
          </c:dLbls>
          <c:cat>
            <c:strRef>
              <c:f>Sheet1!$A$2:$A$5</c:f>
              <c:strCache>
                <c:ptCount val="4"/>
                <c:pt idx="0">
                  <c:v>Pilkada 2025</c:v>
                </c:pt>
                <c:pt idx="1">
                  <c:v>Pilkada 2017</c:v>
                </c:pt>
                <c:pt idx="2">
                  <c:v>Pilkada 2018</c:v>
                </c:pt>
                <c:pt idx="3">
                  <c:v>Pilkada 2020</c:v>
                </c:pt>
              </c:strCache>
            </c:strRef>
          </c:cat>
          <c:val>
            <c:numRef>
              <c:f>Sheet1!$B$2:$B$5</c:f>
              <c:numCache>
                <c:formatCode>General</c:formatCode>
                <c:ptCount val="4"/>
                <c:pt idx="0">
                  <c:v>3</c:v>
                </c:pt>
                <c:pt idx="1">
                  <c:v>9</c:v>
                </c:pt>
                <c:pt idx="2">
                  <c:v>16</c:v>
                </c:pt>
                <c:pt idx="3">
                  <c:v>25</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Pilkada 2025</c:v>
                </c:pt>
                <c:pt idx="1">
                  <c:v>Pilkada 2017</c:v>
                </c:pt>
                <c:pt idx="2">
                  <c:v>Pilkada 2018</c:v>
                </c:pt>
                <c:pt idx="3">
                  <c:v>Pilkada 2020</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Pilkada 2025</c:v>
                </c:pt>
                <c:pt idx="1">
                  <c:v>Pilkada 2017</c:v>
                </c:pt>
                <c:pt idx="2">
                  <c:v>Pilkada 2018</c:v>
                </c:pt>
                <c:pt idx="3">
                  <c:v>Pilkada 2020</c:v>
                </c:pt>
              </c:strCache>
            </c:strRef>
          </c:cat>
          <c:val>
            <c:numRef>
              <c:f>Sheet1!$D$2:$D$5</c:f>
              <c:numCache>
                <c:formatCode>General</c:formatCode>
                <c:ptCount val="4"/>
              </c:numCache>
            </c:numRef>
          </c:val>
        </c:ser>
        <c:ser>
          <c:idx val="3"/>
          <c:order val="3"/>
          <c:tx>
            <c:strRef>
              <c:f>Sheet1!$E$1</c:f>
              <c:strCache>
                <c:ptCount val="1"/>
                <c:pt idx="0">
                  <c:v/>
                </c:pt>
              </c:strCache>
            </c:strRef>
          </c:tx>
          <c:spPr>
            <a:solidFill>
              <a:schemeClr val="accent4"/>
            </a:solidFill>
            <a:ln>
              <a:noFill/>
            </a:ln>
            <a:effectLst/>
          </c:spPr>
          <c:invertIfNegative val="0"/>
          <c:dLbls>
            <c:delete val="1"/>
          </c:dLbls>
          <c:cat>
            <c:strRef>
              <c:f>Sheet1!$A$2:$A$5</c:f>
              <c:strCache>
                <c:ptCount val="4"/>
                <c:pt idx="0">
                  <c:v>Pilkada 2025</c:v>
                </c:pt>
                <c:pt idx="1">
                  <c:v>Pilkada 2017</c:v>
                </c:pt>
                <c:pt idx="2">
                  <c:v>Pilkada 2018</c:v>
                </c:pt>
                <c:pt idx="3">
                  <c:v>Pilkada 2020</c:v>
                </c:pt>
              </c:strCache>
            </c:strRef>
          </c:cat>
          <c:val>
            <c:numRef>
              <c:f>Sheet1!$E$2:$E$5</c:f>
              <c:numCache>
                <c:formatCode>General</c:formatCode>
                <c:ptCount val="4"/>
              </c:numCache>
            </c:numRef>
          </c:val>
        </c:ser>
        <c:dLbls>
          <c:showLegendKey val="0"/>
          <c:showVal val="0"/>
          <c:showCatName val="0"/>
          <c:showSerName val="0"/>
          <c:showPercent val="0"/>
          <c:showBubbleSize val="0"/>
        </c:dLbls>
        <c:gapWidth val="219"/>
        <c:overlap val="-27"/>
        <c:axId val="238353087"/>
        <c:axId val="922690629"/>
      </c:barChart>
      <c:catAx>
        <c:axId val="2383530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2690629"/>
        <c:crosses val="autoZero"/>
        <c:auto val="1"/>
        <c:lblAlgn val="ctr"/>
        <c:lblOffset val="100"/>
        <c:noMultiLvlLbl val="0"/>
      </c:catAx>
      <c:valAx>
        <c:axId val="9226906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83530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lt1">
                        <a:lumMod val="8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val>
            <c:numRef>
              <c:f>[book1.20210124010133631.et]Sheet1!$C$2:$C$5</c:f>
              <c:numCache>
                <c:formatCode>General</c:formatCode>
                <c:ptCount val="4"/>
                <c:pt idx="0">
                  <c:v>3</c:v>
                </c:pt>
                <c:pt idx="1">
                  <c:v>9</c:v>
                </c:pt>
                <c:pt idx="2">
                  <c:v>16</c:v>
                </c:pt>
                <c:pt idx="3">
                  <c:v>25</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2021-01-17T05:32:00Z</dcterms:created>
  <dc:creator>hp</dc:creator>
  <cp:lastModifiedBy>google1565187997</cp:lastModifiedBy>
  <dcterms:modified xsi:type="dcterms:W3CDTF">2021-01-25T22:52:35Z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