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961" w:rsidRPr="00B13961" w:rsidRDefault="00B13961" w:rsidP="00B13961">
      <w:pPr>
        <w:spacing w:after="100" w:afterAutospacing="1" w:line="240" w:lineRule="auto"/>
        <w:jc w:val="center"/>
        <w:rPr>
          <w:rFonts w:ascii="Times New Roman" w:eastAsia="Times New Roman" w:hAnsi="Times New Roman" w:cs="Times New Roman"/>
          <w:b/>
          <w:noProof/>
          <w:sz w:val="24"/>
          <w:szCs w:val="24"/>
          <w:lang w:val="id-ID" w:eastAsia="id-ID"/>
        </w:rPr>
      </w:pPr>
      <w:r w:rsidRPr="00B13961">
        <w:rPr>
          <w:rFonts w:ascii="Times New Roman" w:eastAsia="Times New Roman" w:hAnsi="Times New Roman" w:cs="Times New Roman"/>
          <w:b/>
          <w:noProof/>
          <w:sz w:val="24"/>
          <w:szCs w:val="24"/>
          <w:lang w:val="id-ID" w:eastAsia="id-ID"/>
        </w:rPr>
        <w:t>PERSPEKTIF MODEL TAM DALAM ADAPTASI</w:t>
      </w:r>
      <w:bookmarkStart w:id="0" w:name="_GoBack"/>
      <w:bookmarkEnd w:id="0"/>
      <w:r w:rsidRPr="00B13961">
        <w:rPr>
          <w:rFonts w:ascii="Times New Roman" w:eastAsia="Times New Roman" w:hAnsi="Times New Roman" w:cs="Times New Roman"/>
          <w:b/>
          <w:noProof/>
          <w:sz w:val="24"/>
          <w:szCs w:val="24"/>
          <w:lang w:val="id-ID" w:eastAsia="id-ID"/>
        </w:rPr>
        <w:t xml:space="preserve"> PEMBELAJARAN AKUNTANSI MELALUI </w:t>
      </w:r>
      <w:r w:rsidRPr="00B13961">
        <w:rPr>
          <w:rFonts w:ascii="Times New Roman" w:eastAsia="Times New Roman" w:hAnsi="Times New Roman" w:cs="Times New Roman"/>
          <w:b/>
          <w:i/>
          <w:noProof/>
          <w:sz w:val="24"/>
          <w:szCs w:val="24"/>
          <w:lang w:val="id-ID" w:eastAsia="id-ID"/>
        </w:rPr>
        <w:t>E-LEARNING</w:t>
      </w:r>
      <w:r w:rsidRPr="00B13961">
        <w:rPr>
          <w:rFonts w:ascii="Times New Roman" w:eastAsia="Times New Roman" w:hAnsi="Times New Roman" w:cs="Times New Roman"/>
          <w:b/>
          <w:noProof/>
          <w:sz w:val="24"/>
          <w:szCs w:val="24"/>
          <w:lang w:val="id-ID" w:eastAsia="id-ID"/>
        </w:rPr>
        <w:t xml:space="preserve"> SELAMA PANDEMI COVID-19</w:t>
      </w:r>
    </w:p>
    <w:p w:rsidR="001D4A12" w:rsidRPr="009123C8" w:rsidRDefault="001D4A12" w:rsidP="00BC10BE">
      <w:pPr>
        <w:spacing w:after="0" w:line="240" w:lineRule="auto"/>
        <w:jc w:val="center"/>
        <w:rPr>
          <w:rFonts w:ascii="Times New Roman" w:hAnsi="Times New Roman" w:cs="Times New Roman"/>
          <w:bCs/>
          <w:sz w:val="24"/>
          <w:szCs w:val="24"/>
          <w:vertAlign w:val="superscript"/>
        </w:rPr>
      </w:pPr>
      <w:r w:rsidRPr="003E7679">
        <w:rPr>
          <w:rFonts w:asciiTheme="majorBidi" w:hAnsiTheme="majorBidi" w:cstheme="majorBidi"/>
          <w:color w:val="FF0000"/>
          <w:sz w:val="24"/>
          <w:szCs w:val="24"/>
          <w:lang w:val="id-ID"/>
        </w:rPr>
        <w:t xml:space="preserve"> </w:t>
      </w:r>
      <w:r w:rsidR="009123C8" w:rsidRPr="009123C8">
        <w:rPr>
          <w:rFonts w:ascii="Times New Roman" w:hAnsi="Times New Roman" w:cs="Times New Roman"/>
          <w:b/>
          <w:noProof/>
        </w:rPr>
        <w:t>Ira Setiawati</w:t>
      </w:r>
      <w:r w:rsidR="009123C8" w:rsidRPr="009123C8">
        <w:rPr>
          <w:rFonts w:ascii="Times New Roman" w:hAnsi="Times New Roman" w:cs="Times New Roman"/>
          <w:bCs/>
          <w:sz w:val="24"/>
          <w:szCs w:val="24"/>
          <w:vertAlign w:val="superscript"/>
          <w:lang w:val="id-ID"/>
        </w:rPr>
        <w:t>a</w:t>
      </w:r>
      <w:r w:rsidRPr="009123C8">
        <w:rPr>
          <w:rFonts w:ascii="Times New Roman" w:hAnsi="Times New Roman" w:cs="Times New Roman"/>
          <w:bCs/>
          <w:sz w:val="24"/>
          <w:szCs w:val="24"/>
          <w:lang w:val="id-ID"/>
        </w:rPr>
        <w:t xml:space="preserve">, </w:t>
      </w:r>
      <w:r w:rsidR="009123C8" w:rsidRPr="009123C8">
        <w:rPr>
          <w:rFonts w:ascii="Times New Roman" w:hAnsi="Times New Roman" w:cs="Times New Roman"/>
          <w:b/>
          <w:noProof/>
        </w:rPr>
        <w:t>P.Th. Basuki Hadiprajitno</w:t>
      </w:r>
      <w:r w:rsidRPr="009123C8">
        <w:rPr>
          <w:rFonts w:ascii="Times New Roman" w:hAnsi="Times New Roman" w:cs="Times New Roman"/>
          <w:bCs/>
          <w:sz w:val="24"/>
          <w:szCs w:val="24"/>
          <w:vertAlign w:val="superscript"/>
          <w:lang w:val="id-ID"/>
        </w:rPr>
        <w:t>b</w:t>
      </w:r>
      <w:r w:rsidR="009123C8" w:rsidRPr="009123C8">
        <w:rPr>
          <w:rFonts w:ascii="Times New Roman" w:hAnsi="Times New Roman" w:cs="Times New Roman"/>
          <w:bCs/>
          <w:sz w:val="24"/>
          <w:szCs w:val="24"/>
        </w:rPr>
        <w:t xml:space="preserve">, </w:t>
      </w:r>
      <w:r w:rsidR="009123C8" w:rsidRPr="009123C8">
        <w:rPr>
          <w:rFonts w:ascii="Times New Roman" w:hAnsi="Times New Roman" w:cs="Times New Roman"/>
          <w:b/>
          <w:noProof/>
        </w:rPr>
        <w:t xml:space="preserve">M Noor </w:t>
      </w:r>
      <w:proofErr w:type="spellStart"/>
      <w:r w:rsidR="009123C8" w:rsidRPr="009123C8">
        <w:rPr>
          <w:rFonts w:ascii="Times New Roman" w:hAnsi="Times New Roman" w:cs="Times New Roman"/>
          <w:b/>
          <w:noProof/>
        </w:rPr>
        <w:t>Ardiansah</w:t>
      </w:r>
      <w:r w:rsidR="009123C8" w:rsidRPr="009123C8">
        <w:rPr>
          <w:rFonts w:ascii="Times New Roman" w:hAnsi="Times New Roman" w:cs="Times New Roman"/>
          <w:bCs/>
          <w:sz w:val="24"/>
          <w:szCs w:val="24"/>
          <w:vertAlign w:val="superscript"/>
        </w:rPr>
        <w:t>c</w:t>
      </w:r>
      <w:proofErr w:type="spellEnd"/>
    </w:p>
    <w:p w:rsidR="001D4A12" w:rsidRPr="00F8286A" w:rsidRDefault="009123C8" w:rsidP="003272E4">
      <w:pPr>
        <w:spacing w:after="0" w:line="240" w:lineRule="auto"/>
        <w:jc w:val="center"/>
        <w:rPr>
          <w:rFonts w:ascii="Times New Roman" w:hAnsi="Times New Roman" w:cs="Times New Roman"/>
          <w:i/>
          <w:iCs/>
          <w:sz w:val="24"/>
          <w:szCs w:val="24"/>
          <w:vertAlign w:val="superscript"/>
          <w:lang w:val="id-ID"/>
        </w:rPr>
      </w:pPr>
      <w:r w:rsidRPr="00F8286A">
        <w:rPr>
          <w:rFonts w:ascii="Times New Roman" w:hAnsi="Times New Roman" w:cs="Times New Roman"/>
          <w:bCs/>
          <w:noProof/>
          <w:sz w:val="24"/>
          <w:szCs w:val="24"/>
        </w:rPr>
        <w:t>Universitas PGRI Semarang</w:t>
      </w:r>
      <w:r w:rsidRPr="00F8286A">
        <w:rPr>
          <w:rFonts w:ascii="Times New Roman" w:hAnsi="Times New Roman" w:cs="Times New Roman"/>
          <w:i/>
          <w:iCs/>
          <w:sz w:val="24"/>
          <w:szCs w:val="24"/>
          <w:vertAlign w:val="superscript"/>
          <w:lang w:val="id-ID"/>
        </w:rPr>
        <w:t>a</w:t>
      </w:r>
      <w:r w:rsidRPr="00F8286A">
        <w:rPr>
          <w:rFonts w:ascii="Times New Roman" w:hAnsi="Times New Roman" w:cs="Times New Roman"/>
          <w:bCs/>
          <w:noProof/>
          <w:sz w:val="24"/>
          <w:szCs w:val="24"/>
        </w:rPr>
        <w:t>, Universitas Diponegoro</w:t>
      </w:r>
      <w:r w:rsidRPr="00F8286A">
        <w:rPr>
          <w:rFonts w:ascii="Times New Roman" w:hAnsi="Times New Roman" w:cs="Times New Roman"/>
          <w:i/>
          <w:iCs/>
          <w:sz w:val="24"/>
          <w:szCs w:val="24"/>
          <w:vertAlign w:val="superscript"/>
          <w:lang w:val="id-ID"/>
        </w:rPr>
        <w:t>b</w:t>
      </w:r>
      <w:r w:rsidRPr="00F8286A">
        <w:rPr>
          <w:rFonts w:ascii="Times New Roman" w:hAnsi="Times New Roman" w:cs="Times New Roman"/>
          <w:bCs/>
          <w:noProof/>
          <w:sz w:val="24"/>
          <w:szCs w:val="24"/>
        </w:rPr>
        <w:t>, Politeknik Negeri Semarang</w:t>
      </w:r>
      <w:r w:rsidRPr="00F8286A">
        <w:rPr>
          <w:rFonts w:ascii="Times New Roman" w:hAnsi="Times New Roman" w:cs="Times New Roman"/>
          <w:i/>
          <w:iCs/>
          <w:sz w:val="24"/>
          <w:szCs w:val="24"/>
          <w:vertAlign w:val="superscript"/>
        </w:rPr>
        <w:t>c</w:t>
      </w:r>
    </w:p>
    <w:p w:rsidR="001D4A12" w:rsidRPr="009123C8" w:rsidRDefault="00CD229C" w:rsidP="003272E4">
      <w:pPr>
        <w:spacing w:after="0" w:line="240" w:lineRule="auto"/>
        <w:jc w:val="center"/>
        <w:rPr>
          <w:rFonts w:asciiTheme="majorBidi" w:hAnsiTheme="majorBidi" w:cstheme="majorBidi"/>
          <w:sz w:val="20"/>
          <w:szCs w:val="20"/>
        </w:rPr>
      </w:pPr>
      <w:hyperlink r:id="rId6" w:history="1">
        <w:r w:rsidR="009123C8" w:rsidRPr="001A0289">
          <w:rPr>
            <w:rStyle w:val="Hyperlink"/>
            <w:rFonts w:asciiTheme="majorBidi" w:hAnsiTheme="majorBidi" w:cstheme="majorBidi"/>
            <w:sz w:val="20"/>
            <w:szCs w:val="20"/>
            <w:lang w:val="id-ID"/>
          </w:rPr>
          <w:t>irasetiawati@upgris.ac.id</w:t>
        </w:r>
      </w:hyperlink>
      <w:r w:rsidR="009123C8">
        <w:rPr>
          <w:rFonts w:asciiTheme="majorBidi" w:hAnsiTheme="majorBidi" w:cstheme="majorBidi"/>
          <w:sz w:val="20"/>
          <w:szCs w:val="20"/>
        </w:rPr>
        <w:t xml:space="preserve"> </w:t>
      </w:r>
    </w:p>
    <w:p w:rsidR="006E2A87" w:rsidRDefault="006E2A87">
      <w:pPr>
        <w:rPr>
          <w:lang w:val="id-ID"/>
        </w:rPr>
      </w:pPr>
    </w:p>
    <w:p w:rsidR="001D4A12" w:rsidRPr="001D4A12" w:rsidRDefault="001D4A12" w:rsidP="001D4A12">
      <w:pPr>
        <w:jc w:val="center"/>
        <w:rPr>
          <w:rFonts w:ascii="Times New Roman" w:hAnsi="Times New Roman" w:cs="Times New Roman"/>
          <w:b/>
          <w:i/>
          <w:sz w:val="24"/>
          <w:szCs w:val="24"/>
        </w:rPr>
      </w:pPr>
      <w:r w:rsidRPr="00157EA7">
        <w:rPr>
          <w:rFonts w:ascii="Times New Roman" w:hAnsi="Times New Roman"/>
          <w:b/>
          <w:i/>
          <w:sz w:val="24"/>
          <w:szCs w:val="24"/>
        </w:rPr>
        <w:t>A</w:t>
      </w:r>
      <w:r>
        <w:rPr>
          <w:rFonts w:ascii="Times New Roman" w:hAnsi="Times New Roman"/>
          <w:b/>
          <w:i/>
          <w:sz w:val="24"/>
          <w:szCs w:val="24"/>
        </w:rPr>
        <w:t>bstract</w:t>
      </w:r>
    </w:p>
    <w:p w:rsidR="00B13961" w:rsidRPr="0034584B" w:rsidRDefault="00B13961" w:rsidP="00B13961">
      <w:pPr>
        <w:jc w:val="both"/>
        <w:rPr>
          <w:rStyle w:val="tlid-translation"/>
          <w:rFonts w:ascii="Times New Roman" w:hAnsi="Times New Roman" w:cs="Times New Roman"/>
          <w:i/>
          <w:noProof/>
        </w:rPr>
      </w:pPr>
      <w:r w:rsidRPr="0034584B">
        <w:rPr>
          <w:rStyle w:val="tlid-translation"/>
          <w:rFonts w:ascii="Times New Roman" w:hAnsi="Times New Roman" w:cs="Times New Roman"/>
          <w:i/>
          <w:noProof/>
        </w:rPr>
        <w:t>This study aims to analyze students' intention to do online-accounting learning during the Covid-19 pandemic by adapting the Technology Acceptance Model (TAM) model. Testing the TAM model during a pandemic in the Indonesia context is expected to reveal the determinants of behavior in online accounting learning, which requires a comprehensive acknowledgment of knowledge, skills, and attitude, directly affected during a pandemic. The population is accounting students in Central Java, who were given an online questionnaire. A sample of 766 data was analyzed with the equation model structure (SEM) using WrapPLS. The results show that Perceived Ease of Use, Perceived Usefulness has a significant effect on E-Learning Actual Usage mediated by the Behavior Intention variable. These results further strengthen the TAM model in the context of the Covid-19 pandemic.</w:t>
      </w:r>
    </w:p>
    <w:p w:rsidR="0034584B" w:rsidRDefault="00DD759B" w:rsidP="0028174F">
      <w:pPr>
        <w:spacing w:after="60"/>
        <w:jc w:val="both"/>
        <w:rPr>
          <w:rFonts w:ascii="Times New Roman" w:hAnsi="Times New Roman" w:cs="Times New Roman"/>
          <w:b/>
          <w:bCs/>
          <w:i/>
          <w:sz w:val="24"/>
          <w:szCs w:val="24"/>
          <w:lang w:val="id-ID"/>
        </w:rPr>
      </w:pPr>
      <w:r>
        <w:rPr>
          <w:rFonts w:ascii="Times New Roman" w:hAnsi="Times New Roman" w:cs="Times New Roman"/>
          <w:b/>
          <w:bCs/>
          <w:i/>
          <w:sz w:val="24"/>
          <w:szCs w:val="24"/>
          <w:lang w:val="id-ID"/>
        </w:rPr>
        <w:t xml:space="preserve">Keywords: </w:t>
      </w:r>
    </w:p>
    <w:p w:rsidR="001D4A12" w:rsidRDefault="0034584B" w:rsidP="001D4A12">
      <w:pPr>
        <w:jc w:val="both"/>
        <w:rPr>
          <w:rFonts w:ascii="Times New Roman" w:hAnsi="Times New Roman" w:cs="Times New Roman"/>
          <w:bCs/>
          <w:sz w:val="24"/>
          <w:szCs w:val="24"/>
          <w:lang w:val="id-ID"/>
        </w:rPr>
      </w:pPr>
      <w:r w:rsidRPr="0034584B">
        <w:rPr>
          <w:rFonts w:ascii="Times New Roman" w:eastAsia="Times New Roman" w:hAnsi="Times New Roman" w:cs="Times New Roman"/>
          <w:noProof/>
          <w:sz w:val="24"/>
          <w:szCs w:val="24"/>
          <w:lang w:val="id-ID" w:eastAsia="id-ID"/>
        </w:rPr>
        <w:t xml:space="preserve">TAM, </w:t>
      </w:r>
      <w:r w:rsidRPr="0034584B">
        <w:rPr>
          <w:rFonts w:ascii="Times New Roman" w:eastAsia="Times New Roman" w:hAnsi="Times New Roman" w:cs="Times New Roman"/>
          <w:i/>
          <w:noProof/>
          <w:sz w:val="24"/>
          <w:szCs w:val="24"/>
          <w:lang w:val="id-ID" w:eastAsia="id-ID"/>
        </w:rPr>
        <w:t>accounting e-learning</w:t>
      </w:r>
      <w:r w:rsidRPr="0034584B">
        <w:rPr>
          <w:rFonts w:ascii="Times New Roman" w:eastAsia="Times New Roman" w:hAnsi="Times New Roman" w:cs="Times New Roman"/>
          <w:noProof/>
          <w:sz w:val="24"/>
          <w:szCs w:val="24"/>
          <w:lang w:val="id-ID" w:eastAsia="id-ID"/>
        </w:rPr>
        <w:t xml:space="preserve">, </w:t>
      </w:r>
      <w:r w:rsidRPr="0034584B">
        <w:rPr>
          <w:rFonts w:ascii="Times New Roman" w:eastAsia="Times New Roman" w:hAnsi="Times New Roman" w:cs="Times New Roman"/>
          <w:i/>
          <w:noProof/>
          <w:sz w:val="24"/>
          <w:szCs w:val="24"/>
          <w:lang w:val="id-ID" w:eastAsia="id-ID"/>
        </w:rPr>
        <w:t>Behaviour Intention</w:t>
      </w:r>
      <w:r w:rsidRPr="0034584B">
        <w:rPr>
          <w:rFonts w:ascii="Times New Roman" w:eastAsia="Times New Roman" w:hAnsi="Times New Roman" w:cs="Times New Roman"/>
          <w:noProof/>
          <w:sz w:val="24"/>
          <w:szCs w:val="24"/>
          <w:lang w:val="id-ID" w:eastAsia="id-ID"/>
        </w:rPr>
        <w:t xml:space="preserve">, </w:t>
      </w:r>
      <w:r w:rsidRPr="0034584B">
        <w:rPr>
          <w:rFonts w:ascii="Times New Roman" w:eastAsia="Times New Roman" w:hAnsi="Times New Roman" w:cs="Times New Roman"/>
          <w:i/>
          <w:noProof/>
          <w:sz w:val="24"/>
          <w:szCs w:val="24"/>
          <w:lang w:val="id-ID" w:eastAsia="id-ID"/>
        </w:rPr>
        <w:t>Perceived Ease of Use</w:t>
      </w:r>
      <w:r w:rsidRPr="0034584B">
        <w:rPr>
          <w:rFonts w:ascii="Times New Roman" w:eastAsia="Times New Roman" w:hAnsi="Times New Roman" w:cs="Times New Roman"/>
          <w:noProof/>
          <w:sz w:val="24"/>
          <w:szCs w:val="24"/>
          <w:lang w:val="id-ID" w:eastAsia="id-ID"/>
        </w:rPr>
        <w:t xml:space="preserve">, </w:t>
      </w:r>
      <w:r w:rsidRPr="0034584B">
        <w:rPr>
          <w:rFonts w:ascii="Times New Roman" w:eastAsia="Times New Roman" w:hAnsi="Times New Roman" w:cs="Times New Roman"/>
          <w:i/>
          <w:noProof/>
          <w:sz w:val="24"/>
          <w:szCs w:val="24"/>
          <w:lang w:val="id-ID" w:eastAsia="id-ID"/>
        </w:rPr>
        <w:t>Perceived Usefulness</w:t>
      </w:r>
    </w:p>
    <w:p w:rsidR="008A487C" w:rsidRDefault="008A487C" w:rsidP="008A487C">
      <w:pPr>
        <w:jc w:val="center"/>
        <w:rPr>
          <w:rFonts w:ascii="Times New Roman" w:eastAsia="Times New Roman" w:hAnsi="Times New Roman"/>
          <w:b/>
          <w:sz w:val="24"/>
          <w:szCs w:val="24"/>
          <w:lang w:val="id-ID" w:eastAsia="id-ID"/>
        </w:rPr>
      </w:pPr>
    </w:p>
    <w:p w:rsidR="008A487C" w:rsidRPr="00157EA7" w:rsidRDefault="008A487C" w:rsidP="008A487C">
      <w:pPr>
        <w:jc w:val="center"/>
        <w:rPr>
          <w:rFonts w:ascii="Times New Roman" w:eastAsia="Times New Roman" w:hAnsi="Times New Roman"/>
          <w:b/>
          <w:sz w:val="24"/>
          <w:szCs w:val="24"/>
          <w:lang w:eastAsia="id-ID"/>
        </w:rPr>
      </w:pPr>
      <w:proofErr w:type="spellStart"/>
      <w:r w:rsidRPr="00157EA7">
        <w:rPr>
          <w:rFonts w:ascii="Times New Roman" w:eastAsia="Times New Roman" w:hAnsi="Times New Roman"/>
          <w:b/>
          <w:sz w:val="24"/>
          <w:szCs w:val="24"/>
          <w:lang w:eastAsia="id-ID"/>
        </w:rPr>
        <w:t>A</w:t>
      </w:r>
      <w:r>
        <w:rPr>
          <w:rFonts w:ascii="Times New Roman" w:eastAsia="Times New Roman" w:hAnsi="Times New Roman"/>
          <w:b/>
          <w:sz w:val="24"/>
          <w:szCs w:val="24"/>
          <w:lang w:eastAsia="id-ID"/>
        </w:rPr>
        <w:t>bstrak</w:t>
      </w:r>
      <w:proofErr w:type="spellEnd"/>
      <w:r>
        <w:rPr>
          <w:rFonts w:ascii="Times New Roman" w:eastAsia="Times New Roman" w:hAnsi="Times New Roman"/>
          <w:b/>
          <w:sz w:val="24"/>
          <w:szCs w:val="24"/>
          <w:lang w:eastAsia="id-ID"/>
        </w:rPr>
        <w:t xml:space="preserve"> </w:t>
      </w:r>
    </w:p>
    <w:p w:rsidR="003C19DC" w:rsidRPr="003C19DC" w:rsidRDefault="003C19DC" w:rsidP="003C19DC">
      <w:pPr>
        <w:spacing w:after="120" w:line="240" w:lineRule="auto"/>
        <w:ind w:firstLine="720"/>
        <w:jc w:val="both"/>
        <w:rPr>
          <w:rFonts w:ascii="Times New Roman" w:eastAsia="Times New Roman" w:hAnsi="Times New Roman" w:cs="Times New Roman"/>
          <w:i/>
          <w:noProof/>
          <w:sz w:val="24"/>
          <w:szCs w:val="24"/>
          <w:lang w:val="id-ID" w:eastAsia="id-ID"/>
        </w:rPr>
      </w:pPr>
      <w:r w:rsidRPr="003C19DC">
        <w:rPr>
          <w:rFonts w:ascii="Times New Roman" w:eastAsia="Times New Roman" w:hAnsi="Times New Roman" w:cs="Times New Roman"/>
          <w:noProof/>
          <w:sz w:val="24"/>
          <w:szCs w:val="24"/>
          <w:lang w:val="id-ID" w:eastAsia="id-ID"/>
        </w:rPr>
        <w:t>Penelitian ini bertujuan</w:t>
      </w:r>
      <w:r w:rsidRPr="003C19DC">
        <w:rPr>
          <w:rFonts w:ascii="Times New Roman" w:eastAsia="Times New Roman" w:hAnsi="Times New Roman" w:cs="Times New Roman"/>
          <w:noProof/>
          <w:sz w:val="24"/>
          <w:szCs w:val="24"/>
          <w:lang w:eastAsia="id-ID"/>
        </w:rPr>
        <w:t xml:space="preserve"> untuk</w:t>
      </w:r>
      <w:r w:rsidRPr="003C19DC">
        <w:rPr>
          <w:rFonts w:ascii="Times New Roman" w:eastAsia="Times New Roman" w:hAnsi="Times New Roman" w:cs="Times New Roman"/>
          <w:noProof/>
          <w:sz w:val="24"/>
          <w:szCs w:val="24"/>
          <w:lang w:val="id-ID" w:eastAsia="id-ID"/>
        </w:rPr>
        <w:t xml:space="preserve"> melakukan analisis keinginan mahasiswa </w:t>
      </w:r>
      <w:r w:rsidRPr="003C19DC">
        <w:rPr>
          <w:rFonts w:ascii="Times New Roman" w:eastAsia="Times New Roman" w:hAnsi="Times New Roman" w:cs="Times New Roman"/>
          <w:noProof/>
          <w:sz w:val="24"/>
          <w:szCs w:val="24"/>
          <w:lang w:eastAsia="id-ID"/>
        </w:rPr>
        <w:t xml:space="preserve">dalam proses </w:t>
      </w:r>
      <w:r w:rsidRPr="003C19DC">
        <w:rPr>
          <w:rFonts w:ascii="Times New Roman" w:eastAsia="Times New Roman" w:hAnsi="Times New Roman" w:cs="Times New Roman"/>
          <w:noProof/>
          <w:sz w:val="24"/>
          <w:szCs w:val="24"/>
          <w:lang w:val="id-ID" w:eastAsia="id-ID"/>
        </w:rPr>
        <w:t xml:space="preserve"> pembelajaran akuntansi secara daring atau </w:t>
      </w:r>
      <w:r w:rsidRPr="003C19DC">
        <w:rPr>
          <w:rFonts w:ascii="Times New Roman" w:eastAsia="Times New Roman" w:hAnsi="Times New Roman" w:cs="Times New Roman"/>
          <w:i/>
          <w:noProof/>
          <w:sz w:val="24"/>
          <w:szCs w:val="24"/>
          <w:lang w:val="id-ID" w:eastAsia="id-ID"/>
        </w:rPr>
        <w:t>e-learning</w:t>
      </w:r>
      <w:r w:rsidRPr="003C19DC">
        <w:rPr>
          <w:rFonts w:ascii="Times New Roman" w:eastAsia="Times New Roman" w:hAnsi="Times New Roman" w:cs="Times New Roman"/>
          <w:noProof/>
          <w:sz w:val="24"/>
          <w:szCs w:val="24"/>
          <w:lang w:val="id-ID" w:eastAsia="id-ID"/>
        </w:rPr>
        <w:t xml:space="preserve"> selama masa pandemi Covid-19, dengan mengadaptasi model </w:t>
      </w:r>
      <w:r w:rsidRPr="003C19DC">
        <w:rPr>
          <w:rFonts w:ascii="Times New Roman" w:eastAsia="Times New Roman" w:hAnsi="Times New Roman" w:cs="Times New Roman"/>
          <w:i/>
          <w:noProof/>
          <w:sz w:val="24"/>
          <w:szCs w:val="24"/>
          <w:lang w:val="id-ID" w:eastAsia="id-ID"/>
        </w:rPr>
        <w:t>Technology Acceptance Model</w:t>
      </w:r>
      <w:r w:rsidRPr="003C19DC">
        <w:rPr>
          <w:rFonts w:ascii="Times New Roman" w:eastAsia="Times New Roman" w:hAnsi="Times New Roman" w:cs="Times New Roman"/>
          <w:noProof/>
          <w:sz w:val="24"/>
          <w:szCs w:val="24"/>
          <w:lang w:val="id-ID" w:eastAsia="id-ID"/>
        </w:rPr>
        <w:t xml:space="preserve"> (TAM). Pengujian model TAM selama pandemi di Indonesia diharapkan dapat mengungkap faktor penentu perilaku penggunaan pembelajaran akuntansi yang perlu penguasaan </w:t>
      </w:r>
      <w:r w:rsidRPr="003C19DC">
        <w:rPr>
          <w:rFonts w:ascii="Times New Roman" w:eastAsia="Times New Roman" w:hAnsi="Times New Roman" w:cs="Times New Roman"/>
          <w:i/>
          <w:noProof/>
          <w:sz w:val="24"/>
          <w:szCs w:val="24"/>
          <w:lang w:val="id-ID" w:eastAsia="id-ID"/>
        </w:rPr>
        <w:t>knowledge</w:t>
      </w:r>
      <w:r w:rsidRPr="003C19DC">
        <w:rPr>
          <w:rFonts w:ascii="Times New Roman" w:eastAsia="Times New Roman" w:hAnsi="Times New Roman" w:cs="Times New Roman"/>
          <w:noProof/>
          <w:sz w:val="24"/>
          <w:szCs w:val="24"/>
          <w:lang w:val="id-ID" w:eastAsia="id-ID"/>
        </w:rPr>
        <w:t xml:space="preserve">, </w:t>
      </w:r>
      <w:r w:rsidRPr="003C19DC">
        <w:rPr>
          <w:rFonts w:ascii="Times New Roman" w:eastAsia="Times New Roman" w:hAnsi="Times New Roman" w:cs="Times New Roman"/>
          <w:i/>
          <w:noProof/>
          <w:sz w:val="24"/>
          <w:szCs w:val="24"/>
          <w:lang w:val="id-ID" w:eastAsia="id-ID"/>
        </w:rPr>
        <w:t>skill</w:t>
      </w:r>
      <w:r w:rsidRPr="003C19DC">
        <w:rPr>
          <w:rFonts w:ascii="Times New Roman" w:eastAsia="Times New Roman" w:hAnsi="Times New Roman" w:cs="Times New Roman"/>
          <w:noProof/>
          <w:sz w:val="24"/>
          <w:szCs w:val="24"/>
          <w:lang w:val="id-ID" w:eastAsia="id-ID"/>
        </w:rPr>
        <w:t xml:space="preserve"> dan </w:t>
      </w:r>
      <w:r w:rsidRPr="003C19DC">
        <w:rPr>
          <w:rFonts w:ascii="Times New Roman" w:eastAsia="Times New Roman" w:hAnsi="Times New Roman" w:cs="Times New Roman"/>
          <w:i/>
          <w:noProof/>
          <w:sz w:val="24"/>
          <w:szCs w:val="24"/>
          <w:lang w:val="id-ID" w:eastAsia="id-ID"/>
        </w:rPr>
        <w:t>attitude</w:t>
      </w:r>
      <w:r w:rsidRPr="003C19DC">
        <w:rPr>
          <w:rFonts w:ascii="Times New Roman" w:eastAsia="Times New Roman" w:hAnsi="Times New Roman" w:cs="Times New Roman"/>
          <w:noProof/>
          <w:sz w:val="24"/>
          <w:szCs w:val="24"/>
          <w:lang w:val="id-ID" w:eastAsia="id-ID"/>
        </w:rPr>
        <w:t xml:space="preserve"> secara komprehensif, sebagai imbas selama pandemi. Populasi penelitian adalah mahasiswa akuntansi di Jawa Tengah, yang diberikan kuisioner secara </w:t>
      </w:r>
      <w:r w:rsidRPr="003C19DC">
        <w:rPr>
          <w:rFonts w:ascii="Times New Roman" w:eastAsia="Times New Roman" w:hAnsi="Times New Roman" w:cs="Times New Roman"/>
          <w:i/>
          <w:noProof/>
          <w:sz w:val="24"/>
          <w:szCs w:val="24"/>
          <w:lang w:val="id-ID" w:eastAsia="id-ID"/>
        </w:rPr>
        <w:t>online</w:t>
      </w:r>
      <w:r w:rsidRPr="003C19DC">
        <w:rPr>
          <w:rFonts w:ascii="Times New Roman" w:eastAsia="Times New Roman" w:hAnsi="Times New Roman" w:cs="Times New Roman"/>
          <w:noProof/>
          <w:sz w:val="24"/>
          <w:szCs w:val="24"/>
          <w:lang w:val="id-ID" w:eastAsia="id-ID"/>
        </w:rPr>
        <w:t xml:space="preserve">. Sample sebanyak 766 data yang dianalisis dengan </w:t>
      </w:r>
      <w:r w:rsidRPr="003C19DC">
        <w:rPr>
          <w:rFonts w:ascii="Times New Roman" w:eastAsia="Times New Roman" w:hAnsi="Times New Roman" w:cs="Times New Roman"/>
          <w:i/>
          <w:noProof/>
          <w:sz w:val="24"/>
          <w:szCs w:val="24"/>
          <w:lang w:val="id-ID" w:eastAsia="id-ID"/>
        </w:rPr>
        <w:t>Struktur Equation Model</w:t>
      </w:r>
      <w:r w:rsidRPr="003C19DC">
        <w:rPr>
          <w:rFonts w:ascii="Times New Roman" w:eastAsia="Times New Roman" w:hAnsi="Times New Roman" w:cs="Times New Roman"/>
          <w:noProof/>
          <w:sz w:val="24"/>
          <w:szCs w:val="24"/>
          <w:lang w:val="id-ID" w:eastAsia="id-ID"/>
        </w:rPr>
        <w:t xml:space="preserve"> (SEM) menggunakan WrapPLS. Hasil penelitian ini menunjukkan bahwa </w:t>
      </w:r>
      <w:r w:rsidRPr="003C19DC">
        <w:rPr>
          <w:rFonts w:ascii="Times New Roman" w:eastAsia="Times New Roman" w:hAnsi="Times New Roman" w:cs="Times New Roman"/>
          <w:i/>
          <w:noProof/>
          <w:sz w:val="24"/>
          <w:szCs w:val="24"/>
          <w:lang w:val="id-ID" w:eastAsia="id-ID"/>
        </w:rPr>
        <w:t>Perceived Ease of Use</w:t>
      </w:r>
      <w:r w:rsidRPr="003C19DC">
        <w:rPr>
          <w:rFonts w:ascii="Times New Roman" w:eastAsia="Times New Roman" w:hAnsi="Times New Roman" w:cs="Times New Roman"/>
          <w:noProof/>
          <w:sz w:val="24"/>
          <w:szCs w:val="24"/>
          <w:lang w:val="id-ID" w:eastAsia="id-ID"/>
        </w:rPr>
        <w:t xml:space="preserve">, </w:t>
      </w:r>
      <w:r w:rsidRPr="003C19DC">
        <w:rPr>
          <w:rFonts w:ascii="Times New Roman" w:eastAsia="Times New Roman" w:hAnsi="Times New Roman" w:cs="Times New Roman"/>
          <w:i/>
          <w:noProof/>
          <w:sz w:val="24"/>
          <w:szCs w:val="24"/>
          <w:lang w:val="id-ID" w:eastAsia="id-ID"/>
        </w:rPr>
        <w:t>Perceived Usefulness</w:t>
      </w:r>
      <w:r w:rsidRPr="003C19DC">
        <w:rPr>
          <w:rFonts w:ascii="Times New Roman" w:eastAsia="Times New Roman" w:hAnsi="Times New Roman" w:cs="Times New Roman"/>
          <w:noProof/>
          <w:sz w:val="24"/>
          <w:szCs w:val="24"/>
          <w:lang w:val="id-ID" w:eastAsia="id-ID"/>
        </w:rPr>
        <w:t xml:space="preserve"> berpengaruh signifikan terhadap </w:t>
      </w:r>
      <w:r w:rsidRPr="003C19DC">
        <w:rPr>
          <w:rFonts w:ascii="Times New Roman" w:eastAsia="Times New Roman" w:hAnsi="Times New Roman" w:cs="Times New Roman"/>
          <w:i/>
          <w:noProof/>
          <w:sz w:val="24"/>
          <w:szCs w:val="24"/>
          <w:lang w:val="id-ID" w:eastAsia="id-ID"/>
        </w:rPr>
        <w:t>E-learning Actual</w:t>
      </w:r>
      <w:r w:rsidRPr="003C19DC">
        <w:rPr>
          <w:rFonts w:ascii="Times New Roman" w:eastAsia="Times New Roman" w:hAnsi="Times New Roman" w:cs="Times New Roman"/>
          <w:noProof/>
          <w:sz w:val="24"/>
          <w:szCs w:val="24"/>
          <w:lang w:val="id-ID" w:eastAsia="id-ID"/>
        </w:rPr>
        <w:t xml:space="preserve"> </w:t>
      </w:r>
      <w:r w:rsidRPr="003C19DC">
        <w:rPr>
          <w:rFonts w:ascii="Times New Roman" w:eastAsia="Times New Roman" w:hAnsi="Times New Roman" w:cs="Times New Roman"/>
          <w:i/>
          <w:noProof/>
          <w:sz w:val="24"/>
          <w:szCs w:val="24"/>
          <w:lang w:eastAsia="id-ID"/>
        </w:rPr>
        <w:t>Usage</w:t>
      </w:r>
      <w:r w:rsidRPr="003C19DC">
        <w:rPr>
          <w:rFonts w:ascii="Times New Roman" w:eastAsia="Times New Roman" w:hAnsi="Times New Roman" w:cs="Times New Roman"/>
          <w:noProof/>
          <w:sz w:val="24"/>
          <w:szCs w:val="24"/>
          <w:lang w:eastAsia="id-ID"/>
        </w:rPr>
        <w:t xml:space="preserve">  </w:t>
      </w:r>
      <w:r w:rsidRPr="003C19DC">
        <w:rPr>
          <w:rFonts w:ascii="Times New Roman" w:eastAsia="Times New Roman" w:hAnsi="Times New Roman" w:cs="Times New Roman"/>
          <w:noProof/>
          <w:sz w:val="24"/>
          <w:szCs w:val="24"/>
          <w:lang w:val="id-ID" w:eastAsia="id-ID"/>
        </w:rPr>
        <w:t xml:space="preserve">yang dimediasikan dengan variable </w:t>
      </w:r>
      <w:r w:rsidRPr="003C19DC">
        <w:rPr>
          <w:rFonts w:ascii="Times New Roman" w:eastAsia="Times New Roman" w:hAnsi="Times New Roman" w:cs="Times New Roman"/>
          <w:i/>
          <w:noProof/>
          <w:sz w:val="24"/>
          <w:szCs w:val="24"/>
          <w:lang w:val="id-ID" w:eastAsia="id-ID"/>
        </w:rPr>
        <w:t xml:space="preserve">Behaviour Intention. </w:t>
      </w:r>
      <w:r w:rsidRPr="003C19DC">
        <w:rPr>
          <w:rFonts w:ascii="Times New Roman" w:eastAsia="Times New Roman" w:hAnsi="Times New Roman" w:cs="Times New Roman"/>
          <w:noProof/>
          <w:sz w:val="24"/>
          <w:szCs w:val="24"/>
          <w:lang w:val="id-ID" w:eastAsia="id-ID"/>
        </w:rPr>
        <w:t>Hasil ini semakin memperkuat</w:t>
      </w:r>
      <w:r w:rsidRPr="003C19DC">
        <w:rPr>
          <w:rFonts w:ascii="Times New Roman" w:eastAsia="Times New Roman" w:hAnsi="Times New Roman" w:cs="Times New Roman"/>
          <w:i/>
          <w:noProof/>
          <w:sz w:val="24"/>
          <w:szCs w:val="24"/>
          <w:lang w:val="id-ID" w:eastAsia="id-ID"/>
        </w:rPr>
        <w:t xml:space="preserve"> model TAM </w:t>
      </w:r>
      <w:r w:rsidRPr="003C19DC">
        <w:rPr>
          <w:rFonts w:ascii="Times New Roman" w:eastAsia="Times New Roman" w:hAnsi="Times New Roman" w:cs="Times New Roman"/>
          <w:noProof/>
          <w:sz w:val="24"/>
          <w:szCs w:val="24"/>
          <w:lang w:val="id-ID" w:eastAsia="id-ID"/>
        </w:rPr>
        <w:t>dalam konteks</w:t>
      </w:r>
      <w:r w:rsidRPr="003C19DC">
        <w:rPr>
          <w:rFonts w:ascii="Times New Roman" w:eastAsia="Times New Roman" w:hAnsi="Times New Roman" w:cs="Times New Roman"/>
          <w:noProof/>
          <w:sz w:val="24"/>
          <w:szCs w:val="24"/>
          <w:lang w:eastAsia="id-ID"/>
        </w:rPr>
        <w:t xml:space="preserve"> masa</w:t>
      </w:r>
      <w:r w:rsidRPr="003C19DC">
        <w:rPr>
          <w:rFonts w:ascii="Times New Roman" w:eastAsia="Times New Roman" w:hAnsi="Times New Roman" w:cs="Times New Roman"/>
          <w:noProof/>
          <w:sz w:val="24"/>
          <w:szCs w:val="24"/>
          <w:lang w:val="id-ID" w:eastAsia="id-ID"/>
        </w:rPr>
        <w:t xml:space="preserve"> pandemi</w:t>
      </w:r>
      <w:r w:rsidRPr="003C19DC">
        <w:rPr>
          <w:rFonts w:ascii="Times New Roman" w:eastAsia="Times New Roman" w:hAnsi="Times New Roman" w:cs="Times New Roman"/>
          <w:i/>
          <w:noProof/>
          <w:sz w:val="24"/>
          <w:szCs w:val="24"/>
          <w:lang w:val="id-ID" w:eastAsia="id-ID"/>
        </w:rPr>
        <w:t xml:space="preserve"> Covid-19.</w:t>
      </w:r>
    </w:p>
    <w:p w:rsidR="003C19DC" w:rsidRPr="003C19DC" w:rsidRDefault="003C19DC" w:rsidP="0028174F">
      <w:pPr>
        <w:spacing w:before="120" w:after="60" w:line="240" w:lineRule="auto"/>
        <w:jc w:val="both"/>
        <w:rPr>
          <w:rFonts w:ascii="Times New Roman" w:eastAsia="Times New Roman" w:hAnsi="Times New Roman" w:cs="Times New Roman"/>
          <w:b/>
          <w:noProof/>
          <w:sz w:val="24"/>
          <w:szCs w:val="24"/>
          <w:lang w:val="id-ID" w:eastAsia="id-ID"/>
        </w:rPr>
      </w:pPr>
      <w:r w:rsidRPr="003C19DC">
        <w:rPr>
          <w:rFonts w:ascii="Times New Roman" w:eastAsia="Times New Roman" w:hAnsi="Times New Roman" w:cs="Times New Roman"/>
          <w:b/>
          <w:i/>
          <w:noProof/>
          <w:sz w:val="24"/>
          <w:szCs w:val="24"/>
          <w:lang w:val="id-ID" w:eastAsia="id-ID"/>
        </w:rPr>
        <w:t>Keyword</w:t>
      </w:r>
      <w:r w:rsidRPr="003C19DC">
        <w:rPr>
          <w:rFonts w:ascii="Times New Roman" w:eastAsia="Times New Roman" w:hAnsi="Times New Roman" w:cs="Times New Roman"/>
          <w:b/>
          <w:noProof/>
          <w:sz w:val="24"/>
          <w:szCs w:val="24"/>
          <w:lang w:val="id-ID" w:eastAsia="id-ID"/>
        </w:rPr>
        <w:t xml:space="preserve"> : </w:t>
      </w:r>
    </w:p>
    <w:p w:rsidR="001D4A12" w:rsidRDefault="003C19DC" w:rsidP="003C19DC">
      <w:pPr>
        <w:tabs>
          <w:tab w:val="left" w:pos="3780"/>
        </w:tabs>
        <w:spacing w:after="0" w:line="240" w:lineRule="auto"/>
        <w:contextualSpacing/>
        <w:rPr>
          <w:rFonts w:ascii="Times New Roman" w:eastAsia="Times New Roman" w:hAnsi="Times New Roman"/>
          <w:b/>
          <w:sz w:val="24"/>
          <w:szCs w:val="24"/>
          <w:lang w:val="id-ID" w:eastAsia="id-ID"/>
        </w:rPr>
      </w:pPr>
      <w:r w:rsidRPr="003C19DC">
        <w:rPr>
          <w:rFonts w:ascii="Times New Roman" w:eastAsia="Times New Roman" w:hAnsi="Times New Roman" w:cs="Times New Roman"/>
          <w:noProof/>
          <w:sz w:val="24"/>
          <w:szCs w:val="24"/>
          <w:lang w:val="id-ID" w:eastAsia="id-ID"/>
        </w:rPr>
        <w:t xml:space="preserve">TAM, </w:t>
      </w:r>
      <w:r w:rsidRPr="003C19DC">
        <w:rPr>
          <w:rFonts w:ascii="Times New Roman" w:eastAsia="Times New Roman" w:hAnsi="Times New Roman" w:cs="Times New Roman"/>
          <w:i/>
          <w:noProof/>
          <w:sz w:val="24"/>
          <w:szCs w:val="24"/>
          <w:lang w:val="id-ID" w:eastAsia="id-ID"/>
        </w:rPr>
        <w:t>e-learning</w:t>
      </w:r>
      <w:r w:rsidRPr="003C19DC">
        <w:rPr>
          <w:rFonts w:ascii="Times New Roman" w:eastAsia="Times New Roman" w:hAnsi="Times New Roman" w:cs="Times New Roman"/>
          <w:noProof/>
          <w:sz w:val="24"/>
          <w:szCs w:val="24"/>
          <w:lang w:val="id-ID" w:eastAsia="id-ID"/>
        </w:rPr>
        <w:t xml:space="preserve">, </w:t>
      </w:r>
      <w:r w:rsidRPr="003C19DC">
        <w:rPr>
          <w:rFonts w:ascii="Times New Roman" w:eastAsia="Times New Roman" w:hAnsi="Times New Roman" w:cs="Times New Roman"/>
          <w:i/>
          <w:noProof/>
          <w:sz w:val="24"/>
          <w:szCs w:val="24"/>
          <w:lang w:val="id-ID" w:eastAsia="id-ID"/>
        </w:rPr>
        <w:t>Behaviour Intention</w:t>
      </w:r>
      <w:r w:rsidRPr="003C19DC">
        <w:rPr>
          <w:rFonts w:ascii="Times New Roman" w:eastAsia="Times New Roman" w:hAnsi="Times New Roman" w:cs="Times New Roman"/>
          <w:noProof/>
          <w:sz w:val="24"/>
          <w:szCs w:val="24"/>
          <w:lang w:val="id-ID" w:eastAsia="id-ID"/>
        </w:rPr>
        <w:t xml:space="preserve">, </w:t>
      </w:r>
      <w:r w:rsidRPr="003C19DC">
        <w:rPr>
          <w:rFonts w:ascii="Times New Roman" w:eastAsia="Times New Roman" w:hAnsi="Times New Roman" w:cs="Times New Roman"/>
          <w:i/>
          <w:noProof/>
          <w:sz w:val="24"/>
          <w:szCs w:val="24"/>
          <w:lang w:val="id-ID" w:eastAsia="id-ID"/>
        </w:rPr>
        <w:t>Perceived Ease of Use</w:t>
      </w:r>
      <w:r w:rsidRPr="003C19DC">
        <w:rPr>
          <w:rFonts w:ascii="Times New Roman" w:eastAsia="Times New Roman" w:hAnsi="Times New Roman" w:cs="Times New Roman"/>
          <w:noProof/>
          <w:sz w:val="24"/>
          <w:szCs w:val="24"/>
          <w:lang w:val="id-ID" w:eastAsia="id-ID"/>
        </w:rPr>
        <w:t xml:space="preserve">, </w:t>
      </w:r>
      <w:r w:rsidRPr="003C19DC">
        <w:rPr>
          <w:rFonts w:ascii="Times New Roman" w:eastAsia="Times New Roman" w:hAnsi="Times New Roman" w:cs="Times New Roman"/>
          <w:i/>
          <w:noProof/>
          <w:sz w:val="24"/>
          <w:szCs w:val="24"/>
          <w:lang w:val="id-ID" w:eastAsia="id-ID"/>
        </w:rPr>
        <w:t>Perceived Usefulness</w:t>
      </w:r>
    </w:p>
    <w:p w:rsidR="008A487C" w:rsidRDefault="008A487C" w:rsidP="008A487C">
      <w:pPr>
        <w:tabs>
          <w:tab w:val="left" w:pos="3780"/>
        </w:tabs>
        <w:spacing w:after="0" w:line="240" w:lineRule="auto"/>
        <w:contextualSpacing/>
        <w:rPr>
          <w:rFonts w:ascii="Times New Roman" w:hAnsi="Times New Roman" w:cs="Times New Roman"/>
          <w:bCs/>
          <w:sz w:val="24"/>
          <w:szCs w:val="24"/>
          <w:lang w:val="id-ID"/>
        </w:rPr>
      </w:pPr>
    </w:p>
    <w:p w:rsidR="00FF5F8A" w:rsidRPr="008A487C" w:rsidRDefault="00FF5F8A" w:rsidP="008A487C">
      <w:pPr>
        <w:tabs>
          <w:tab w:val="left" w:pos="3780"/>
        </w:tabs>
        <w:spacing w:after="0" w:line="240" w:lineRule="auto"/>
        <w:contextualSpacing/>
        <w:rPr>
          <w:rFonts w:ascii="Times New Roman" w:hAnsi="Times New Roman" w:cs="Times New Roman"/>
          <w:bCs/>
          <w:sz w:val="24"/>
          <w:szCs w:val="24"/>
          <w:lang w:val="id-ID"/>
        </w:rPr>
      </w:pPr>
    </w:p>
    <w:p w:rsidR="008A487C" w:rsidRPr="000E5EC9" w:rsidRDefault="008A487C" w:rsidP="00D655E5">
      <w:pPr>
        <w:pStyle w:val="ListParagraph"/>
        <w:numPr>
          <w:ilvl w:val="0"/>
          <w:numId w:val="1"/>
        </w:numPr>
        <w:spacing w:after="120"/>
        <w:ind w:left="426" w:hanging="426"/>
        <w:jc w:val="both"/>
        <w:outlineLvl w:val="0"/>
        <w:rPr>
          <w:rFonts w:ascii="Times New Roman" w:hAnsi="Times New Roman" w:cs="Times New Roman"/>
          <w:b/>
          <w:bCs/>
          <w:sz w:val="24"/>
          <w:szCs w:val="24"/>
        </w:rPr>
      </w:pPr>
      <w:r w:rsidRPr="000E5EC9">
        <w:rPr>
          <w:rFonts w:asciiTheme="majorBidi" w:hAnsiTheme="majorBidi" w:cstheme="majorBidi"/>
          <w:b/>
          <w:bCs/>
          <w:sz w:val="24"/>
          <w:szCs w:val="24"/>
        </w:rPr>
        <w:t>P</w:t>
      </w:r>
      <w:r w:rsidR="00FF5F8A" w:rsidRPr="000E5EC9">
        <w:rPr>
          <w:rFonts w:asciiTheme="majorBidi" w:hAnsiTheme="majorBidi" w:cstheme="majorBidi"/>
          <w:b/>
          <w:bCs/>
          <w:sz w:val="24"/>
          <w:szCs w:val="24"/>
          <w:lang w:val="id-ID"/>
        </w:rPr>
        <w:t>EN</w:t>
      </w:r>
      <w:r w:rsidR="00FF5F8A" w:rsidRPr="000E5EC9">
        <w:rPr>
          <w:rFonts w:ascii="Times New Roman" w:hAnsi="Times New Roman" w:cs="Times New Roman"/>
          <w:b/>
          <w:bCs/>
          <w:sz w:val="24"/>
          <w:szCs w:val="24"/>
          <w:lang w:val="id-ID"/>
        </w:rPr>
        <w:t>DAHULUAN</w:t>
      </w:r>
    </w:p>
    <w:p w:rsidR="00CA2CC3" w:rsidRPr="000E5EC9" w:rsidRDefault="008C7520" w:rsidP="004917BD">
      <w:pPr>
        <w:spacing w:after="0"/>
        <w:ind w:firstLine="567"/>
        <w:jc w:val="both"/>
        <w:rPr>
          <w:rFonts w:ascii="Times New Roman" w:eastAsia="Times New Roman" w:hAnsi="Times New Roman" w:cs="Times New Roman"/>
          <w:noProof/>
          <w:sz w:val="24"/>
          <w:szCs w:val="24"/>
          <w:lang w:val="id-ID" w:eastAsia="id-ID"/>
        </w:rPr>
      </w:pPr>
      <w:r w:rsidRPr="000E5EC9">
        <w:rPr>
          <w:rFonts w:ascii="Times New Roman" w:eastAsia="Times New Roman" w:hAnsi="Times New Roman" w:cs="Times New Roman"/>
          <w:sz w:val="24"/>
          <w:szCs w:val="24"/>
          <w:lang w:val="id-ID" w:eastAsia="id-ID"/>
        </w:rPr>
        <w:tab/>
      </w:r>
      <w:r w:rsidR="007343D1" w:rsidRPr="000E5EC9">
        <w:rPr>
          <w:rFonts w:ascii="Times New Roman" w:eastAsia="Times New Roman" w:hAnsi="Times New Roman" w:cs="Times New Roman"/>
          <w:noProof/>
          <w:sz w:val="24"/>
          <w:szCs w:val="24"/>
          <w:lang w:eastAsia="id-ID"/>
        </w:rPr>
        <w:t>P</w:t>
      </w:r>
      <w:r w:rsidR="00CA2CC3" w:rsidRPr="000E5EC9">
        <w:rPr>
          <w:rFonts w:ascii="Times New Roman" w:eastAsia="Times New Roman" w:hAnsi="Times New Roman" w:cs="Times New Roman"/>
          <w:noProof/>
          <w:sz w:val="24"/>
          <w:szCs w:val="24"/>
          <w:lang w:val="id-ID" w:eastAsia="id-ID"/>
        </w:rPr>
        <w:t xml:space="preserve">andemi Covid 19 yang melanda dunia saat ini, banyak mengakibatkan perubahan mendasar dan serentak, terutama sektor bisnis dan kesehatan </w:t>
      </w:r>
      <w:r w:rsidR="00CA2CC3" w:rsidRPr="000E5EC9">
        <w:rPr>
          <w:rFonts w:ascii="Times New Roman" w:eastAsia="Times New Roman" w:hAnsi="Times New Roman" w:cs="Times New Roman"/>
          <w:noProof/>
          <w:sz w:val="24"/>
          <w:szCs w:val="24"/>
          <w:lang w:val="id-ID" w:eastAsia="id-ID"/>
        </w:rPr>
        <w:fldChar w:fldCharType="begin" w:fldLock="1"/>
      </w:r>
      <w:r w:rsidR="00CA2CC3" w:rsidRPr="000E5EC9">
        <w:rPr>
          <w:rFonts w:ascii="Times New Roman" w:eastAsia="Times New Roman" w:hAnsi="Times New Roman" w:cs="Times New Roman"/>
          <w:sz w:val="24"/>
          <w:szCs w:val="24"/>
          <w:lang w:val="id-ID" w:eastAsia="id-ID"/>
        </w:rPr>
        <w:instrText>ADDIN CSL_CITATION {"citationItems":[{"id":"ITEM-1","itemData":{"abstract":"The key purpose of this research is to determine the impact of coronavirus (Covid-19) on the online business in Malaysia. Coronavirus one of the deadly known viruses has already taken the lives of many in almost half of the country. This means that the country’s economic growth has lowered down. It has almost shaken up all types of business including the e-commerce business on a massive scale. Major retailers have temporarily shuttered their stores. Apart from that, the medium and small-sized retailers are combating with the situation due to low footfalls. Further, online businesses are also not out of the list. They are also severely affected by Malaysia. Many e-commerce businesses rely upon China for half of its merchandise products. Therefore, it is assumed that this deadly virus will severely impact the Malaysian online business especially the Chinese products. A survey has been conducted for this research and primary research has been carried out to get a better outcome. The results illustrated that as the maximum of the products comes from China and the maximum of the industries are lockdown which means that there is no import and export of the product","author":[{"dropping-particle":"","family":"Hasanat","given":"Mohammad Waliul","non-dropping-particle":"","parse-names":false,"suffix":""},{"dropping-particle":"","family":"Hoque","given":"Ashikul","non-dropping-particle":"","parse-names":false,"suffix":""},{"dropping-particle":"","family":"Shikha","given":"Farzana Afrin","non-dropping-particle":"","parse-names":false,"suffix":""},{"dropping-particle":"","family":"Anwar","given":"Mashrekha","non-dropping-particle":"","parse-names":false,"suffix":""},{"dropping-particle":"","family":"Abdul Hamid","given":"Abu Bakar","non-dropping-particle":"","parse-names":false,"suffix":""},{"dropping-particle":"","family":"Hon Tat","given":"Huam","non-dropping-particle":"","parse-names":false,"suffix":""}],"container-title":"Asian Journal of Multidisciplinary Studies","id":"ITEM-1","issue":"1","issued":{"date-parts":[["2020"]]},"page":"85-90","title":"The Impact of Coronavirus (Covid-19) on E-Business in Malaysia","type":"article-journal","volume":"3"},"uris":["http://www.mendeley.com/documents/?uuid=40962dbf-9e4c-481e-a337-a7d3024f2113","http://www.mendeley.com/documents/?uuid=eb7bf822-c48b-408b-a52d-fe282551653d"]}],"mendeley":{"formattedCitation":"(Hasanat et al., 2020)","plainTextFormattedCitation":"(Hasanat et al., 2020)","previouslyFormattedCitation":"(Hasanat et al., 2020)"},"properties":{"noteIndex":0},"schema":"https://github.com/citation-style-language/schema/raw/master/csl-citation.json"}</w:instrText>
      </w:r>
      <w:r w:rsidR="00CA2CC3" w:rsidRPr="000E5EC9">
        <w:rPr>
          <w:rFonts w:ascii="Times New Roman" w:eastAsia="Times New Roman" w:hAnsi="Times New Roman" w:cs="Times New Roman"/>
          <w:noProof/>
          <w:sz w:val="24"/>
          <w:szCs w:val="24"/>
          <w:lang w:val="id-ID" w:eastAsia="id-ID"/>
        </w:rPr>
        <w:fldChar w:fldCharType="separate"/>
      </w:r>
      <w:r w:rsidR="00CA2CC3" w:rsidRPr="000E5EC9">
        <w:rPr>
          <w:rFonts w:ascii="Times New Roman" w:eastAsia="Times New Roman" w:hAnsi="Times New Roman" w:cs="Times New Roman"/>
          <w:noProof/>
          <w:sz w:val="24"/>
          <w:szCs w:val="24"/>
          <w:lang w:val="id-ID" w:eastAsia="id-ID"/>
        </w:rPr>
        <w:t>(Hasanat et al., 2020)</w:t>
      </w:r>
      <w:r w:rsidR="00CA2CC3" w:rsidRPr="000E5EC9">
        <w:rPr>
          <w:rFonts w:ascii="Times New Roman" w:eastAsia="Times New Roman" w:hAnsi="Times New Roman" w:cs="Times New Roman"/>
          <w:noProof/>
          <w:sz w:val="24"/>
          <w:szCs w:val="24"/>
          <w:lang w:val="id-ID" w:eastAsia="id-ID"/>
        </w:rPr>
        <w:fldChar w:fldCharType="end"/>
      </w:r>
      <w:r w:rsidR="00CA2CC3" w:rsidRPr="000E5EC9">
        <w:rPr>
          <w:rFonts w:ascii="Times New Roman" w:eastAsia="Times New Roman" w:hAnsi="Times New Roman" w:cs="Times New Roman"/>
          <w:noProof/>
          <w:sz w:val="24"/>
          <w:szCs w:val="24"/>
          <w:lang w:val="id-ID" w:eastAsia="id-ID"/>
        </w:rPr>
        <w:t xml:space="preserve">. </w:t>
      </w:r>
      <w:r w:rsidR="00D16756" w:rsidRPr="000E5EC9">
        <w:rPr>
          <w:rFonts w:ascii="Times New Roman" w:eastAsia="Times New Roman" w:hAnsi="Times New Roman" w:cs="Times New Roman"/>
          <w:noProof/>
          <w:sz w:val="24"/>
          <w:szCs w:val="24"/>
          <w:lang w:eastAsia="id-ID"/>
        </w:rPr>
        <w:t xml:space="preserve">Secara </w:t>
      </w:r>
      <w:r w:rsidR="00D16756" w:rsidRPr="000E5EC9">
        <w:rPr>
          <w:rFonts w:ascii="Times New Roman" w:eastAsia="Times New Roman" w:hAnsi="Times New Roman" w:cs="Times New Roman"/>
          <w:noProof/>
          <w:sz w:val="24"/>
          <w:szCs w:val="24"/>
          <w:lang w:val="id-ID" w:eastAsia="id-ID"/>
        </w:rPr>
        <w:t xml:space="preserve">tidak langsung </w:t>
      </w:r>
      <w:r w:rsidR="00D16756" w:rsidRPr="000E5EC9">
        <w:rPr>
          <w:rFonts w:ascii="Times New Roman" w:eastAsia="Times New Roman" w:hAnsi="Times New Roman" w:cs="Times New Roman"/>
          <w:noProof/>
          <w:sz w:val="24"/>
          <w:szCs w:val="24"/>
          <w:lang w:eastAsia="id-ID"/>
        </w:rPr>
        <w:t>b</w:t>
      </w:r>
      <w:r w:rsidR="00CA2CC3" w:rsidRPr="000E5EC9">
        <w:rPr>
          <w:rFonts w:ascii="Times New Roman" w:eastAsia="Times New Roman" w:hAnsi="Times New Roman" w:cs="Times New Roman"/>
          <w:noProof/>
          <w:sz w:val="24"/>
          <w:szCs w:val="24"/>
          <w:lang w:val="id-ID" w:eastAsia="id-ID"/>
        </w:rPr>
        <w:t xml:space="preserve">erbagai aspek kehidupan juga terdampak wabah, salah satunya secara distruptif adalah </w:t>
      </w:r>
      <w:proofErr w:type="spellStart"/>
      <w:r w:rsidR="00CA2CC3" w:rsidRPr="000E5EC9">
        <w:rPr>
          <w:rFonts w:ascii="Times New Roman" w:eastAsia="Times New Roman" w:hAnsi="Times New Roman" w:cs="Times New Roman"/>
          <w:sz w:val="24"/>
          <w:szCs w:val="24"/>
          <w:lang w:eastAsia="id-ID"/>
        </w:rPr>
        <w:t>bidang</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pendidikan</w:t>
      </w:r>
      <w:r w:rsidR="00CA2CC3" w:rsidRPr="000E5EC9">
        <w:rPr>
          <w:rFonts w:ascii="Times New Roman" w:eastAsia="Times New Roman" w:hAnsi="Times New Roman" w:cs="Times New Roman"/>
          <w:sz w:val="24"/>
          <w:szCs w:val="24"/>
          <w:lang w:eastAsia="id-ID"/>
        </w:rPr>
        <w:t>.</w:t>
      </w:r>
      <w:r w:rsidR="00CA2CC3" w:rsidRPr="000E5EC9">
        <w:rPr>
          <w:rFonts w:ascii="Times New Roman" w:eastAsia="Times New Roman" w:hAnsi="Times New Roman" w:cs="Times New Roman"/>
          <w:noProof/>
          <w:sz w:val="24"/>
          <w:szCs w:val="24"/>
          <w:lang w:val="id-ID" w:eastAsia="id-ID"/>
        </w:rPr>
        <w:t xml:space="preserve"> </w:t>
      </w:r>
      <w:r w:rsidR="00CA2CC3" w:rsidRPr="000E5EC9">
        <w:rPr>
          <w:rFonts w:ascii="Times New Roman" w:eastAsia="Times New Roman" w:hAnsi="Times New Roman" w:cs="Times New Roman"/>
          <w:sz w:val="24"/>
          <w:szCs w:val="24"/>
          <w:lang w:eastAsia="id-ID"/>
        </w:rPr>
        <w:t>M</w:t>
      </w:r>
      <w:r w:rsidR="00CA2CC3" w:rsidRPr="000E5EC9">
        <w:rPr>
          <w:rFonts w:ascii="Times New Roman" w:eastAsia="Times New Roman" w:hAnsi="Times New Roman" w:cs="Times New Roman"/>
          <w:noProof/>
          <w:sz w:val="24"/>
          <w:szCs w:val="24"/>
          <w:lang w:val="id-ID" w:eastAsia="id-ID"/>
        </w:rPr>
        <w:t xml:space="preserve">odel pembelajaran berubah </w:t>
      </w:r>
      <w:proofErr w:type="spellStart"/>
      <w:r w:rsidR="00AD5E59" w:rsidRPr="000E5EC9">
        <w:rPr>
          <w:rFonts w:ascii="Times New Roman" w:eastAsia="Times New Roman" w:hAnsi="Times New Roman" w:cs="Times New Roman"/>
          <w:sz w:val="24"/>
          <w:szCs w:val="24"/>
          <w:lang w:eastAsia="id-ID"/>
        </w:rPr>
        <w:t>secara</w:t>
      </w:r>
      <w:proofErr w:type="spellEnd"/>
      <w:r w:rsidR="00AD5E59" w:rsidRPr="000E5EC9">
        <w:rPr>
          <w:rFonts w:ascii="Times New Roman" w:eastAsia="Times New Roman" w:hAnsi="Times New Roman" w:cs="Times New Roman"/>
          <w:sz w:val="24"/>
          <w:szCs w:val="24"/>
          <w:lang w:eastAsia="id-ID"/>
        </w:rPr>
        <w:t xml:space="preserve"> </w:t>
      </w:r>
      <w:proofErr w:type="spellStart"/>
      <w:r w:rsidR="00AD5E59" w:rsidRPr="000E5EC9">
        <w:rPr>
          <w:rFonts w:ascii="Times New Roman" w:eastAsia="Times New Roman" w:hAnsi="Times New Roman" w:cs="Times New Roman"/>
          <w:sz w:val="24"/>
          <w:szCs w:val="24"/>
          <w:lang w:eastAsia="id-ID"/>
        </w:rPr>
        <w:t>dras</w:t>
      </w:r>
      <w:r w:rsidR="00CA2CC3" w:rsidRPr="000E5EC9">
        <w:rPr>
          <w:rFonts w:ascii="Times New Roman" w:eastAsia="Times New Roman" w:hAnsi="Times New Roman" w:cs="Times New Roman"/>
          <w:sz w:val="24"/>
          <w:szCs w:val="24"/>
          <w:lang w:eastAsia="id-ID"/>
        </w:rPr>
        <w:t>tis</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dari klasikal</w:t>
      </w:r>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lastRenderedPageBreak/>
        <w:t>atau</w:t>
      </w:r>
      <w:proofErr w:type="spellEnd"/>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dikenal</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i/>
          <w:iCs/>
          <w:sz w:val="24"/>
          <w:szCs w:val="24"/>
          <w:lang w:eastAsia="id-ID"/>
        </w:rPr>
        <w:t>offline</w:t>
      </w:r>
      <w:r w:rsidR="00CA2CC3" w:rsidRPr="000E5EC9">
        <w:rPr>
          <w:rFonts w:ascii="Times New Roman" w:eastAsia="Times New Roman" w:hAnsi="Times New Roman" w:cs="Times New Roman"/>
          <w:noProof/>
          <w:sz w:val="24"/>
          <w:szCs w:val="24"/>
          <w:lang w:val="id-ID" w:eastAsia="id-ID"/>
        </w:rPr>
        <w:t xml:space="preserve"> menjadi model jarak jauh </w:t>
      </w:r>
      <w:proofErr w:type="spellStart"/>
      <w:r w:rsidR="00CA2CC3" w:rsidRPr="000E5EC9">
        <w:rPr>
          <w:rFonts w:ascii="Times New Roman" w:eastAsia="Times New Roman" w:hAnsi="Times New Roman" w:cs="Times New Roman"/>
          <w:sz w:val="24"/>
          <w:szCs w:val="24"/>
          <w:lang w:eastAsia="id-ID"/>
        </w:rPr>
        <w:t>dan</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i/>
          <w:iCs/>
          <w:sz w:val="24"/>
          <w:szCs w:val="24"/>
          <w:lang w:eastAsia="id-ID"/>
        </w:rPr>
        <w:t>online</w:t>
      </w:r>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Konsep</w:t>
      </w:r>
      <w:proofErr w:type="spellEnd"/>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pembelajaran</w:t>
      </w:r>
      <w:proofErr w:type="spellEnd"/>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ini</w:t>
      </w:r>
      <w:proofErr w:type="spellEnd"/>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dikenal</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 xml:space="preserve">dengan </w:t>
      </w:r>
      <w:r w:rsidR="00CA2CC3" w:rsidRPr="000E5EC9">
        <w:rPr>
          <w:rFonts w:ascii="Times New Roman" w:eastAsia="Times New Roman" w:hAnsi="Times New Roman" w:cs="Times New Roman"/>
          <w:i/>
          <w:noProof/>
          <w:sz w:val="24"/>
          <w:szCs w:val="24"/>
          <w:lang w:val="id-ID" w:eastAsia="id-ID"/>
        </w:rPr>
        <w:t>e-learning</w:t>
      </w:r>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sebagai</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 xml:space="preserve">suatu proses pembelajaran berbasis elektronik dengan menggunakan salah satu media jaringan yang terhubung ke internet. </w:t>
      </w:r>
      <w:r w:rsidR="00CA2CC3" w:rsidRPr="000E5EC9">
        <w:rPr>
          <w:rFonts w:ascii="Times New Roman" w:eastAsia="Times New Roman" w:hAnsi="Times New Roman" w:cs="Times New Roman"/>
          <w:i/>
          <w:iCs/>
          <w:sz w:val="24"/>
          <w:szCs w:val="24"/>
          <w:lang w:eastAsia="id-ID"/>
        </w:rPr>
        <w:t>E</w:t>
      </w:r>
      <w:r w:rsidR="00CA2CC3" w:rsidRPr="000E5EC9">
        <w:rPr>
          <w:rFonts w:ascii="Times New Roman" w:eastAsia="Times New Roman" w:hAnsi="Times New Roman" w:cs="Times New Roman"/>
          <w:i/>
          <w:noProof/>
          <w:sz w:val="24"/>
          <w:szCs w:val="24"/>
          <w:lang w:val="id-ID" w:eastAsia="id-ID"/>
        </w:rPr>
        <w:t>-learning</w:t>
      </w:r>
      <w:r w:rsidR="00CA2CC3" w:rsidRPr="000E5EC9">
        <w:rPr>
          <w:rFonts w:ascii="Times New Roman" w:eastAsia="Times New Roman" w:hAnsi="Times New Roman" w:cs="Times New Roman"/>
          <w:noProof/>
          <w:sz w:val="24"/>
          <w:szCs w:val="24"/>
          <w:lang w:val="id-ID" w:eastAsia="id-ID"/>
        </w:rPr>
        <w:t xml:space="preserve"> dalam </w:t>
      </w:r>
      <w:r w:rsidR="00CA2CC3" w:rsidRPr="000E5EC9">
        <w:rPr>
          <w:rFonts w:ascii="Times New Roman" w:eastAsia="Times New Roman" w:hAnsi="Times New Roman" w:cs="Times New Roman"/>
          <w:noProof/>
          <w:sz w:val="24"/>
          <w:szCs w:val="24"/>
          <w:lang w:eastAsia="id-ID"/>
        </w:rPr>
        <w:t xml:space="preserve">proses </w:t>
      </w:r>
      <w:r w:rsidR="00CA2CC3" w:rsidRPr="000E5EC9">
        <w:rPr>
          <w:rFonts w:ascii="Times New Roman" w:eastAsia="Times New Roman" w:hAnsi="Times New Roman" w:cs="Times New Roman"/>
          <w:noProof/>
          <w:sz w:val="24"/>
          <w:szCs w:val="24"/>
          <w:lang w:val="id-ID" w:eastAsia="id-ID"/>
        </w:rPr>
        <w:t>pembelajaran memberikan suasana baru dalam ragam dan konten pengembangan</w:t>
      </w:r>
      <w:r w:rsidR="007A119F" w:rsidRPr="000E5EC9">
        <w:rPr>
          <w:rFonts w:ascii="Times New Roman" w:eastAsia="Times New Roman" w:hAnsi="Times New Roman" w:cs="Times New Roman"/>
          <w:sz w:val="24"/>
          <w:szCs w:val="24"/>
          <w:lang w:eastAsia="id-ID"/>
        </w:rPr>
        <w:t xml:space="preserve">, yang </w:t>
      </w:r>
      <w:proofErr w:type="spellStart"/>
      <w:r w:rsidR="007A119F" w:rsidRPr="000E5EC9">
        <w:rPr>
          <w:rFonts w:ascii="Times New Roman" w:eastAsia="Times New Roman" w:hAnsi="Times New Roman" w:cs="Times New Roman"/>
          <w:sz w:val="24"/>
          <w:szCs w:val="24"/>
          <w:lang w:eastAsia="id-ID"/>
        </w:rPr>
        <w:t>diharapkan</w:t>
      </w:r>
      <w:proofErr w:type="spellEnd"/>
      <w:r w:rsidR="007A119F"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mampu</w:t>
      </w:r>
      <w:proofErr w:type="spellEnd"/>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mempertahankan</w:t>
      </w:r>
      <w:proofErr w:type="spellEnd"/>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capaian</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hasil pembelajaran</w:t>
      </w:r>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secara</w:t>
      </w:r>
      <w:proofErr w:type="spellEnd"/>
      <w:r w:rsidR="00CA2CC3" w:rsidRPr="000E5EC9">
        <w:rPr>
          <w:rFonts w:ascii="Times New Roman" w:eastAsia="Times New Roman" w:hAnsi="Times New Roman" w:cs="Times New Roman"/>
          <w:sz w:val="24"/>
          <w:szCs w:val="24"/>
          <w:lang w:eastAsia="id-ID"/>
        </w:rPr>
        <w:t xml:space="preserve"> optimal </w:t>
      </w:r>
      <w:r w:rsidR="00CA2CC3" w:rsidRPr="000E5EC9">
        <w:rPr>
          <w:rFonts w:ascii="Times New Roman" w:eastAsia="Times New Roman" w:hAnsi="Times New Roman" w:cs="Times New Roman"/>
          <w:sz w:val="24"/>
          <w:szCs w:val="24"/>
          <w:lang w:eastAsia="id-ID"/>
        </w:rPr>
        <w:fldChar w:fldCharType="begin" w:fldLock="1"/>
      </w:r>
      <w:r w:rsidR="00CA2CC3" w:rsidRPr="000E5EC9">
        <w:rPr>
          <w:rFonts w:ascii="Times New Roman" w:eastAsia="Times New Roman" w:hAnsi="Times New Roman" w:cs="Times New Roman"/>
          <w:sz w:val="24"/>
          <w:szCs w:val="24"/>
          <w:lang w:eastAsia="id-ID"/>
        </w:rPr>
        <w:instrText>ADDIN CSL_CITATION {"citationItems":[{"id":"ITEM-1","itemData":{"DOI":"10.1016/j.procs.2017.01.196","ISSN":"1877-0509","author":[{"dropping-particle":"","family":"Hussein","given":"Zuhal","non-dropping-particle":"","parse-names":false,"suffix":""}],"container-title":"Procedia - Procedia Computer Science","id":"ITEM-1","issue":"December 2016","issued":{"date-parts":[["2017"]]},"page":"159-164","publisher":"The Author(s)","title":"Leading to Intention: The Role of Attitude in Relation to Technology Acceptance Model in E-Learning","type":"article-journal","volume":"105"},"uris":["http://www.mendeley.com/documents/?uuid=22549670-9b5c-454b-a27e-4d9fc3da4d45"]}],"mendeley":{"formattedCitation":"(Hussein, 2017)","plainTextFormattedCitation":"(Hussein, 2017)","previouslyFormattedCitation":"(Hussein, 2017)"},"properties":{"noteIndex":0},"schema":"https://github.com/citation-style-language/schema/raw/master/csl-citation.json"}</w:instrText>
      </w:r>
      <w:r w:rsidR="00CA2CC3" w:rsidRPr="000E5EC9">
        <w:rPr>
          <w:rFonts w:ascii="Times New Roman" w:eastAsia="Times New Roman" w:hAnsi="Times New Roman" w:cs="Times New Roman"/>
          <w:sz w:val="24"/>
          <w:szCs w:val="24"/>
          <w:lang w:eastAsia="id-ID"/>
        </w:rPr>
        <w:fldChar w:fldCharType="separate"/>
      </w:r>
      <w:r w:rsidR="00CA2CC3" w:rsidRPr="000E5EC9">
        <w:rPr>
          <w:rFonts w:ascii="Times New Roman" w:eastAsia="Times New Roman" w:hAnsi="Times New Roman" w:cs="Times New Roman"/>
          <w:noProof/>
          <w:sz w:val="24"/>
          <w:szCs w:val="24"/>
          <w:lang w:eastAsia="id-ID"/>
        </w:rPr>
        <w:t>(Hussein, 2017)</w:t>
      </w:r>
      <w:r w:rsidR="00CA2CC3" w:rsidRPr="000E5EC9">
        <w:rPr>
          <w:rFonts w:ascii="Times New Roman" w:eastAsia="Times New Roman" w:hAnsi="Times New Roman" w:cs="Times New Roman"/>
          <w:sz w:val="24"/>
          <w:szCs w:val="24"/>
          <w:lang w:eastAsia="id-ID"/>
        </w:rPr>
        <w:fldChar w:fldCharType="end"/>
      </w:r>
      <w:r w:rsidR="00CA2CC3" w:rsidRPr="000E5EC9">
        <w:rPr>
          <w:rFonts w:ascii="Times New Roman" w:eastAsia="Times New Roman" w:hAnsi="Times New Roman" w:cs="Times New Roman"/>
          <w:noProof/>
          <w:sz w:val="24"/>
          <w:szCs w:val="24"/>
          <w:lang w:val="id-ID" w:eastAsia="id-ID"/>
        </w:rPr>
        <w:t>.</w:t>
      </w:r>
    </w:p>
    <w:p w:rsidR="00CA2CC3" w:rsidRPr="000E5EC9" w:rsidRDefault="00CA2CC3" w:rsidP="00D61288">
      <w:pPr>
        <w:tabs>
          <w:tab w:val="left" w:pos="567"/>
        </w:tabs>
        <w:spacing w:after="0" w:line="240" w:lineRule="auto"/>
        <w:ind w:firstLine="720"/>
        <w:jc w:val="both"/>
        <w:rPr>
          <w:rFonts w:ascii="Times New Roman" w:eastAsia="Times New Roman" w:hAnsi="Times New Roman" w:cs="Times New Roman"/>
          <w:noProof/>
          <w:sz w:val="24"/>
          <w:szCs w:val="24"/>
          <w:lang w:val="id-ID" w:eastAsia="id-ID"/>
        </w:rPr>
      </w:pPr>
      <w:r w:rsidRPr="000E5EC9">
        <w:rPr>
          <w:rFonts w:ascii="Times New Roman" w:eastAsia="Times New Roman" w:hAnsi="Times New Roman" w:cs="Times New Roman"/>
          <w:noProof/>
          <w:sz w:val="24"/>
          <w:szCs w:val="24"/>
          <w:lang w:val="id-ID" w:eastAsia="id-ID"/>
        </w:rPr>
        <w:t xml:space="preserve">Ketersediaan </w:t>
      </w:r>
      <w:proofErr w:type="spellStart"/>
      <w:r w:rsidRPr="000E5EC9">
        <w:rPr>
          <w:rFonts w:ascii="Times New Roman" w:eastAsia="Times New Roman" w:hAnsi="Times New Roman" w:cs="Times New Roman"/>
          <w:sz w:val="24"/>
          <w:szCs w:val="24"/>
          <w:lang w:eastAsia="id-ID"/>
        </w:rPr>
        <w:t>teknologi</w:t>
      </w:r>
      <w:proofErr w:type="spellEnd"/>
      <w:r w:rsidRPr="000E5EC9">
        <w:rPr>
          <w:rFonts w:ascii="Times New Roman" w:eastAsia="Times New Roman" w:hAnsi="Times New Roman" w:cs="Times New Roman"/>
          <w:noProof/>
          <w:sz w:val="24"/>
          <w:szCs w:val="24"/>
          <w:lang w:val="id-ID" w:eastAsia="id-ID"/>
        </w:rPr>
        <w:t xml:space="preserve"> informasi dan internet saat ini telah mempermudah proses pembelajaran. Pengembangan konten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xml:space="preserve"> membutuhkan desain pembelajaran yang kreatif dan inovatif</w:t>
      </w:r>
      <w:r w:rsidRPr="000E5EC9">
        <w:rPr>
          <w:rFonts w:ascii="Times New Roman" w:eastAsia="Times New Roman" w:hAnsi="Times New Roman" w:cs="Times New Roman"/>
          <w:noProof/>
          <w:sz w:val="24"/>
          <w:szCs w:val="24"/>
          <w:lang w:eastAsia="id-ID"/>
        </w:rPr>
        <w:t xml:space="preserve"> </w:t>
      </w:r>
      <w:r w:rsidR="00F466F0" w:rsidRPr="000E5EC9">
        <w:rPr>
          <w:rFonts w:ascii="Times New Roman" w:eastAsia="Times New Roman" w:hAnsi="Times New Roman" w:cs="Times New Roman"/>
          <w:noProof/>
          <w:sz w:val="24"/>
          <w:szCs w:val="24"/>
          <w:lang w:eastAsia="id-ID"/>
        </w:rPr>
        <w:fldChar w:fldCharType="begin" w:fldLock="1"/>
      </w:r>
      <w:r w:rsidR="00F466F0" w:rsidRPr="000E5EC9">
        <w:rPr>
          <w:rFonts w:ascii="Times New Roman" w:eastAsia="Times New Roman" w:hAnsi="Times New Roman" w:cs="Times New Roman"/>
          <w:noProof/>
          <w:sz w:val="24"/>
          <w:szCs w:val="24"/>
          <w:lang w:eastAsia="id-ID"/>
        </w:rPr>
        <w:instrText>ADDIN CSL_CITATION {"citationItems":[{"id":"ITEM-1","itemData":{"author":[{"dropping-particle":"","family":"Smith","given":"Rosiana","non-dropping-particle":"","parse-names":false,"suffix":""},{"dropping-particle":"","family":"Clark","given":"Tom","non-dropping-particle":"","parse-names":false,"suffix":""},{"dropping-particle":"","family":"Blomeyer","given":"Robert L","non-dropping-particle":"","parse-names":false,"suffix":""}],"id":"ITEM-1","issue":"Januari","issued":{"date-parts":[["2005"]]},"title":"A Synthesis of New Research on K – 12 Online Learning","type":"report"},"uris":["http://www.mendeley.com/documents/?uuid=e836dafd-6691-440c-b7d1-4039f1d66cd3"]}],"mendeley":{"formattedCitation":"(Smith, Clark, &amp; Blomeyer, 2005)","plainTextFormattedCitation":"(Smith, Clark, &amp; Blomeyer, 2005)","previouslyFormattedCitation":"(Smith, Clark, &amp; Blomeyer, 2005)"},"properties":{"noteIndex":0},"schema":"https://github.com/citation-style-language/schema/raw/master/csl-citation.json"}</w:instrText>
      </w:r>
      <w:r w:rsidR="00F466F0" w:rsidRPr="000E5EC9">
        <w:rPr>
          <w:rFonts w:ascii="Times New Roman" w:eastAsia="Times New Roman" w:hAnsi="Times New Roman" w:cs="Times New Roman"/>
          <w:noProof/>
          <w:sz w:val="24"/>
          <w:szCs w:val="24"/>
          <w:lang w:eastAsia="id-ID"/>
        </w:rPr>
        <w:fldChar w:fldCharType="separate"/>
      </w:r>
      <w:r w:rsidR="00F466F0" w:rsidRPr="000E5EC9">
        <w:rPr>
          <w:rFonts w:ascii="Times New Roman" w:eastAsia="Times New Roman" w:hAnsi="Times New Roman" w:cs="Times New Roman"/>
          <w:noProof/>
          <w:sz w:val="24"/>
          <w:szCs w:val="24"/>
          <w:lang w:eastAsia="id-ID"/>
        </w:rPr>
        <w:t>(Smith, Clark, &amp; Blomeyer, 2005)</w:t>
      </w:r>
      <w:r w:rsidR="00F466F0" w:rsidRPr="000E5EC9">
        <w:rPr>
          <w:rFonts w:ascii="Times New Roman" w:eastAsia="Times New Roman" w:hAnsi="Times New Roman" w:cs="Times New Roman"/>
          <w:noProof/>
          <w:sz w:val="24"/>
          <w:szCs w:val="24"/>
          <w:lang w:eastAsia="id-ID"/>
        </w:rPr>
        <w:fldChar w:fldCharType="end"/>
      </w:r>
      <w:r w:rsidR="00656CBA" w:rsidRPr="000E5EC9">
        <w:rPr>
          <w:rFonts w:ascii="Times New Roman" w:eastAsia="Times New Roman" w:hAnsi="Times New Roman" w:cs="Times New Roman"/>
          <w:noProof/>
          <w:sz w:val="24"/>
          <w:szCs w:val="24"/>
          <w:lang w:eastAsia="id-ID"/>
        </w:rPr>
        <w:t>.</w:t>
      </w:r>
      <w:r w:rsidR="00656CBA" w:rsidRPr="000E5EC9">
        <w:rPr>
          <w:rFonts w:ascii="Times New Roman" w:eastAsia="Times New Roman" w:hAnsi="Times New Roman" w:cs="Times New Roman"/>
          <w:sz w:val="24"/>
          <w:szCs w:val="24"/>
          <w:lang w:eastAsia="id-ID"/>
        </w:rPr>
        <w:t xml:space="preserve"> </w:t>
      </w:r>
      <w:proofErr w:type="spellStart"/>
      <w:r w:rsidR="00656CBA" w:rsidRPr="000E5EC9">
        <w:rPr>
          <w:rFonts w:ascii="Times New Roman" w:eastAsia="Times New Roman" w:hAnsi="Times New Roman" w:cs="Times New Roman"/>
          <w:sz w:val="24"/>
          <w:szCs w:val="24"/>
          <w:lang w:eastAsia="id-ID"/>
        </w:rPr>
        <w:t>Menurut</w:t>
      </w:r>
      <w:proofErr w:type="spellEnd"/>
      <w:r w:rsidR="00AD5E59" w:rsidRPr="000E5EC9">
        <w:rPr>
          <w:rFonts w:ascii="Times New Roman" w:eastAsia="Times New Roman" w:hAnsi="Times New Roman" w:cs="Times New Roman"/>
          <w:sz w:val="24"/>
          <w:szCs w:val="24"/>
          <w:lang w:eastAsia="id-ID"/>
        </w:rPr>
        <w:t xml:space="preserve"> </w:t>
      </w:r>
      <w:r w:rsidR="00AD5E59" w:rsidRPr="000E5EC9">
        <w:rPr>
          <w:rFonts w:ascii="Times New Roman" w:eastAsia="Times New Roman" w:hAnsi="Times New Roman" w:cs="Times New Roman"/>
          <w:sz w:val="24"/>
          <w:szCs w:val="24"/>
          <w:lang w:eastAsia="id-ID"/>
        </w:rPr>
        <w:fldChar w:fldCharType="begin" w:fldLock="1"/>
      </w:r>
      <w:r w:rsidR="005B29D7" w:rsidRPr="000E5EC9">
        <w:rPr>
          <w:rFonts w:ascii="Times New Roman" w:eastAsia="Times New Roman" w:hAnsi="Times New Roman" w:cs="Times New Roman"/>
          <w:sz w:val="24"/>
          <w:szCs w:val="24"/>
          <w:lang w:eastAsia="id-ID"/>
        </w:rPr>
        <w:instrText>ADDIN CSL_CITATION {"citationItems":[{"id":"ITEM-1","itemData":{"abstract":"Many institutions ofHigher Education and Corporate Training Institutes are resorting to e-Learning as a means ofsolving authentic learning and performance problems, while other institutions are hopping onto the bandwagon simply because they do not want to be left behind. Success is crucial because an unsuccessful effort to implement e-Learning will be clearly reflected in terms ofthe return ofinvestment. One ofthe most crucial prerequisites for successful implementation ofe-Learning is the need for careful consideration ofthe underlying pedagogy, or how learning takes place online. In practice, however, this is often the most neglected aspect in any effort to implement e-Learning. The purpose of this paper is to identify the pedagogical principles underlying the teaching and learning activities that constitute effective e-Learning. An analysis and synthesis ofthe principles and ideas by the practicing e-Learning company employing the author will also be presented, in the perspective of deploying an effective Learning Management Systems (LMS). D 2002 Published by Elsevier Science Inc","author":[{"dropping-particle":"","family":"Govindasamy","given":"Thavamalar","non-dropping-particle":"","parse-names":false,"suffix":""}],"container-title":"The Internet and Higher Education","id":"ITEM-1","issued":{"date-parts":[["2002"]]},"page":"287-299","title":"Successful implementation of e-Learning Pedagogical considerations","type":"article-journal","volume":"4"},"uris":["http://www.mendeley.com/documents/?uuid=fb541b11-5952-4715-919c-658148594c9f"]}],"mendeley":{"formattedCitation":"(Govindasamy, 2002)","plainTextFormattedCitation":"(Govindasamy, 2002)","previouslyFormattedCitation":"(Govindasamy, 2002)"},"properties":{"noteIndex":0},"schema":"https://github.com/citation-style-language/schema/raw/master/csl-citation.json"}</w:instrText>
      </w:r>
      <w:r w:rsidR="00AD5E59" w:rsidRPr="000E5EC9">
        <w:rPr>
          <w:rFonts w:ascii="Times New Roman" w:eastAsia="Times New Roman" w:hAnsi="Times New Roman" w:cs="Times New Roman"/>
          <w:sz w:val="24"/>
          <w:szCs w:val="24"/>
          <w:lang w:eastAsia="id-ID"/>
        </w:rPr>
        <w:fldChar w:fldCharType="separate"/>
      </w:r>
      <w:r w:rsidR="00AD5E59" w:rsidRPr="000E5EC9">
        <w:rPr>
          <w:rFonts w:ascii="Times New Roman" w:eastAsia="Times New Roman" w:hAnsi="Times New Roman" w:cs="Times New Roman"/>
          <w:noProof/>
          <w:sz w:val="24"/>
          <w:szCs w:val="24"/>
          <w:lang w:eastAsia="id-ID"/>
        </w:rPr>
        <w:t>(Govindasamy, 2002)</w:t>
      </w:r>
      <w:r w:rsidR="00AD5E59" w:rsidRPr="000E5EC9">
        <w:rPr>
          <w:rFonts w:ascii="Times New Roman" w:eastAsia="Times New Roman" w:hAnsi="Times New Roman" w:cs="Times New Roman"/>
          <w:sz w:val="24"/>
          <w:szCs w:val="24"/>
          <w:lang w:eastAsia="id-ID"/>
        </w:rPr>
        <w:fldChar w:fldCharType="end"/>
      </w:r>
      <w:r w:rsidRPr="000E5EC9">
        <w:rPr>
          <w:rFonts w:ascii="Times New Roman" w:eastAsia="Times New Roman" w:hAnsi="Times New Roman" w:cs="Times New Roman"/>
          <w:sz w:val="24"/>
          <w:szCs w:val="24"/>
          <w:lang w:eastAsia="id-ID"/>
        </w:rPr>
        <w:t xml:space="preserve">,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xml:space="preserve"> dapat memberikan fleksibilitas, interaktifitas, kecepatan, dan visualisasi melalui berbagai kelebihan dari teknologi. Mewabahnya virus corona di berbagai negara, termasuk Indonesia, telah memaksa </w:t>
      </w:r>
      <w:r w:rsidRPr="000E5EC9">
        <w:rPr>
          <w:rFonts w:ascii="Times New Roman" w:eastAsia="Times New Roman" w:hAnsi="Times New Roman" w:cs="Times New Roman"/>
          <w:noProof/>
          <w:sz w:val="24"/>
          <w:szCs w:val="24"/>
          <w:lang w:eastAsia="id-ID"/>
        </w:rPr>
        <w:t>p</w:t>
      </w:r>
      <w:r w:rsidRPr="000E5EC9">
        <w:rPr>
          <w:rFonts w:ascii="Times New Roman" w:eastAsia="Times New Roman" w:hAnsi="Times New Roman" w:cs="Times New Roman"/>
          <w:noProof/>
          <w:sz w:val="24"/>
          <w:szCs w:val="24"/>
          <w:lang w:val="id-ID" w:eastAsia="id-ID"/>
        </w:rPr>
        <w:t xml:space="preserve">erguruan </w:t>
      </w:r>
      <w:r w:rsidRPr="000E5EC9">
        <w:rPr>
          <w:rFonts w:ascii="Times New Roman" w:eastAsia="Times New Roman" w:hAnsi="Times New Roman" w:cs="Times New Roman"/>
          <w:noProof/>
          <w:sz w:val="24"/>
          <w:szCs w:val="24"/>
          <w:lang w:eastAsia="id-ID"/>
        </w:rPr>
        <w:t>t</w:t>
      </w:r>
      <w:r w:rsidRPr="000E5EC9">
        <w:rPr>
          <w:rFonts w:ascii="Times New Roman" w:eastAsia="Times New Roman" w:hAnsi="Times New Roman" w:cs="Times New Roman"/>
          <w:noProof/>
          <w:sz w:val="24"/>
          <w:szCs w:val="24"/>
          <w:lang w:val="id-ID" w:eastAsia="id-ID"/>
        </w:rPr>
        <w:t xml:space="preserve">inggi untuk merintis dan mengembangkan model pembelajaran berbasis </w:t>
      </w:r>
      <w:r w:rsidRPr="000E5EC9">
        <w:rPr>
          <w:rFonts w:ascii="Times New Roman" w:eastAsia="Times New Roman" w:hAnsi="Times New Roman" w:cs="Times New Roman"/>
          <w:i/>
          <w:noProof/>
          <w:sz w:val="24"/>
          <w:szCs w:val="24"/>
          <w:lang w:val="id-ID" w:eastAsia="id-ID"/>
        </w:rPr>
        <w:t xml:space="preserve">e-learning </w:t>
      </w:r>
      <w:r w:rsidRPr="000E5EC9">
        <w:rPr>
          <w:rFonts w:ascii="Times New Roman" w:eastAsia="Times New Roman" w:hAnsi="Times New Roman" w:cs="Times New Roman"/>
          <w:noProof/>
          <w:sz w:val="24"/>
          <w:szCs w:val="24"/>
          <w:lang w:eastAsia="id-ID"/>
        </w:rPr>
        <w:t>sebagai</w:t>
      </w:r>
      <w:r w:rsidRPr="000E5EC9">
        <w:rPr>
          <w:rFonts w:ascii="Times New Roman" w:eastAsia="Times New Roman" w:hAnsi="Times New Roman" w:cs="Times New Roman"/>
          <w:noProof/>
          <w:sz w:val="24"/>
          <w:szCs w:val="24"/>
          <w:lang w:val="id-ID" w:eastAsia="id-ID"/>
        </w:rPr>
        <w:t xml:space="preserve"> </w:t>
      </w:r>
      <w:r w:rsidRPr="000E5EC9">
        <w:rPr>
          <w:rFonts w:ascii="Times New Roman" w:eastAsia="Times New Roman" w:hAnsi="Times New Roman" w:cs="Times New Roman"/>
          <w:noProof/>
          <w:sz w:val="24"/>
          <w:szCs w:val="24"/>
          <w:lang w:eastAsia="id-ID"/>
        </w:rPr>
        <w:t xml:space="preserve">alternatif </w:t>
      </w:r>
      <w:r w:rsidRPr="000E5EC9">
        <w:rPr>
          <w:rFonts w:ascii="Times New Roman" w:eastAsia="Times New Roman" w:hAnsi="Times New Roman" w:cs="Times New Roman"/>
          <w:noProof/>
          <w:sz w:val="24"/>
          <w:szCs w:val="24"/>
          <w:lang w:val="id-ID" w:eastAsia="id-ID"/>
        </w:rPr>
        <w:t xml:space="preserve">dari sistem </w:t>
      </w:r>
      <w:r w:rsidRPr="000E5EC9">
        <w:rPr>
          <w:rFonts w:ascii="Times New Roman" w:eastAsia="Times New Roman" w:hAnsi="Times New Roman" w:cs="Times New Roman"/>
          <w:noProof/>
          <w:sz w:val="24"/>
          <w:szCs w:val="24"/>
          <w:lang w:eastAsia="id-ID"/>
        </w:rPr>
        <w:t>pembelajaran</w:t>
      </w:r>
      <w:r w:rsidRPr="000E5EC9">
        <w:rPr>
          <w:rFonts w:ascii="Times New Roman" w:eastAsia="Times New Roman" w:hAnsi="Times New Roman" w:cs="Times New Roman"/>
          <w:noProof/>
          <w:sz w:val="24"/>
          <w:szCs w:val="24"/>
          <w:lang w:val="id-ID" w:eastAsia="id-ID"/>
        </w:rPr>
        <w:t xml:space="preserve"> konvensional. Hal ini merupakan salah satu terobosan </w:t>
      </w:r>
      <w:r w:rsidRPr="000E5EC9">
        <w:rPr>
          <w:rFonts w:ascii="Times New Roman" w:eastAsia="Times New Roman" w:hAnsi="Times New Roman" w:cs="Times New Roman"/>
          <w:noProof/>
          <w:sz w:val="24"/>
          <w:szCs w:val="24"/>
          <w:lang w:eastAsia="id-ID"/>
        </w:rPr>
        <w:t>dengan</w:t>
      </w:r>
      <w:r w:rsidRPr="000E5EC9">
        <w:rPr>
          <w:rFonts w:ascii="Times New Roman" w:eastAsia="Times New Roman" w:hAnsi="Times New Roman" w:cs="Times New Roman"/>
          <w:noProof/>
          <w:sz w:val="24"/>
          <w:szCs w:val="24"/>
          <w:lang w:val="id-ID" w:eastAsia="id-ID"/>
        </w:rPr>
        <w:t xml:space="preserve"> memanfaatkan teknologi informasi secara optimal dalam penyelenggaraan pendidikan. </w:t>
      </w:r>
    </w:p>
    <w:p w:rsidR="00CA2CC3" w:rsidRPr="000E5EC9" w:rsidRDefault="002948FB" w:rsidP="00CA2CC3">
      <w:pPr>
        <w:spacing w:after="0" w:line="240" w:lineRule="auto"/>
        <w:ind w:firstLine="720"/>
        <w:jc w:val="both"/>
        <w:rPr>
          <w:rFonts w:ascii="Times New Roman" w:eastAsia="Times New Roman" w:hAnsi="Times New Roman" w:cs="Times New Roman"/>
          <w:noProof/>
          <w:sz w:val="24"/>
          <w:szCs w:val="24"/>
          <w:lang w:val="id-ID" w:eastAsia="id-ID"/>
        </w:rPr>
      </w:pPr>
      <w:r w:rsidRPr="000E5EC9">
        <w:rPr>
          <w:rFonts w:ascii="Times New Roman" w:eastAsia="Times New Roman" w:hAnsi="Times New Roman" w:cs="Times New Roman"/>
          <w:noProof/>
          <w:sz w:val="24"/>
          <w:szCs w:val="24"/>
          <w:lang w:val="id-ID" w:eastAsia="id-ID"/>
        </w:rPr>
        <w:t xml:space="preserve">Pemerintah Indonesia </w:t>
      </w:r>
      <w:r w:rsidRPr="000E5EC9">
        <w:rPr>
          <w:rFonts w:ascii="Times New Roman" w:eastAsia="Times New Roman" w:hAnsi="Times New Roman" w:cs="Times New Roman"/>
          <w:noProof/>
          <w:sz w:val="24"/>
          <w:szCs w:val="24"/>
          <w:lang w:eastAsia="id-ID"/>
        </w:rPr>
        <w:t xml:space="preserve">menerapkan Pemberlakuan Pembatasan Kegiatan Masyarakat (PPKM) </w:t>
      </w:r>
      <w:r w:rsidR="00CA2CC3" w:rsidRPr="000E5EC9">
        <w:rPr>
          <w:rFonts w:ascii="Times New Roman" w:eastAsia="Times New Roman" w:hAnsi="Times New Roman" w:cs="Times New Roman"/>
          <w:noProof/>
          <w:sz w:val="24"/>
          <w:szCs w:val="24"/>
          <w:lang w:val="id-ID" w:eastAsia="id-ID"/>
        </w:rPr>
        <w:t xml:space="preserve">dan menetapkan bencana </w:t>
      </w:r>
      <w:r w:rsidR="00CA2CC3" w:rsidRPr="000E5EC9">
        <w:rPr>
          <w:rFonts w:ascii="Times New Roman" w:eastAsia="Times New Roman" w:hAnsi="Times New Roman" w:cs="Times New Roman"/>
          <w:i/>
          <w:noProof/>
          <w:sz w:val="24"/>
          <w:szCs w:val="24"/>
          <w:lang w:val="id-ID" w:eastAsia="id-ID"/>
        </w:rPr>
        <w:t>non</w:t>
      </w:r>
      <w:r w:rsidR="00CA2CC3" w:rsidRPr="000E5EC9">
        <w:rPr>
          <w:rFonts w:ascii="Times New Roman" w:eastAsia="Times New Roman" w:hAnsi="Times New Roman" w:cs="Times New Roman"/>
          <w:noProof/>
          <w:sz w:val="24"/>
          <w:szCs w:val="24"/>
          <w:lang w:val="id-ID" w:eastAsia="id-ID"/>
        </w:rPr>
        <w:t xml:space="preserve">-alam </w:t>
      </w:r>
      <w:r w:rsidR="00CA2CC3" w:rsidRPr="000E5EC9">
        <w:rPr>
          <w:rFonts w:ascii="Times New Roman" w:eastAsia="Times New Roman" w:hAnsi="Times New Roman" w:cs="Times New Roman"/>
          <w:noProof/>
          <w:sz w:val="24"/>
          <w:szCs w:val="24"/>
          <w:lang w:eastAsia="id-ID"/>
        </w:rPr>
        <w:t>secara</w:t>
      </w:r>
      <w:r w:rsidR="00CA2CC3" w:rsidRPr="000E5EC9">
        <w:rPr>
          <w:rFonts w:ascii="Times New Roman" w:eastAsia="Times New Roman" w:hAnsi="Times New Roman" w:cs="Times New Roman"/>
          <w:noProof/>
          <w:sz w:val="24"/>
          <w:szCs w:val="24"/>
          <w:lang w:val="id-ID" w:eastAsia="id-ID"/>
        </w:rPr>
        <w:t xml:space="preserve"> nasional</w:t>
      </w:r>
      <w:r w:rsidRPr="000E5EC9">
        <w:rPr>
          <w:rFonts w:ascii="Times New Roman" w:eastAsia="Times New Roman" w:hAnsi="Times New Roman" w:cs="Times New Roman"/>
          <w:noProof/>
          <w:sz w:val="24"/>
          <w:szCs w:val="24"/>
          <w:lang w:eastAsia="id-ID"/>
        </w:rPr>
        <w:t xml:space="preserve"> sebagai bentuk kebijakan penanggulangan wabah</w:t>
      </w:r>
      <w:r w:rsidRPr="000E5EC9">
        <w:rPr>
          <w:rFonts w:ascii="Times New Roman" w:eastAsia="Times New Roman" w:hAnsi="Times New Roman" w:cs="Times New Roman"/>
          <w:noProof/>
          <w:sz w:val="24"/>
          <w:szCs w:val="24"/>
          <w:lang w:val="id-ID" w:eastAsia="id-ID"/>
        </w:rPr>
        <w:t xml:space="preserve"> Covid-19</w:t>
      </w:r>
      <w:r w:rsidR="00CA2CC3" w:rsidRPr="000E5EC9">
        <w:rPr>
          <w:rFonts w:ascii="Times New Roman" w:eastAsia="Times New Roman" w:hAnsi="Times New Roman" w:cs="Times New Roman"/>
          <w:noProof/>
          <w:sz w:val="24"/>
          <w:szCs w:val="24"/>
          <w:lang w:val="id-ID" w:eastAsia="id-ID"/>
        </w:rPr>
        <w:t xml:space="preserve">.  Kebijakan ini berdampak langsung terhadap kegiatan yang bersifat komunal atau menghimpun orang banyak dalam suatu tempat. Perguruan tinggi merupakan institusi yang </w:t>
      </w:r>
      <w:r w:rsidR="00CA2CC3" w:rsidRPr="000E5EC9">
        <w:rPr>
          <w:rFonts w:ascii="Times New Roman" w:eastAsia="Times New Roman" w:hAnsi="Times New Roman" w:cs="Times New Roman"/>
          <w:noProof/>
          <w:sz w:val="24"/>
          <w:szCs w:val="24"/>
          <w:lang w:eastAsia="id-ID"/>
        </w:rPr>
        <w:t>termasuk dibatasi untuk dibuka</w:t>
      </w:r>
      <w:r w:rsidR="00CA2CC3" w:rsidRPr="000E5EC9">
        <w:rPr>
          <w:rFonts w:ascii="Times New Roman" w:eastAsia="Times New Roman" w:hAnsi="Times New Roman" w:cs="Times New Roman"/>
          <w:noProof/>
          <w:sz w:val="24"/>
          <w:szCs w:val="24"/>
          <w:lang w:val="id-ID" w:eastAsia="id-ID"/>
        </w:rPr>
        <w:t xml:space="preserve">, </w:t>
      </w:r>
      <w:r w:rsidR="00CA2CC3" w:rsidRPr="000E5EC9">
        <w:rPr>
          <w:rFonts w:ascii="Times New Roman" w:eastAsia="Times New Roman" w:hAnsi="Times New Roman" w:cs="Times New Roman"/>
          <w:noProof/>
          <w:sz w:val="24"/>
          <w:szCs w:val="24"/>
          <w:lang w:eastAsia="id-ID"/>
        </w:rPr>
        <w:t>sehingga dosen dan</w:t>
      </w:r>
      <w:r w:rsidR="00CA2CC3" w:rsidRPr="000E5EC9">
        <w:rPr>
          <w:rFonts w:ascii="Times New Roman" w:eastAsia="Times New Roman" w:hAnsi="Times New Roman" w:cs="Times New Roman"/>
          <w:noProof/>
          <w:sz w:val="24"/>
          <w:szCs w:val="24"/>
          <w:lang w:val="id-ID" w:eastAsia="id-ID"/>
        </w:rPr>
        <w:t xml:space="preserve"> mahasiswa melakukan proses pembelajaran dari rumah menggunakan jaringan internet.</w:t>
      </w:r>
      <w:r w:rsidR="00CA2CC3" w:rsidRPr="000E5EC9">
        <w:rPr>
          <w:rFonts w:ascii="Times New Roman" w:eastAsia="Times New Roman" w:hAnsi="Times New Roman" w:cs="Times New Roman"/>
          <w:noProof/>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Pemanfaatan</w:t>
      </w:r>
      <w:r w:rsidR="00CA2CC3" w:rsidRPr="000E5EC9">
        <w:rPr>
          <w:rFonts w:ascii="Times New Roman" w:eastAsia="Times New Roman" w:hAnsi="Times New Roman" w:cs="Times New Roman"/>
          <w:noProof/>
          <w:sz w:val="24"/>
          <w:szCs w:val="24"/>
          <w:lang w:eastAsia="id-ID"/>
        </w:rPr>
        <w:t xml:space="preserve"> </w:t>
      </w:r>
      <w:r w:rsidR="00CA2CC3" w:rsidRPr="000E5EC9">
        <w:rPr>
          <w:rFonts w:ascii="Times New Roman" w:eastAsia="Times New Roman" w:hAnsi="Times New Roman" w:cs="Times New Roman"/>
          <w:i/>
          <w:noProof/>
          <w:sz w:val="24"/>
          <w:szCs w:val="24"/>
          <w:lang w:val="id-ID" w:eastAsia="id-ID"/>
        </w:rPr>
        <w:t>e-learning</w:t>
      </w:r>
      <w:r w:rsidR="00CA2CC3" w:rsidRPr="000E5EC9">
        <w:rPr>
          <w:rFonts w:ascii="Times New Roman" w:eastAsia="Times New Roman" w:hAnsi="Times New Roman" w:cs="Times New Roman"/>
          <w:noProof/>
          <w:sz w:val="24"/>
          <w:szCs w:val="24"/>
          <w:lang w:val="id-ID" w:eastAsia="id-ID"/>
        </w:rPr>
        <w:t xml:space="preserve"> </w:t>
      </w:r>
      <w:r w:rsidR="00CA2CC3" w:rsidRPr="000E5EC9">
        <w:rPr>
          <w:rFonts w:ascii="Times New Roman" w:eastAsia="Times New Roman" w:hAnsi="Times New Roman" w:cs="Times New Roman"/>
          <w:noProof/>
          <w:sz w:val="24"/>
          <w:szCs w:val="24"/>
          <w:lang w:eastAsia="id-ID"/>
        </w:rPr>
        <w:t>diharapkan untuk mempertahankan</w:t>
      </w:r>
      <w:r w:rsidR="00CA2CC3" w:rsidRPr="000E5EC9">
        <w:rPr>
          <w:rFonts w:ascii="Times New Roman" w:eastAsia="Times New Roman" w:hAnsi="Times New Roman" w:cs="Times New Roman"/>
          <w:noProof/>
          <w:sz w:val="24"/>
          <w:szCs w:val="24"/>
          <w:lang w:val="id-ID" w:eastAsia="id-ID"/>
        </w:rPr>
        <w:t xml:space="preserve"> kualitas pembelajaran, kualitas aktivitas</w:t>
      </w:r>
      <w:r w:rsidR="00CA2CC3" w:rsidRPr="000E5EC9">
        <w:rPr>
          <w:rFonts w:ascii="Times New Roman" w:eastAsia="Times New Roman" w:hAnsi="Times New Roman" w:cs="Times New Roman"/>
          <w:noProof/>
          <w:sz w:val="24"/>
          <w:szCs w:val="24"/>
          <w:lang w:eastAsia="id-ID"/>
        </w:rPr>
        <w:t xml:space="preserve"> dan</w:t>
      </w:r>
      <w:r w:rsidR="00CA2CC3" w:rsidRPr="000E5EC9">
        <w:rPr>
          <w:rFonts w:ascii="Times New Roman" w:eastAsia="Times New Roman" w:hAnsi="Times New Roman" w:cs="Times New Roman"/>
          <w:noProof/>
          <w:sz w:val="24"/>
          <w:szCs w:val="24"/>
          <w:lang w:val="id-ID" w:eastAsia="id-ID"/>
        </w:rPr>
        <w:t xml:space="preserve"> kemandirian mahasiswa, serta komunikasi antara dosen dan mahasiswa. Proses belajar mengajar pada pendidikan tinggi </w:t>
      </w:r>
      <w:r w:rsidR="00CA2CC3" w:rsidRPr="000E5EC9">
        <w:rPr>
          <w:rFonts w:ascii="Times New Roman" w:eastAsia="Times New Roman" w:hAnsi="Times New Roman" w:cs="Times New Roman"/>
          <w:noProof/>
          <w:sz w:val="24"/>
          <w:szCs w:val="24"/>
          <w:lang w:eastAsia="id-ID"/>
        </w:rPr>
        <w:t xml:space="preserve">tersebut </w:t>
      </w:r>
      <w:r w:rsidR="00CA2CC3" w:rsidRPr="000E5EC9">
        <w:rPr>
          <w:rFonts w:ascii="Times New Roman" w:eastAsia="Times New Roman" w:hAnsi="Times New Roman" w:cs="Times New Roman"/>
          <w:noProof/>
          <w:sz w:val="24"/>
          <w:szCs w:val="24"/>
          <w:lang w:val="id-ID" w:eastAsia="id-ID"/>
        </w:rPr>
        <w:t xml:space="preserve">diharapkan dapat mentransformasikan </w:t>
      </w:r>
      <w:r w:rsidR="00CA2CC3" w:rsidRPr="000E5EC9">
        <w:rPr>
          <w:rFonts w:ascii="Times New Roman" w:eastAsia="Times New Roman" w:hAnsi="Times New Roman" w:cs="Times New Roman"/>
          <w:noProof/>
          <w:sz w:val="24"/>
          <w:szCs w:val="24"/>
          <w:lang w:eastAsia="id-ID"/>
        </w:rPr>
        <w:t xml:space="preserve">hasil pembelajaran ke </w:t>
      </w:r>
      <w:r w:rsidR="00CA2CC3" w:rsidRPr="000E5EC9">
        <w:rPr>
          <w:rFonts w:ascii="Times New Roman" w:eastAsia="Times New Roman" w:hAnsi="Times New Roman" w:cs="Times New Roman"/>
          <w:noProof/>
          <w:sz w:val="24"/>
          <w:szCs w:val="24"/>
          <w:lang w:val="id-ID" w:eastAsia="id-ID"/>
        </w:rPr>
        <w:t xml:space="preserve">mahasiswa menjadi lulusan </w:t>
      </w:r>
      <w:r w:rsidR="00CA2CC3" w:rsidRPr="000E5EC9">
        <w:rPr>
          <w:rFonts w:ascii="Times New Roman" w:eastAsia="Times New Roman" w:hAnsi="Times New Roman" w:cs="Times New Roman"/>
          <w:noProof/>
          <w:sz w:val="24"/>
          <w:szCs w:val="24"/>
          <w:lang w:eastAsia="id-ID"/>
        </w:rPr>
        <w:t xml:space="preserve">tanpa terdampak wabah secara signfinikan </w:t>
      </w:r>
      <w:r w:rsidR="00CA2CC3" w:rsidRPr="000E5EC9">
        <w:rPr>
          <w:rFonts w:ascii="Times New Roman" w:eastAsia="Times New Roman" w:hAnsi="Times New Roman" w:cs="Times New Roman"/>
          <w:noProof/>
          <w:sz w:val="24"/>
          <w:szCs w:val="24"/>
          <w:lang w:eastAsia="id-ID"/>
        </w:rPr>
        <w:fldChar w:fldCharType="begin" w:fldLock="1"/>
      </w:r>
      <w:r w:rsidR="00CA2CC3" w:rsidRPr="000E5EC9">
        <w:rPr>
          <w:rFonts w:ascii="Times New Roman" w:eastAsia="Times New Roman" w:hAnsi="Times New Roman" w:cs="Times New Roman"/>
          <w:noProof/>
          <w:sz w:val="24"/>
          <w:szCs w:val="24"/>
          <w:lang w:eastAsia="id-ID"/>
        </w:rPr>
        <w:instrText>ADDIN CSL_CITATION {"citationItems":[{"id":"ITEM-1","itemData":{"DOI":"10.1016/j.chb.2016.07.065","ISSN":"07475632","abstract":"E-learning systems are increasingly essential in universities, schools, government departments and other organizations that provide an education or training service. The objective for adopting e-learning systems is to provide students with educational services via electronic channels. The focus of this study is on the impact of IT infrastructure services and IT quality on perceptions of usefulness of e-learning systems. A model is proposed which includes five constructs: IT infrastructure services, system quality, information quality, service delivery quality, and perceived usefulness. A quantitative study was conducted at an Australian university with 720 survey responses from students who were enrolled in online courses. The results suggest that IT infrastructure services play a critical role in generating information with high quality, enhancing the aspects of e-learning system quality, and improving service delivery quality. The impact of IT infrastructure services, system quality, and information quality on perceived usefulness is fully mediated by service delivery quality. Universities need to be aware of the critical impact of IT infrastructure services and consider how investment in these services could improve system and information quality, service delivery quality, and the usefulness and success of e-learning systems.","author":[{"dropping-particle":"","family":"Alsabawy","given":"Ahmed Younis","non-dropping-particle":"","parse-names":false,"suffix":""},{"dropping-particle":"","family":"Cater-Steel","given":"Aileen","non-dropping-particle":"","parse-names":false,"suffix":""},{"dropping-particle":"","family":"Soar","given":"Jeffrey","non-dropping-particle":"","parse-names":false,"suffix":""}],"container-title":"Computers in Human Behavior","id":"ITEM-1","issued":{"date-parts":[["2016"]]},"page":"843-858","publisher":"Elsevier Ltd","title":"Determinants of perceived usefulness of e-learning systems","type":"article-journal","volume":"64"},"uris":["http://www.mendeley.com/documents/?uuid=1a5ca1f8-70ea-44b5-8917-ce6da114d5ff","http://www.mendeley.com/documents/?uuid=8a8acdb9-5a38-48fa-a461-4a40331d866f"]}],"mendeley":{"formattedCitation":"(Alsabawy, Cater-Steel, &amp; Soar, 2016)","plainTextFormattedCitation":"(Alsabawy, Cater-Steel, &amp; Soar, 2016)","previouslyFormattedCitation":"(Alsabawy, Cater-Steel, &amp; Soar, 2016)"},"properties":{"noteIndex":0},"schema":"https://github.com/citation-style-language/schema/raw/master/csl-citation.json"}</w:instrText>
      </w:r>
      <w:r w:rsidR="00CA2CC3" w:rsidRPr="000E5EC9">
        <w:rPr>
          <w:rFonts w:ascii="Times New Roman" w:eastAsia="Times New Roman" w:hAnsi="Times New Roman" w:cs="Times New Roman"/>
          <w:noProof/>
          <w:sz w:val="24"/>
          <w:szCs w:val="24"/>
          <w:lang w:eastAsia="id-ID"/>
        </w:rPr>
        <w:fldChar w:fldCharType="separate"/>
      </w:r>
      <w:r w:rsidR="00CA2CC3" w:rsidRPr="000E5EC9">
        <w:rPr>
          <w:rFonts w:ascii="Times New Roman" w:eastAsia="Times New Roman" w:hAnsi="Times New Roman" w:cs="Times New Roman"/>
          <w:noProof/>
          <w:sz w:val="24"/>
          <w:szCs w:val="24"/>
          <w:lang w:eastAsia="id-ID"/>
        </w:rPr>
        <w:t>(Alsabawy, Cater-Steel, &amp; Soar, 2016)</w:t>
      </w:r>
      <w:r w:rsidR="00CA2CC3" w:rsidRPr="000E5EC9">
        <w:rPr>
          <w:rFonts w:ascii="Times New Roman" w:eastAsia="Times New Roman" w:hAnsi="Times New Roman" w:cs="Times New Roman"/>
          <w:noProof/>
          <w:sz w:val="24"/>
          <w:szCs w:val="24"/>
          <w:lang w:eastAsia="id-ID"/>
        </w:rPr>
        <w:fldChar w:fldCharType="end"/>
      </w:r>
      <w:r w:rsidR="00CA2CC3" w:rsidRPr="000E5EC9">
        <w:rPr>
          <w:rFonts w:ascii="Times New Roman" w:eastAsia="Times New Roman" w:hAnsi="Times New Roman" w:cs="Times New Roman"/>
          <w:noProof/>
          <w:sz w:val="24"/>
          <w:szCs w:val="24"/>
          <w:lang w:val="id-ID" w:eastAsia="id-ID"/>
        </w:rPr>
        <w:t>.</w:t>
      </w:r>
    </w:p>
    <w:p w:rsidR="00CA2CC3" w:rsidRPr="000E5EC9" w:rsidRDefault="00645704" w:rsidP="00CA2CC3">
      <w:pPr>
        <w:spacing w:after="0" w:line="240" w:lineRule="auto"/>
        <w:ind w:firstLine="720"/>
        <w:jc w:val="both"/>
        <w:rPr>
          <w:rFonts w:ascii="Times New Roman" w:eastAsia="Times New Roman" w:hAnsi="Times New Roman" w:cs="Times New Roman"/>
          <w:noProof/>
          <w:sz w:val="24"/>
          <w:szCs w:val="24"/>
          <w:lang w:val="id-ID" w:eastAsia="id-ID"/>
        </w:rPr>
      </w:pPr>
      <w:r w:rsidRPr="000E5EC9">
        <w:rPr>
          <w:rFonts w:ascii="Times New Roman" w:eastAsia="Times New Roman" w:hAnsi="Times New Roman" w:cs="Times New Roman"/>
          <w:noProof/>
          <w:sz w:val="24"/>
          <w:szCs w:val="24"/>
          <w:lang w:eastAsia="id-ID"/>
        </w:rPr>
        <w:t>Proses</w:t>
      </w:r>
      <w:r w:rsidR="003B278F" w:rsidRPr="000E5EC9">
        <w:rPr>
          <w:rFonts w:ascii="Times New Roman" w:eastAsia="Times New Roman" w:hAnsi="Times New Roman" w:cs="Times New Roman"/>
          <w:noProof/>
          <w:sz w:val="24"/>
          <w:szCs w:val="24"/>
          <w:lang w:eastAsia="id-ID"/>
        </w:rPr>
        <w:t xml:space="preserve"> </w:t>
      </w:r>
      <w:proofErr w:type="spellStart"/>
      <w:r w:rsidR="003B278F" w:rsidRPr="000E5EC9">
        <w:rPr>
          <w:rFonts w:ascii="Times New Roman" w:hAnsi="Times New Roman" w:cs="Times New Roman"/>
          <w:sz w:val="24"/>
          <w:szCs w:val="24"/>
        </w:rPr>
        <w:t>Pembelajaran</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akuntansi</w:t>
      </w:r>
      <w:proofErr w:type="spellEnd"/>
      <w:r w:rsidR="003B278F" w:rsidRPr="000E5EC9">
        <w:rPr>
          <w:rFonts w:ascii="Times New Roman" w:hAnsi="Times New Roman" w:cs="Times New Roman"/>
          <w:sz w:val="24"/>
          <w:szCs w:val="24"/>
        </w:rPr>
        <w:t xml:space="preserve"> di </w:t>
      </w:r>
      <w:proofErr w:type="spellStart"/>
      <w:r w:rsidR="003B278F" w:rsidRPr="000E5EC9">
        <w:rPr>
          <w:rFonts w:ascii="Times New Roman" w:hAnsi="Times New Roman" w:cs="Times New Roman"/>
          <w:sz w:val="24"/>
          <w:szCs w:val="24"/>
        </w:rPr>
        <w:t>perguruan</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tinggi</w:t>
      </w:r>
      <w:proofErr w:type="spellEnd"/>
      <w:r w:rsidR="003B278F" w:rsidRPr="000E5EC9">
        <w:rPr>
          <w:rFonts w:ascii="Times New Roman" w:hAnsi="Times New Roman" w:cs="Times New Roman"/>
          <w:sz w:val="24"/>
          <w:szCs w:val="24"/>
        </w:rPr>
        <w:t xml:space="preserve"> </w:t>
      </w:r>
      <w:proofErr w:type="spellStart"/>
      <w:proofErr w:type="gramStart"/>
      <w:r w:rsidR="003B278F" w:rsidRPr="000E5EC9">
        <w:rPr>
          <w:rFonts w:ascii="Times New Roman" w:hAnsi="Times New Roman" w:cs="Times New Roman"/>
          <w:sz w:val="24"/>
          <w:szCs w:val="24"/>
        </w:rPr>
        <w:t>akan</w:t>
      </w:r>
      <w:proofErr w:type="spellEnd"/>
      <w:proofErr w:type="gram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selalu</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berubah</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menyesuaikan</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dengan</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karakteristikk</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peserta</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didik</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materi</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pembelajaran</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serta</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kondisi</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lingkungan</w:t>
      </w:r>
      <w:proofErr w:type="spellEnd"/>
      <w:r w:rsidR="003B278F" w:rsidRPr="000E5EC9">
        <w:rPr>
          <w:rFonts w:ascii="Times New Roman" w:hAnsi="Times New Roman" w:cs="Times New Roman"/>
          <w:sz w:val="24"/>
          <w:szCs w:val="24"/>
        </w:rPr>
        <w:t xml:space="preserve"> yang </w:t>
      </w:r>
      <w:proofErr w:type="spellStart"/>
      <w:r w:rsidR="00AD5E59" w:rsidRPr="000E5EC9">
        <w:rPr>
          <w:rFonts w:ascii="Times New Roman" w:hAnsi="Times New Roman" w:cs="Times New Roman"/>
          <w:sz w:val="24"/>
          <w:szCs w:val="24"/>
        </w:rPr>
        <w:t>dinamis</w:t>
      </w:r>
      <w:proofErr w:type="spellEnd"/>
      <w:r w:rsidR="00AD5E59" w:rsidRPr="000E5EC9">
        <w:rPr>
          <w:rFonts w:ascii="Times New Roman" w:hAnsi="Times New Roman" w:cs="Times New Roman"/>
          <w:sz w:val="24"/>
          <w:szCs w:val="24"/>
        </w:rPr>
        <w:t xml:space="preserve"> </w:t>
      </w:r>
      <w:proofErr w:type="spellStart"/>
      <w:r w:rsidR="00AD5E59" w:rsidRPr="000E5EC9">
        <w:rPr>
          <w:rFonts w:ascii="Times New Roman" w:hAnsi="Times New Roman" w:cs="Times New Roman"/>
          <w:sz w:val="24"/>
          <w:szCs w:val="24"/>
        </w:rPr>
        <w:t>dan</w:t>
      </w:r>
      <w:proofErr w:type="spellEnd"/>
      <w:r w:rsidR="00AD5E59"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selalu</w:t>
      </w:r>
      <w:proofErr w:type="spellEnd"/>
      <w:r w:rsidR="003B278F" w:rsidRPr="000E5EC9">
        <w:rPr>
          <w:rFonts w:ascii="Times New Roman" w:hAnsi="Times New Roman" w:cs="Times New Roman"/>
          <w:sz w:val="24"/>
          <w:szCs w:val="24"/>
        </w:rPr>
        <w:t xml:space="preserve"> </w:t>
      </w:r>
      <w:proofErr w:type="spellStart"/>
      <w:r w:rsidR="003B278F" w:rsidRPr="000E5EC9">
        <w:rPr>
          <w:rFonts w:ascii="Times New Roman" w:hAnsi="Times New Roman" w:cs="Times New Roman"/>
          <w:sz w:val="24"/>
          <w:szCs w:val="24"/>
        </w:rPr>
        <w:t>berkembang</w:t>
      </w:r>
      <w:proofErr w:type="spellEnd"/>
      <w:r w:rsidR="003B278F" w:rsidRPr="000E5EC9">
        <w:rPr>
          <w:rFonts w:ascii="Times New Roman" w:hAnsi="Times New Roman" w:cs="Times New Roman"/>
          <w:sz w:val="24"/>
          <w:szCs w:val="24"/>
        </w:rPr>
        <w:t xml:space="preserve">. </w:t>
      </w:r>
      <w:r w:rsidR="00CA2CC3" w:rsidRPr="000E5EC9">
        <w:rPr>
          <w:rFonts w:ascii="Times New Roman" w:eastAsia="Times New Roman" w:hAnsi="Times New Roman" w:cs="Times New Roman"/>
          <w:noProof/>
          <w:sz w:val="24"/>
          <w:szCs w:val="24"/>
          <w:lang w:eastAsia="id-ID"/>
        </w:rPr>
        <w:t xml:space="preserve">Tenaga </w:t>
      </w:r>
      <w:r w:rsidR="00CA2CC3" w:rsidRPr="000E5EC9">
        <w:rPr>
          <w:rFonts w:ascii="Times New Roman" w:eastAsia="Times New Roman" w:hAnsi="Times New Roman" w:cs="Times New Roman"/>
          <w:sz w:val="24"/>
          <w:szCs w:val="24"/>
          <w:lang w:val="id-ID" w:eastAsia="id-ID"/>
        </w:rPr>
        <w:t xml:space="preserve">pendidik di bidang akuntansi </w:t>
      </w:r>
      <w:proofErr w:type="spellStart"/>
      <w:r w:rsidR="00CA2CC3" w:rsidRPr="000E5EC9">
        <w:rPr>
          <w:rFonts w:ascii="Times New Roman" w:eastAsia="Times New Roman" w:hAnsi="Times New Roman" w:cs="Times New Roman"/>
          <w:sz w:val="24"/>
          <w:szCs w:val="24"/>
          <w:lang w:eastAsia="id-ID"/>
        </w:rPr>
        <w:t>diberikan</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sz w:val="24"/>
          <w:szCs w:val="24"/>
          <w:lang w:val="id-ID" w:eastAsia="id-ID"/>
        </w:rPr>
        <w:t xml:space="preserve">masukan </w:t>
      </w:r>
      <w:proofErr w:type="spellStart"/>
      <w:r w:rsidR="00CA2CC3" w:rsidRPr="000E5EC9">
        <w:rPr>
          <w:rFonts w:ascii="Times New Roman" w:eastAsia="Times New Roman" w:hAnsi="Times New Roman" w:cs="Times New Roman"/>
          <w:sz w:val="24"/>
          <w:szCs w:val="24"/>
          <w:lang w:eastAsia="id-ID"/>
        </w:rPr>
        <w:t>oleh</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sz w:val="24"/>
          <w:szCs w:val="24"/>
          <w:lang w:val="id-ID" w:eastAsia="id-ID"/>
        </w:rPr>
        <w:t>profesi akuntan untuk meningkatkan inovasi dalam desain pembelajaran dan penilaian proses pembelajaran</w:t>
      </w:r>
      <w:r w:rsidR="00CA2CC3" w:rsidRPr="000E5EC9">
        <w:rPr>
          <w:rFonts w:ascii="Times New Roman" w:eastAsia="Times New Roman" w:hAnsi="Times New Roman" w:cs="Times New Roman"/>
          <w:sz w:val="24"/>
          <w:szCs w:val="24"/>
          <w:lang w:eastAsia="id-ID"/>
        </w:rPr>
        <w:t xml:space="preserve"> </w:t>
      </w:r>
      <w:proofErr w:type="spellStart"/>
      <w:r w:rsidR="00CA2CC3" w:rsidRPr="000E5EC9">
        <w:rPr>
          <w:rFonts w:ascii="Times New Roman" w:eastAsia="Times New Roman" w:hAnsi="Times New Roman" w:cs="Times New Roman"/>
          <w:sz w:val="24"/>
          <w:szCs w:val="24"/>
          <w:lang w:eastAsia="id-ID"/>
        </w:rPr>
        <w:t>akuntansi</w:t>
      </w:r>
      <w:proofErr w:type="spellEnd"/>
      <w:r w:rsidR="00CA2CC3" w:rsidRPr="000E5EC9">
        <w:rPr>
          <w:rFonts w:ascii="Times New Roman" w:eastAsia="Times New Roman" w:hAnsi="Times New Roman" w:cs="Times New Roman"/>
          <w:sz w:val="24"/>
          <w:szCs w:val="24"/>
          <w:lang w:val="id-ID" w:eastAsia="id-ID"/>
        </w:rPr>
        <w:t>. Hal tersebut diharapkan dapat mengembangkan kedisiplinan dan</w:t>
      </w:r>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sz w:val="24"/>
          <w:szCs w:val="24"/>
          <w:lang w:val="id-ID" w:eastAsia="id-ID"/>
        </w:rPr>
        <w:t xml:space="preserve">memberikan fasilitas untuk pengembangan interpersonal yang kuat </w:t>
      </w:r>
      <w:proofErr w:type="spellStart"/>
      <w:r w:rsidR="00CA2CC3" w:rsidRPr="000E5EC9">
        <w:rPr>
          <w:rFonts w:ascii="Times New Roman" w:eastAsia="Times New Roman" w:hAnsi="Times New Roman" w:cs="Times New Roman"/>
          <w:sz w:val="24"/>
          <w:szCs w:val="24"/>
          <w:lang w:eastAsia="id-ID"/>
        </w:rPr>
        <w:t>serta</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sz w:val="24"/>
          <w:szCs w:val="24"/>
          <w:lang w:val="id-ID" w:eastAsia="id-ID"/>
        </w:rPr>
        <w:t>ketrampilan menganalisis untuk menciptakan hasil pembelajaran yang berkelanjutan</w:t>
      </w:r>
      <w:r w:rsidR="00CA2CC3" w:rsidRPr="000E5EC9">
        <w:rPr>
          <w:rFonts w:ascii="Times New Roman" w:eastAsia="Times New Roman" w:hAnsi="Times New Roman" w:cs="Times New Roman"/>
          <w:sz w:val="24"/>
          <w:szCs w:val="24"/>
          <w:lang w:eastAsia="id-ID"/>
        </w:rPr>
        <w:t>.</w:t>
      </w:r>
      <w:r w:rsidR="00CA2CC3" w:rsidRPr="000E5EC9">
        <w:rPr>
          <w:rFonts w:ascii="Times New Roman" w:eastAsia="Times New Roman" w:hAnsi="Times New Roman" w:cs="Times New Roman"/>
          <w:sz w:val="24"/>
          <w:szCs w:val="24"/>
          <w:lang w:val="id-ID" w:eastAsia="id-ID"/>
        </w:rPr>
        <w:t xml:space="preserve"> </w:t>
      </w:r>
      <w:r w:rsidR="00CA2CC3" w:rsidRPr="000E5EC9">
        <w:rPr>
          <w:rFonts w:ascii="Times New Roman" w:eastAsia="Times New Roman" w:hAnsi="Times New Roman" w:cs="Times New Roman"/>
          <w:sz w:val="24"/>
          <w:szCs w:val="24"/>
          <w:lang w:eastAsia="id-ID"/>
        </w:rPr>
        <w:t>M</w:t>
      </w:r>
      <w:r w:rsidR="00CA2CC3" w:rsidRPr="000E5EC9">
        <w:rPr>
          <w:rFonts w:ascii="Times New Roman" w:eastAsia="Times New Roman" w:hAnsi="Times New Roman" w:cs="Times New Roman"/>
          <w:sz w:val="24"/>
          <w:szCs w:val="24"/>
          <w:lang w:val="id-ID" w:eastAsia="id-ID"/>
        </w:rPr>
        <w:t xml:space="preserve">ahasiswa akuntansi </w:t>
      </w:r>
      <w:proofErr w:type="spellStart"/>
      <w:r w:rsidR="00CA2CC3" w:rsidRPr="000E5EC9">
        <w:rPr>
          <w:rFonts w:ascii="Times New Roman" w:eastAsia="Times New Roman" w:hAnsi="Times New Roman" w:cs="Times New Roman"/>
          <w:sz w:val="24"/>
          <w:szCs w:val="24"/>
          <w:lang w:eastAsia="id-ID"/>
        </w:rPr>
        <w:t>mendapatkan</w:t>
      </w:r>
      <w:proofErr w:type="spellEnd"/>
      <w:r w:rsidR="00CA2CC3"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sz w:val="24"/>
          <w:szCs w:val="24"/>
          <w:lang w:val="id-ID" w:eastAsia="id-ID"/>
        </w:rPr>
        <w:t>tantangan untuk meningkatkan pengembangan ketrampilan dan pengetahuan yang tinggi di bidang akuntansi</w:t>
      </w:r>
      <w:r w:rsidR="00CA2CC3" w:rsidRPr="000E5EC9">
        <w:rPr>
          <w:rFonts w:ascii="Times New Roman" w:eastAsia="Times New Roman" w:hAnsi="Times New Roman" w:cs="Times New Roman"/>
          <w:sz w:val="24"/>
          <w:szCs w:val="24"/>
          <w:lang w:eastAsia="id-ID"/>
        </w:rPr>
        <w:t>.</w:t>
      </w:r>
      <w:r w:rsidR="004F271C" w:rsidRPr="000E5EC9">
        <w:rPr>
          <w:rFonts w:ascii="Times New Roman" w:eastAsia="Times New Roman" w:hAnsi="Times New Roman" w:cs="Times New Roman"/>
          <w:sz w:val="24"/>
          <w:szCs w:val="24"/>
          <w:lang w:eastAsia="id-ID"/>
        </w:rPr>
        <w:t xml:space="preserve"> </w:t>
      </w:r>
      <w:r w:rsidR="004F271C" w:rsidRPr="000E5EC9">
        <w:rPr>
          <w:rFonts w:ascii="Times New Roman" w:eastAsia="Times New Roman" w:hAnsi="Times New Roman" w:cs="Times New Roman"/>
          <w:sz w:val="24"/>
          <w:szCs w:val="24"/>
          <w:lang w:eastAsia="id-ID"/>
        </w:rPr>
        <w:fldChar w:fldCharType="begin" w:fldLock="1"/>
      </w:r>
      <w:r w:rsidRPr="000E5EC9">
        <w:rPr>
          <w:rFonts w:ascii="Times New Roman" w:eastAsia="Times New Roman" w:hAnsi="Times New Roman" w:cs="Times New Roman"/>
          <w:sz w:val="24"/>
          <w:szCs w:val="24"/>
          <w:lang w:eastAsia="id-ID"/>
        </w:rPr>
        <w:instrText>ADDIN CSL_CITATION {"citationItems":[{"id":"ITEM-1","itemData":{"author":[{"dropping-particle":"","family":"Maier","given":"Pat.","non-dropping-particle":"","parse-names":false,"suffix":""},{"dropping-particle":"","family":"Warren","given":"Adam.","non-dropping-particle":"","parse-names":false,"suffix":""}],"id":"ITEM-1","issued":{"date-parts":[["2000"]]},"publisher":"Kogan Page","publisher-place":"London","title":"Integrating Technology in Learning &amp; Teaching : a Practical Guide for Educators","type":"book"},"uris":["http://www.mendeley.com/documents/?uuid=c48d64f9-f315-4529-80c6-5559b83e8440"]}],"mendeley":{"formattedCitation":"(Maier &amp; Warren, 2000)","manualFormatting":"Maier &amp; Warren (2000)","plainTextFormattedCitation":"(Maier &amp; Warren, 2000)","previouslyFormattedCitation":"(Maier &amp; Warren, 2000)"},"properties":{"noteIndex":0},"schema":"https://github.com/citation-style-language/schema/raw/master/csl-citation.json"}</w:instrText>
      </w:r>
      <w:r w:rsidR="004F271C" w:rsidRPr="000E5EC9">
        <w:rPr>
          <w:rFonts w:ascii="Times New Roman" w:eastAsia="Times New Roman" w:hAnsi="Times New Roman" w:cs="Times New Roman"/>
          <w:sz w:val="24"/>
          <w:szCs w:val="24"/>
          <w:lang w:eastAsia="id-ID"/>
        </w:rPr>
        <w:fldChar w:fldCharType="separate"/>
      </w:r>
      <w:r w:rsidR="004F271C" w:rsidRPr="000E5EC9">
        <w:rPr>
          <w:rFonts w:ascii="Times New Roman" w:eastAsia="Times New Roman" w:hAnsi="Times New Roman" w:cs="Times New Roman"/>
          <w:noProof/>
          <w:sz w:val="24"/>
          <w:szCs w:val="24"/>
          <w:lang w:eastAsia="id-ID"/>
        </w:rPr>
        <w:t>Maier &amp; Warren (2000)</w:t>
      </w:r>
      <w:r w:rsidR="004F271C" w:rsidRPr="000E5EC9">
        <w:rPr>
          <w:rFonts w:ascii="Times New Roman" w:eastAsia="Times New Roman" w:hAnsi="Times New Roman" w:cs="Times New Roman"/>
          <w:sz w:val="24"/>
          <w:szCs w:val="24"/>
          <w:lang w:eastAsia="id-ID"/>
        </w:rPr>
        <w:fldChar w:fldCharType="end"/>
      </w:r>
      <w:r w:rsidR="00BD109C" w:rsidRPr="000E5EC9">
        <w:rPr>
          <w:rFonts w:ascii="Times New Roman" w:eastAsia="Times New Roman" w:hAnsi="Times New Roman" w:cs="Times New Roman"/>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t xml:space="preserve">mengatakan bahwa </w:t>
      </w:r>
      <w:r w:rsidR="00CA2CC3" w:rsidRPr="000E5EC9">
        <w:rPr>
          <w:rFonts w:ascii="Times New Roman" w:eastAsia="Times New Roman" w:hAnsi="Times New Roman" w:cs="Times New Roman"/>
          <w:noProof/>
          <w:sz w:val="24"/>
          <w:szCs w:val="24"/>
          <w:lang w:eastAsia="id-ID"/>
        </w:rPr>
        <w:t>a</w:t>
      </w:r>
      <w:r w:rsidR="00CA2CC3" w:rsidRPr="000E5EC9">
        <w:rPr>
          <w:rFonts w:ascii="Times New Roman" w:eastAsia="Times New Roman" w:hAnsi="Times New Roman" w:cs="Times New Roman"/>
          <w:noProof/>
          <w:sz w:val="24"/>
          <w:szCs w:val="24"/>
          <w:lang w:val="id-ID" w:eastAsia="id-ID"/>
        </w:rPr>
        <w:t>kuntansi adalah suatu sistem informasi yang menghasilkan laporan kepada pihak - pihak yang berkepentingan mengenai aktivitas ekonomi dan kondisi perusahaan. Akuntansi merupakan ilmu terapan sebagai proses identifikasi, transaksi ekonomi, mengolah, dan menganalisis  informasi sehingga menghasilkan laporan bagi pihak-pihak yang berkepentingan. Pendapat tersebut memberi makna bahwa akuntansi adalah suatu ilmu dan seni dalam pencatatan, pengidentifikasian transaksi keuangan, serta sebagai proses dalam menyediakan informasi laporan keuangan pada suatu organisasi</w:t>
      </w:r>
      <w:r w:rsidR="00CA2CC3" w:rsidRPr="000E5EC9">
        <w:rPr>
          <w:rFonts w:ascii="Times New Roman" w:eastAsia="Times New Roman" w:hAnsi="Times New Roman" w:cs="Times New Roman"/>
          <w:noProof/>
          <w:sz w:val="24"/>
          <w:szCs w:val="24"/>
          <w:lang w:eastAsia="id-ID"/>
        </w:rPr>
        <w:t xml:space="preserve"> </w:t>
      </w:r>
      <w:r w:rsidR="00CA2CC3" w:rsidRPr="000E5EC9">
        <w:rPr>
          <w:rFonts w:ascii="Times New Roman" w:eastAsia="Times New Roman" w:hAnsi="Times New Roman" w:cs="Times New Roman"/>
          <w:noProof/>
          <w:sz w:val="24"/>
          <w:szCs w:val="24"/>
          <w:lang w:val="id-ID" w:eastAsia="id-ID"/>
        </w:rPr>
        <w:fldChar w:fldCharType="begin" w:fldLock="1"/>
      </w:r>
      <w:r w:rsidR="00CA2CC3" w:rsidRPr="000E5EC9">
        <w:rPr>
          <w:rFonts w:ascii="Times New Roman" w:eastAsia="Times New Roman" w:hAnsi="Times New Roman" w:cs="Times New Roman"/>
          <w:noProof/>
          <w:sz w:val="24"/>
          <w:szCs w:val="24"/>
          <w:lang w:val="id-ID" w:eastAsia="id-ID"/>
        </w:rPr>
        <w:instrText>ADDIN CSL_CITATION {"citationItems":[{"id":"ITEM-1","itemData":{"ISBN":"07328435","PMID":"637269203","abstract":"Information technology (IT) requires special consideration in the practical application of risk-based auditing, as defined under both the AICPA risk-based audit standards, Statements on Auditing Standards (SAS) 104-111, and the Public Company Accounting Board Auditing Standard (AS) 5. Both SAS 104-111 and AS5 emphasize the need to establish tight linkage between audit procedures and a thorough assessment of financial statement and assertion level risk. Both standards reference the role of IT as a potentially significant source of inherent audit risk. Because risk-based auditing requires an auditor to understand the entity being audited, including its internal controls, the audit plan must consider how an auditor will gain this understanding. Because IT is pervasive in the financial reporting of most entities today, auditors must identify the key changes that will need to be made to their audit methodology and the makeup of their audit team to ensure that IT-related risks are appropriately considered and addressed.","author":[{"dropping-particle":"","family":"Schroeder","given":"Dan","non-dropping-particle":"","parse-names":false,"suffix":""},{"dropping-particle":"","family":"Singleton","given":"Tommie","non-dropping-particle":"","parse-names":false,"suffix":""}],"container-title":"The CPA Journal","id":"ITEM-1","issue":"7","issued":{"date-parts":[["2010"]]},"page":"66-71","title":"Implementing the IT-Related Aspects of Risk-Based Auditing Standards","type":"article-journal","volume":"80"},"uris":["http://www.mendeley.com/documents/?uuid=9e960be6-200b-47a7-8bbd-35c62d3badab","http://www.mendeley.com/documents/?uuid=7dd3ad14-489b-44ff-bd74-277a67fe3535"]}],"mendeley":{"formattedCitation":"(Schroeder &amp; Singleton, 2010)","plainTextFormattedCitation":"(Schroeder &amp; Singleton, 2010)","previouslyFormattedCitation":"(Schroeder &amp; Singleton, 2010)"},"properties":{"noteIndex":0},"schema":"https://github.com/citation-style-language/schema/raw/master/csl-citation.json"}</w:instrText>
      </w:r>
      <w:r w:rsidR="00CA2CC3" w:rsidRPr="000E5EC9">
        <w:rPr>
          <w:rFonts w:ascii="Times New Roman" w:eastAsia="Times New Roman" w:hAnsi="Times New Roman" w:cs="Times New Roman"/>
          <w:noProof/>
          <w:sz w:val="24"/>
          <w:szCs w:val="24"/>
          <w:lang w:val="id-ID" w:eastAsia="id-ID"/>
        </w:rPr>
        <w:fldChar w:fldCharType="separate"/>
      </w:r>
      <w:r w:rsidR="00CA2CC3" w:rsidRPr="000E5EC9">
        <w:rPr>
          <w:rFonts w:ascii="Times New Roman" w:eastAsia="Times New Roman" w:hAnsi="Times New Roman" w:cs="Times New Roman"/>
          <w:noProof/>
          <w:sz w:val="24"/>
          <w:szCs w:val="24"/>
          <w:lang w:val="id-ID" w:eastAsia="id-ID"/>
        </w:rPr>
        <w:t>(Schroeder &amp; Singleton, 2010)</w:t>
      </w:r>
      <w:r w:rsidR="00CA2CC3" w:rsidRPr="000E5EC9">
        <w:rPr>
          <w:rFonts w:ascii="Times New Roman" w:eastAsia="Times New Roman" w:hAnsi="Times New Roman" w:cs="Times New Roman"/>
          <w:noProof/>
          <w:sz w:val="24"/>
          <w:szCs w:val="24"/>
          <w:lang w:val="id-ID" w:eastAsia="id-ID"/>
        </w:rPr>
        <w:fldChar w:fldCharType="end"/>
      </w:r>
      <w:r w:rsidR="00CA2CC3" w:rsidRPr="000E5EC9">
        <w:rPr>
          <w:rFonts w:ascii="Times New Roman" w:eastAsia="Times New Roman" w:hAnsi="Times New Roman" w:cs="Times New Roman"/>
          <w:noProof/>
          <w:sz w:val="24"/>
          <w:szCs w:val="24"/>
          <w:lang w:val="id-ID" w:eastAsia="id-ID"/>
        </w:rPr>
        <w:t>.</w:t>
      </w:r>
    </w:p>
    <w:p w:rsidR="00CA2CC3" w:rsidRPr="000E5EC9" w:rsidRDefault="00CA2CC3" w:rsidP="00CA2CC3">
      <w:pPr>
        <w:spacing w:after="0" w:line="240" w:lineRule="auto"/>
        <w:ind w:firstLine="720"/>
        <w:jc w:val="both"/>
        <w:rPr>
          <w:rFonts w:ascii="Times New Roman" w:eastAsia="Times New Roman" w:hAnsi="Times New Roman" w:cs="Times New Roman"/>
          <w:noProof/>
          <w:sz w:val="24"/>
          <w:szCs w:val="24"/>
          <w:lang w:eastAsia="id-ID"/>
        </w:rPr>
      </w:pPr>
      <w:r w:rsidRPr="000E5EC9">
        <w:rPr>
          <w:rFonts w:ascii="Times New Roman" w:eastAsia="Times New Roman" w:hAnsi="Times New Roman" w:cs="Times New Roman"/>
          <w:noProof/>
          <w:sz w:val="24"/>
          <w:szCs w:val="24"/>
          <w:lang w:val="id-ID" w:eastAsia="id-ID"/>
        </w:rPr>
        <w:t xml:space="preserve">Pada masa pembelajaran perkuliahan daring atau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mahasiswa dituntut untuk menghadapi kompleksitas yang semakin meningkat. Keinginan berperilaku atau minat mahasiswa sangat besar pengaruhnya terhadap aktivitas yang dilakukan khususnya bagi seseorang yang sedang melakukan aktivitas pembelajaran terkait akuntansi. Tingkat penerimaan sistem informasi oleh pengguna dapat menjadi suatu tolak ukur untuk menilai penerimaan sebuah teknologi informasi</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fldChar w:fldCharType="begin" w:fldLock="1"/>
      </w:r>
      <w:r w:rsidRPr="000E5EC9">
        <w:rPr>
          <w:rFonts w:ascii="Times New Roman" w:eastAsia="Times New Roman" w:hAnsi="Times New Roman" w:cs="Times New Roman"/>
          <w:noProof/>
          <w:sz w:val="24"/>
          <w:szCs w:val="24"/>
          <w:lang w:val="id-ID" w:eastAsia="id-ID"/>
        </w:rPr>
        <w:instrText>ADDIN CSL_CITATION {"citationItems":[{"id":"ITEM-1","itemData":{"DOI":"10.1108/LHT-09-2013-0126","ISBN":"0737883111","ISSN":"07378831","abstract":"Purpose - The current study aims to investigate college students' behavioral intentions to adopt e-textbooks for their studies according to well-known theoretical intention-based models. Design/methodology/approach - This paper empirically assesses five theoretical models of technology acceptance, including the theory of planned behavior (TPB), the technology acceptance model (TAM), the decomposed TPB model (DTPB), the combined model of TAM and TPB (C-TAM-TPB), and the unified theory of acceptance and use of technology (UTAUT). The survey methodology and structural equation modeling (SEM) were employed to examine and compare these five models. Moreover, explanatory power, goodness-of-fit indices, and model parsimony were taken into consideration in the model comparisons. Findings - Both TPB and TAM provided less effective but adequate predictive behavioral power. However, TPB appeared to be more parsimonious than TAM and the other models. By focusing on specific beliefs of attitude, social and control influences, DTPB shares many of the same advantages as TPB and TAM, but is less parsimonious. Similarly, C-TAM-TPB, an augmented version of TAM that incorporates social influences and behavioral control, is superior to TPB and TAM in terms of its explanatory power of behavioral intention to use e-textbooks. Overall, however, the results indicated that UTAUT appeared to be the best model in terms of the metrics of parsimonious fit and explanatory power. Originality/value - Theoretical comparison of different models is important. This is believed to be the first study to present model comparisons by investigating undergraduates' intention to adopt e-textbooks as tools for their on-campus learning in Taiwan.","author":[{"dropping-particle":"","family":"Hsiao","given":"Chun Hua","non-dropping-particle":"","parse-names":false,"suffix":""},{"dropping-particle":"","family":"Tang","given":"Kai Yu","non-dropping-particle":"","parse-names":false,"suffix":""}],"container-title":"Library Hi Tech","id":"ITEM-1","issue":"1","issued":{"date-parts":[["2014"]]},"page":"139-163","title":"Explaining Undergraduates' Behavior Intention of e-Textbook Adoption: Empirical Assessment of Five Theoretical Models","type":"article-journal","volume":"32"},"uris":["http://www.mendeley.com/documents/?uuid=e3610dc4-43e8-3e67-a73b-0956cd5e9fd8","http://www.mendeley.com/documents/?uuid=bd4ea85f-fc81-409c-8dbd-02c46c47cf1e"]}],"mendeley":{"formattedCitation":"(Hsiao &amp; Tang, 2014)","plainTextFormattedCitation":"(Hsiao &amp; Tang, 2014)","previouslyFormattedCitation":"(Hsiao &amp; Tang, 2014)"},"properties":{"noteIndex":0},"schema":"https://github.com/citation-style-language/schema/raw/master/csl-citation.json"}</w:instrText>
      </w:r>
      <w:r w:rsidRPr="000E5EC9">
        <w:rPr>
          <w:rFonts w:ascii="Times New Roman" w:eastAsia="Times New Roman" w:hAnsi="Times New Roman" w:cs="Times New Roman"/>
          <w:noProof/>
          <w:sz w:val="24"/>
          <w:szCs w:val="24"/>
          <w:lang w:val="id-ID" w:eastAsia="id-ID"/>
        </w:rPr>
        <w:fldChar w:fldCharType="separate"/>
      </w:r>
      <w:r w:rsidRPr="000E5EC9">
        <w:rPr>
          <w:rFonts w:ascii="Times New Roman" w:eastAsia="Times New Roman" w:hAnsi="Times New Roman" w:cs="Times New Roman"/>
          <w:noProof/>
          <w:sz w:val="24"/>
          <w:szCs w:val="24"/>
          <w:lang w:val="id-ID" w:eastAsia="id-ID"/>
        </w:rPr>
        <w:t>(Hsiao &amp; Tang, 2014)</w:t>
      </w:r>
      <w:r w:rsidRPr="000E5EC9">
        <w:rPr>
          <w:rFonts w:ascii="Times New Roman" w:eastAsia="Times New Roman" w:hAnsi="Times New Roman" w:cs="Times New Roman"/>
          <w:noProof/>
          <w:sz w:val="24"/>
          <w:szCs w:val="24"/>
          <w:lang w:val="id-ID" w:eastAsia="id-ID"/>
        </w:rPr>
        <w:fldChar w:fldCharType="end"/>
      </w:r>
      <w:r w:rsidRPr="000E5EC9">
        <w:rPr>
          <w:rFonts w:ascii="Times New Roman" w:eastAsia="Times New Roman" w:hAnsi="Times New Roman" w:cs="Times New Roman"/>
          <w:noProof/>
          <w:sz w:val="24"/>
          <w:szCs w:val="24"/>
          <w:lang w:val="id-ID" w:eastAsia="id-ID"/>
        </w:rPr>
        <w:t>.</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 xml:space="preserve">Beberapa penelitian sebelumnya menyatakan bahwa persepsi penerimaan individu serta kemudahan dalam model </w:t>
      </w:r>
      <w:r w:rsidRPr="000E5EC9">
        <w:rPr>
          <w:rFonts w:ascii="Times New Roman" w:eastAsia="Times New Roman" w:hAnsi="Times New Roman" w:cs="Times New Roman"/>
          <w:noProof/>
          <w:sz w:val="24"/>
          <w:szCs w:val="24"/>
          <w:lang w:val="id-ID" w:eastAsia="id-ID"/>
        </w:rPr>
        <w:lastRenderedPageBreak/>
        <w:t xml:space="preserve">pembelajaran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xml:space="preserve"> berpengaruh terhadap perilaku dan niat untuk menggunakan model pembelajaran daring. </w:t>
      </w:r>
      <w:r w:rsidR="00034D05" w:rsidRPr="000E5EC9">
        <w:rPr>
          <w:rFonts w:ascii="Times New Roman" w:eastAsia="Times New Roman" w:hAnsi="Times New Roman" w:cs="Times New Roman"/>
          <w:noProof/>
          <w:sz w:val="24"/>
          <w:szCs w:val="24"/>
          <w:lang w:eastAsia="id-ID"/>
        </w:rPr>
        <w:t>P</w:t>
      </w:r>
      <w:r w:rsidRPr="000E5EC9">
        <w:rPr>
          <w:rFonts w:ascii="Times New Roman" w:eastAsia="Times New Roman" w:hAnsi="Times New Roman" w:cs="Times New Roman"/>
          <w:noProof/>
          <w:sz w:val="24"/>
          <w:szCs w:val="24"/>
          <w:lang w:val="id-ID" w:eastAsia="id-ID"/>
        </w:rPr>
        <w:t xml:space="preserve">enelitian  terkait  pengukuran  tingkat  penerimaan  penggunaan </w:t>
      </w:r>
      <w:r w:rsidRPr="000E5EC9">
        <w:rPr>
          <w:rFonts w:ascii="Times New Roman" w:eastAsia="Times New Roman" w:hAnsi="Times New Roman" w:cs="Times New Roman"/>
          <w:i/>
          <w:noProof/>
          <w:sz w:val="24"/>
          <w:szCs w:val="24"/>
          <w:lang w:val="id-ID" w:eastAsia="id-ID"/>
        </w:rPr>
        <w:t>e-learning</w:t>
      </w:r>
      <w:r w:rsidR="00AD5E59" w:rsidRPr="000E5EC9">
        <w:rPr>
          <w:rFonts w:ascii="Times New Roman" w:eastAsia="Times New Roman" w:hAnsi="Times New Roman" w:cs="Times New Roman"/>
          <w:noProof/>
          <w:sz w:val="24"/>
          <w:szCs w:val="24"/>
          <w:lang w:val="id-ID" w:eastAsia="id-ID"/>
        </w:rPr>
        <w:t xml:space="preserve"> </w:t>
      </w:r>
      <w:r w:rsidRPr="000E5EC9">
        <w:rPr>
          <w:rFonts w:ascii="Times New Roman" w:eastAsia="Times New Roman" w:hAnsi="Times New Roman" w:cs="Times New Roman"/>
          <w:noProof/>
          <w:sz w:val="24"/>
          <w:szCs w:val="24"/>
          <w:lang w:val="id-ID" w:eastAsia="id-ID"/>
        </w:rPr>
        <w:t xml:space="preserve">telah </w:t>
      </w:r>
      <w:r w:rsidR="00AD5E59" w:rsidRPr="000E5EC9">
        <w:rPr>
          <w:rFonts w:ascii="Times New Roman" w:eastAsia="Times New Roman" w:hAnsi="Times New Roman" w:cs="Times New Roman"/>
          <w:noProof/>
          <w:sz w:val="24"/>
          <w:szCs w:val="24"/>
          <w:lang w:eastAsia="id-ID"/>
        </w:rPr>
        <w:t xml:space="preserve">banyak </w:t>
      </w:r>
      <w:r w:rsidRPr="000E5EC9">
        <w:rPr>
          <w:rFonts w:ascii="Times New Roman" w:eastAsia="Times New Roman" w:hAnsi="Times New Roman" w:cs="Times New Roman"/>
          <w:noProof/>
          <w:sz w:val="24"/>
          <w:szCs w:val="24"/>
          <w:lang w:val="id-ID" w:eastAsia="id-ID"/>
        </w:rPr>
        <w:t>dilakukan  dalam  penelitian  sebelumnya</w:t>
      </w:r>
      <w:r w:rsidRPr="000E5EC9">
        <w:rPr>
          <w:rFonts w:ascii="Times New Roman" w:eastAsia="Times New Roman" w:hAnsi="Times New Roman" w:cs="Times New Roman"/>
          <w:noProof/>
          <w:sz w:val="24"/>
          <w:szCs w:val="24"/>
          <w:lang w:eastAsia="id-ID"/>
        </w:rPr>
        <w:t xml:space="preserve">. </w:t>
      </w:r>
      <w:r w:rsidR="00034D05" w:rsidRPr="000E5EC9">
        <w:rPr>
          <w:rFonts w:ascii="Times New Roman" w:eastAsia="Times New Roman" w:hAnsi="Times New Roman" w:cs="Times New Roman"/>
          <w:noProof/>
          <w:sz w:val="24"/>
          <w:szCs w:val="24"/>
          <w:lang w:eastAsia="id-ID"/>
        </w:rPr>
        <w:fldChar w:fldCharType="begin" w:fldLock="1"/>
      </w:r>
      <w:r w:rsidR="00034D05" w:rsidRPr="000E5EC9">
        <w:rPr>
          <w:rFonts w:ascii="Times New Roman" w:eastAsia="Times New Roman" w:hAnsi="Times New Roman" w:cs="Times New Roman"/>
          <w:noProof/>
          <w:sz w:val="24"/>
          <w:szCs w:val="24"/>
          <w:lang w:eastAsia="id-ID"/>
        </w:rPr>
        <w:instrText>ADDIN CSL_CITATION {"citationItems":[{"id":"ITEM-1","itemData":{"DOI":"10.1007/978-3-319-90500-6","ISBN":"9783319905006","author":[{"dropping-particle":"","family":"Caldarelli","given":"Adele","non-dropping-particle":"","parse-names":false,"suffix":""},{"dropping-particle":"","family":"Ferri","given":"Luca","non-dropping-particle":"","parse-names":false,"suffix":""},{"dropping-particle":"","family":"Maffei","given":"Marco","non-dropping-particle":"","parse-names":false,"suffix":""},{"dropping-particle":"","family":"Span","given":"Rosanna","non-dropping-particle":"","parse-names":false,"suffix":""}],"id":"ITEM-1","issued":{"date-parts":[["2019"]]},"page":"27-38","title":"Accountants Are from Mars , ICT Practitioners Are from Venus . Predicting Technology Acceptance Between Two Groups","type":"article-journal"},"uris":["http://www.mendeley.com/documents/?uuid=ddc92c1c-efda-4edf-a5fc-154704865cd5"]}],"mendeley":{"formattedCitation":"(Caldarelli, Ferri, Maffei, &amp; Span, 2019)","manualFormatting":"Caldarelli, Ferri, Maffei, &amp; Span (2019)","plainTextFormattedCitation":"(Caldarelli, Ferri, Maffei, &amp; Span, 2019)","previouslyFormattedCitation":"(Caldarelli, Ferri, Maffei, &amp; Span, 2019)"},"properties":{"noteIndex":0},"schema":"https://github.com/citation-style-language/schema/raw/master/csl-citation.json"}</w:instrText>
      </w:r>
      <w:r w:rsidR="00034D05" w:rsidRPr="000E5EC9">
        <w:rPr>
          <w:rFonts w:ascii="Times New Roman" w:eastAsia="Times New Roman" w:hAnsi="Times New Roman" w:cs="Times New Roman"/>
          <w:noProof/>
          <w:sz w:val="24"/>
          <w:szCs w:val="24"/>
          <w:lang w:eastAsia="id-ID"/>
        </w:rPr>
        <w:fldChar w:fldCharType="separate"/>
      </w:r>
      <w:r w:rsidR="00034D05" w:rsidRPr="000E5EC9">
        <w:rPr>
          <w:rFonts w:ascii="Times New Roman" w:eastAsia="Times New Roman" w:hAnsi="Times New Roman" w:cs="Times New Roman"/>
          <w:noProof/>
          <w:sz w:val="24"/>
          <w:szCs w:val="24"/>
          <w:lang w:eastAsia="id-ID"/>
        </w:rPr>
        <w:t>Caldarelli, Ferri, Maffei, &amp; Span (2019)</w:t>
      </w:r>
      <w:r w:rsidR="00034D05" w:rsidRPr="000E5EC9">
        <w:rPr>
          <w:rFonts w:ascii="Times New Roman" w:eastAsia="Times New Roman" w:hAnsi="Times New Roman" w:cs="Times New Roman"/>
          <w:noProof/>
          <w:sz w:val="24"/>
          <w:szCs w:val="24"/>
          <w:lang w:eastAsia="id-ID"/>
        </w:rPr>
        <w:fldChar w:fldCharType="end"/>
      </w:r>
      <w:r w:rsidR="00034D05" w:rsidRPr="000E5EC9">
        <w:rPr>
          <w:rFonts w:ascii="Times New Roman" w:eastAsia="Times New Roman" w:hAnsi="Times New Roman" w:cs="Times New Roman"/>
          <w:noProof/>
          <w:sz w:val="24"/>
          <w:szCs w:val="24"/>
          <w:lang w:eastAsia="id-ID"/>
        </w:rPr>
        <w:t xml:space="preserve"> melakukan p</w:t>
      </w:r>
      <w:r w:rsidRPr="000E5EC9">
        <w:rPr>
          <w:rFonts w:ascii="Times New Roman" w:eastAsia="Times New Roman" w:hAnsi="Times New Roman" w:cs="Times New Roman"/>
          <w:noProof/>
          <w:sz w:val="24"/>
          <w:szCs w:val="24"/>
          <w:lang w:val="id-ID" w:eastAsia="id-ID"/>
        </w:rPr>
        <w:t>enelitian</w:t>
      </w:r>
      <w:r w:rsidRPr="000E5EC9">
        <w:rPr>
          <w:rFonts w:ascii="Times New Roman" w:eastAsia="Times New Roman" w:hAnsi="Times New Roman" w:cs="Times New Roman"/>
          <w:noProof/>
          <w:sz w:val="24"/>
          <w:szCs w:val="24"/>
          <w:lang w:eastAsia="id-ID"/>
        </w:rPr>
        <w:t xml:space="preserve"> </w:t>
      </w:r>
      <w:r w:rsidR="00034D05" w:rsidRPr="000E5EC9">
        <w:rPr>
          <w:rFonts w:ascii="Times New Roman" w:eastAsia="Times New Roman" w:hAnsi="Times New Roman" w:cs="Times New Roman"/>
          <w:noProof/>
          <w:sz w:val="24"/>
          <w:szCs w:val="24"/>
          <w:lang w:eastAsia="id-ID"/>
        </w:rPr>
        <w:t xml:space="preserve">mengenai </w:t>
      </w:r>
      <w:r w:rsidRPr="000E5EC9">
        <w:rPr>
          <w:rFonts w:ascii="Times New Roman" w:eastAsia="Times New Roman" w:hAnsi="Times New Roman" w:cs="Times New Roman"/>
          <w:noProof/>
          <w:sz w:val="24"/>
          <w:szCs w:val="24"/>
          <w:lang w:val="id-ID" w:eastAsia="id-ID"/>
        </w:rPr>
        <w:t xml:space="preserve">perbedaan para Akuntan dan ICT </w:t>
      </w:r>
      <w:r w:rsidRPr="000E5EC9">
        <w:rPr>
          <w:rFonts w:ascii="Times New Roman" w:eastAsia="Times New Roman" w:hAnsi="Times New Roman" w:cs="Times New Roman"/>
          <w:i/>
          <w:noProof/>
          <w:sz w:val="24"/>
          <w:szCs w:val="24"/>
          <w:lang w:val="id-ID" w:eastAsia="id-ID"/>
        </w:rPr>
        <w:t>program</w:t>
      </w:r>
      <w:r w:rsidR="00034D05" w:rsidRPr="000E5EC9">
        <w:rPr>
          <w:rFonts w:ascii="Times New Roman" w:eastAsia="Times New Roman" w:hAnsi="Times New Roman" w:cs="Times New Roman"/>
          <w:i/>
          <w:noProof/>
          <w:sz w:val="24"/>
          <w:szCs w:val="24"/>
          <w:lang w:eastAsia="id-ID"/>
        </w:rPr>
        <w:t>m</w:t>
      </w:r>
      <w:r w:rsidRPr="000E5EC9">
        <w:rPr>
          <w:rFonts w:ascii="Times New Roman" w:eastAsia="Times New Roman" w:hAnsi="Times New Roman" w:cs="Times New Roman"/>
          <w:i/>
          <w:noProof/>
          <w:sz w:val="24"/>
          <w:szCs w:val="24"/>
          <w:lang w:val="id-ID" w:eastAsia="id-ID"/>
        </w:rPr>
        <w:t>er</w:t>
      </w:r>
      <w:r w:rsidR="00034D05" w:rsidRPr="000E5EC9">
        <w:rPr>
          <w:rFonts w:ascii="Times New Roman" w:eastAsia="Times New Roman" w:hAnsi="Times New Roman" w:cs="Times New Roman"/>
          <w:i/>
          <w:noProof/>
          <w:sz w:val="24"/>
          <w:szCs w:val="24"/>
          <w:lang w:eastAsia="id-ID"/>
        </w:rPr>
        <w:t xml:space="preserve"> </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terhadap penerimaan teknologi dalam melaksanakan pekerjaannya. Hasil penelitiannya menujukan bahwa ada pengaruh yang  signifikan  secara  statistik  dari  variabel  pribadi  dalam  beberapa  aspek  niat  untuk</w:t>
      </w:r>
      <w:r w:rsidR="00034D05"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menggunakan sistem  informasi.</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Orang  yang  bekerja  di  bidang  Teknologi  Informasi  dan Komunikasi  (TIK)</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memiliki  tingkat  penerimaan  yang  le</w:t>
      </w:r>
      <w:r w:rsidR="00034D05" w:rsidRPr="000E5EC9">
        <w:rPr>
          <w:rFonts w:ascii="Times New Roman" w:eastAsia="Times New Roman" w:hAnsi="Times New Roman" w:cs="Times New Roman"/>
          <w:noProof/>
          <w:sz w:val="24"/>
          <w:szCs w:val="24"/>
          <w:lang w:val="id-ID" w:eastAsia="id-ID"/>
        </w:rPr>
        <w:t xml:space="preserve">bih  kuat  terhadap  teknologi </w:t>
      </w:r>
      <w:r w:rsidRPr="000E5EC9">
        <w:rPr>
          <w:rFonts w:ascii="Times New Roman" w:eastAsia="Times New Roman" w:hAnsi="Times New Roman" w:cs="Times New Roman"/>
          <w:noProof/>
          <w:sz w:val="24"/>
          <w:szCs w:val="24"/>
          <w:lang w:val="id-ID" w:eastAsia="id-ID"/>
        </w:rPr>
        <w:t>baru daripada  akuntan. Pembentukan  pribadi  dan  gender juga  merupakan variabel yang  berperan penting dalam proses penerimaan TIK.</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Penelit</w:t>
      </w:r>
      <w:r w:rsidR="005665C3" w:rsidRPr="000E5EC9">
        <w:rPr>
          <w:rFonts w:ascii="Times New Roman" w:eastAsia="Times New Roman" w:hAnsi="Times New Roman" w:cs="Times New Roman"/>
          <w:noProof/>
          <w:sz w:val="24"/>
          <w:szCs w:val="24"/>
          <w:lang w:val="id-ID" w:eastAsia="id-ID"/>
        </w:rPr>
        <w:t>ian  lainnya yang dilakukan oleh</w:t>
      </w:r>
      <w:r w:rsidR="005665C3" w:rsidRPr="000E5EC9">
        <w:rPr>
          <w:rFonts w:ascii="Times New Roman" w:eastAsia="Times New Roman" w:hAnsi="Times New Roman" w:cs="Times New Roman"/>
          <w:noProof/>
          <w:sz w:val="24"/>
          <w:szCs w:val="24"/>
          <w:lang w:eastAsia="id-ID"/>
        </w:rPr>
        <w:t xml:space="preserve"> </w:t>
      </w:r>
      <w:r w:rsidR="005665C3" w:rsidRPr="000E5EC9">
        <w:rPr>
          <w:rFonts w:ascii="Times New Roman" w:eastAsia="Times New Roman" w:hAnsi="Times New Roman" w:cs="Times New Roman"/>
          <w:noProof/>
          <w:sz w:val="24"/>
          <w:szCs w:val="24"/>
          <w:lang w:eastAsia="id-ID"/>
        </w:rPr>
        <w:fldChar w:fldCharType="begin" w:fldLock="1"/>
      </w:r>
      <w:r w:rsidR="00BD109C" w:rsidRPr="000E5EC9">
        <w:rPr>
          <w:rFonts w:ascii="Times New Roman" w:eastAsia="Times New Roman" w:hAnsi="Times New Roman" w:cs="Times New Roman"/>
          <w:noProof/>
          <w:sz w:val="24"/>
          <w:szCs w:val="24"/>
          <w:lang w:eastAsia="id-ID"/>
        </w:rPr>
        <w:instrText>ADDIN CSL_CITATION {"citationItems":[{"id":"ITEM-1","itemData":{"DOI":"http://dx.doi.org/10.3991/ijet.v9i4.3465","abstract":"Most universities in Egypt face many educational problems and obstacles that technology can help to over- come. An open source, such as Moodle e-learning platform, has been implemented at many Egyptian universities. Moo- dle could be used as an aid to deliver e-content and to pro- vide various possibilities for implementing asynchronous e- learning web-based modules. This paper shows that the use of interactive features of e-learning increases the motivation of the undergraduate students for the learning process.","author":[{"dropping-particle":"","family":"El-seoud","given":"M Samir Abou","non-dropping-particle":"","parse-names":false,"suffix":""},{"dropping-particle":"","family":"Taj-Eddin","given":"Islam A.T.F","non-dropping-particle":"","parse-names":false,"suffix":""},{"dropping-particle":"","family":"Seddiek","given":"Naglaa","non-dropping-particle":"","parse-names":false,"suffix":""},{"dropping-particle":"","family":"El-khouly","given":"Mahmoud M","non-dropping-particle":"","parse-names":false,"suffix":""},{"dropping-particle":"","family":"Nosseir","given":"Ann","non-dropping-particle":"","parse-names":false,"suffix":""}],"container-title":"iJET","id":"ITEM-1","issue":"4","issued":{"date-parts":[["2014"]]},"page":"20-26","title":"E-Learning and Students ’ Motivation : A Research Study on the Effect of E-Learning on Higher Education","type":"article-journal","volume":"9"},"uris":["http://www.mendeley.com/documents/?uuid=0beb066b-c51f-4589-b5e0-5b3414614d87"]}],"mendeley":{"formattedCitation":"(El-seoud, Taj-Eddin, Seddiek, El-khouly, &amp; Nosseir, 2014)","plainTextFormattedCitation":"(El-seoud, Taj-Eddin, Seddiek, El-khouly, &amp; Nosseir, 2014)","previouslyFormattedCitation":"(El-seoud, Taj-Eddin, Seddiek, El-khouly, &amp; Nosseir, 2014)"},"properties":{"noteIndex":0},"schema":"https://github.com/citation-style-language/schema/raw/master/csl-citation.json"}</w:instrText>
      </w:r>
      <w:r w:rsidR="005665C3" w:rsidRPr="000E5EC9">
        <w:rPr>
          <w:rFonts w:ascii="Times New Roman" w:eastAsia="Times New Roman" w:hAnsi="Times New Roman" w:cs="Times New Roman"/>
          <w:noProof/>
          <w:sz w:val="24"/>
          <w:szCs w:val="24"/>
          <w:lang w:eastAsia="id-ID"/>
        </w:rPr>
        <w:fldChar w:fldCharType="separate"/>
      </w:r>
      <w:r w:rsidR="005665C3" w:rsidRPr="000E5EC9">
        <w:rPr>
          <w:rFonts w:ascii="Times New Roman" w:eastAsia="Times New Roman" w:hAnsi="Times New Roman" w:cs="Times New Roman"/>
          <w:noProof/>
          <w:sz w:val="24"/>
          <w:szCs w:val="24"/>
          <w:lang w:eastAsia="id-ID"/>
        </w:rPr>
        <w:t>(El-seoud, Taj-Eddin, Seddiek, El-khouly, &amp; Nosseir, 2014)</w:t>
      </w:r>
      <w:r w:rsidR="005665C3" w:rsidRPr="000E5EC9">
        <w:rPr>
          <w:rFonts w:ascii="Times New Roman" w:eastAsia="Times New Roman" w:hAnsi="Times New Roman" w:cs="Times New Roman"/>
          <w:noProof/>
          <w:sz w:val="24"/>
          <w:szCs w:val="24"/>
          <w:lang w:eastAsia="id-ID"/>
        </w:rPr>
        <w:fldChar w:fldCharType="end"/>
      </w:r>
      <w:r w:rsidR="005665C3"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mencoba  mengukur  respon  mahasiswa  terhadap  penggunaan  teknologi informasi  dalam  proses  pembelajaran  di  suatu  institusi  pendidikan.</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Hasil  penelitiannya  menunjukan  bahwa  tingkat penerimaan teknologi</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dipengaruhi oleh bidang keilmuan atau program studi yang dipilih.</w:t>
      </w:r>
      <w:r w:rsidRPr="000E5EC9">
        <w:rPr>
          <w:rFonts w:ascii="Times New Roman" w:eastAsia="Times New Roman" w:hAnsi="Times New Roman" w:cs="Times New Roman"/>
          <w:noProof/>
          <w:sz w:val="24"/>
          <w:szCs w:val="24"/>
          <w:lang w:eastAsia="id-ID"/>
        </w:rPr>
        <w:t xml:space="preserve"> </w:t>
      </w:r>
    </w:p>
    <w:p w:rsidR="00CA2CC3" w:rsidRPr="000E5EC9" w:rsidRDefault="00CA2CC3" w:rsidP="00CA2CC3">
      <w:pPr>
        <w:spacing w:after="0" w:line="240" w:lineRule="auto"/>
        <w:ind w:firstLine="720"/>
        <w:jc w:val="both"/>
        <w:rPr>
          <w:rFonts w:ascii="Times New Roman" w:eastAsia="Times New Roman" w:hAnsi="Times New Roman" w:cs="Times New Roman"/>
          <w:noProof/>
          <w:sz w:val="24"/>
          <w:szCs w:val="24"/>
          <w:lang w:val="id-ID" w:eastAsia="id-ID"/>
        </w:rPr>
      </w:pPr>
      <w:r w:rsidRPr="000E5EC9">
        <w:rPr>
          <w:rFonts w:ascii="Times New Roman" w:eastAsia="Times New Roman" w:hAnsi="Times New Roman" w:cs="Times New Roman"/>
          <w:noProof/>
          <w:sz w:val="24"/>
          <w:szCs w:val="24"/>
          <w:lang w:val="id-ID" w:eastAsia="id-ID"/>
        </w:rPr>
        <w:t xml:space="preserve">Studi kasus yang dilakukan oleh </w:t>
      </w:r>
      <w:r w:rsidRPr="000E5EC9">
        <w:rPr>
          <w:rFonts w:ascii="Times New Roman" w:eastAsia="Times New Roman" w:hAnsi="Times New Roman" w:cs="Times New Roman"/>
          <w:noProof/>
          <w:sz w:val="24"/>
          <w:szCs w:val="24"/>
          <w:lang w:val="id-ID" w:eastAsia="id-ID"/>
        </w:rPr>
        <w:fldChar w:fldCharType="begin" w:fldLock="1"/>
      </w:r>
      <w:r w:rsidRPr="000E5EC9">
        <w:rPr>
          <w:rFonts w:ascii="Times New Roman" w:eastAsia="Times New Roman" w:hAnsi="Times New Roman" w:cs="Times New Roman"/>
          <w:noProof/>
          <w:sz w:val="24"/>
          <w:szCs w:val="24"/>
          <w:lang w:val="id-ID" w:eastAsia="id-ID"/>
        </w:rPr>
        <w:instrText>ADDIN CSL_CITATION {"citationItems":[{"id":"ITEM-1","itemData":{"DOI":"10.21460/jutei.2017.12.20","author":[{"dropping-particle":"","family":"Rahayu","given":"Flourensia Sapty","non-dropping-particle":"","parse-names":false,"suffix":""},{"dropping-particle":"","family":"Budiyanto","given":"Djoko","non-dropping-particle":"","parse-names":false,"suffix":""},{"dropping-particle":"","family":"Palyama","given":"David","non-dropping-particle":"","parse-names":false,"suffix":""}],"container-title":"JUTEI","id":"ITEM-1","issue":"2","issued":{"date-parts":[["2017"]]},"title":"Analisis Penerimaan e-Learning Menggunakan Technology Acceptance Model ( TAM ) ( Studi Kasus : Universitas Atma Jaya Yogyakarta )","type":"article-journal","volume":"1"},"uris":["http://www.mendeley.com/documents/?uuid=26049a88-ec8a-4c4f-8f04-f77354880ab4","http://www.mendeley.com/documents/?uuid=0ccf0d53-4691-470a-a009-1788e8e312ba"]}],"mendeley":{"formattedCitation":"(Rahayu, Budiyanto, &amp; Palyama, 2017)","manualFormatting":"Rahayu, Budiyanto, &amp; Palyama (2017)","plainTextFormattedCitation":"(Rahayu, Budiyanto, &amp; Palyama, 2017)","previouslyFormattedCitation":"(Rahayu, Budiyanto, &amp; Palyama, 2017)"},"properties":{"noteIndex":0},"schema":"https://github.com/citation-style-language/schema/raw/master/csl-citation.json"}</w:instrText>
      </w:r>
      <w:r w:rsidRPr="000E5EC9">
        <w:rPr>
          <w:rFonts w:ascii="Times New Roman" w:eastAsia="Times New Roman" w:hAnsi="Times New Roman" w:cs="Times New Roman"/>
          <w:noProof/>
          <w:sz w:val="24"/>
          <w:szCs w:val="24"/>
          <w:lang w:val="id-ID" w:eastAsia="id-ID"/>
        </w:rPr>
        <w:fldChar w:fldCharType="separate"/>
      </w:r>
      <w:r w:rsidRPr="000E5EC9">
        <w:rPr>
          <w:rFonts w:ascii="Times New Roman" w:eastAsia="Times New Roman" w:hAnsi="Times New Roman" w:cs="Times New Roman"/>
          <w:noProof/>
          <w:sz w:val="24"/>
          <w:szCs w:val="24"/>
          <w:lang w:val="id-ID" w:eastAsia="id-ID"/>
        </w:rPr>
        <w:t>Rahayu, Budiyanto, &amp; Palyama (2017)</w:t>
      </w:r>
      <w:r w:rsidRPr="000E5EC9">
        <w:rPr>
          <w:rFonts w:ascii="Times New Roman" w:eastAsia="Times New Roman" w:hAnsi="Times New Roman" w:cs="Times New Roman"/>
          <w:noProof/>
          <w:sz w:val="24"/>
          <w:szCs w:val="24"/>
          <w:lang w:val="id-ID" w:eastAsia="id-ID"/>
        </w:rPr>
        <w:fldChar w:fldCharType="end"/>
      </w:r>
      <w:r w:rsidRPr="000E5EC9">
        <w:rPr>
          <w:rFonts w:ascii="Times New Roman" w:eastAsia="Times New Roman" w:hAnsi="Times New Roman" w:cs="Times New Roman"/>
          <w:noProof/>
          <w:sz w:val="24"/>
          <w:szCs w:val="24"/>
          <w:lang w:val="id-ID" w:eastAsia="id-ID"/>
        </w:rPr>
        <w:t xml:space="preserve"> mengenai Analisis Penerimaan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xml:space="preserve"> menggunakan </w:t>
      </w:r>
      <w:r w:rsidRPr="000E5EC9">
        <w:rPr>
          <w:rFonts w:ascii="Times New Roman" w:eastAsia="Times New Roman" w:hAnsi="Times New Roman" w:cs="Times New Roman"/>
          <w:i/>
          <w:noProof/>
          <w:sz w:val="24"/>
          <w:szCs w:val="24"/>
          <w:lang w:val="id-ID" w:eastAsia="id-ID"/>
        </w:rPr>
        <w:t>Technology Acceptance Model</w:t>
      </w:r>
      <w:r w:rsidRPr="000E5EC9">
        <w:rPr>
          <w:rFonts w:ascii="Times New Roman" w:eastAsia="Times New Roman" w:hAnsi="Times New Roman" w:cs="Times New Roman"/>
          <w:noProof/>
          <w:sz w:val="24"/>
          <w:szCs w:val="24"/>
          <w:lang w:val="id-ID" w:eastAsia="id-ID"/>
        </w:rPr>
        <w:t xml:space="preserve"> (TAM) menunjukkan bahwa kemudahan penggunaan berpengaruh positif terhadap persepsi manfaat dan sikap penggunaan. Penelitian berikutnya oleh </w:t>
      </w:r>
      <w:r w:rsidRPr="000E5EC9">
        <w:rPr>
          <w:rFonts w:ascii="Times New Roman" w:eastAsia="Times New Roman" w:hAnsi="Times New Roman" w:cs="Times New Roman"/>
          <w:noProof/>
          <w:sz w:val="24"/>
          <w:szCs w:val="24"/>
          <w:lang w:val="id-ID" w:eastAsia="id-ID"/>
        </w:rPr>
        <w:fldChar w:fldCharType="begin" w:fldLock="1"/>
      </w:r>
      <w:r w:rsidR="005665C3" w:rsidRPr="000E5EC9">
        <w:rPr>
          <w:rFonts w:ascii="Times New Roman" w:eastAsia="Times New Roman" w:hAnsi="Times New Roman" w:cs="Times New Roman"/>
          <w:noProof/>
          <w:sz w:val="24"/>
          <w:szCs w:val="24"/>
          <w:lang w:val="id-ID" w:eastAsia="id-ID"/>
        </w:rPr>
        <w:instrText>ADDIN CSL_CITATION {"citationItems":[{"id":"ITEM-1","itemData":{"author":[{"dropping-particle":"","family":"Iqbal","given":"Johandri","non-dropping-particle":"","parse-names":false,"suffix":""},{"dropping-particle":"","family":"&amp; Arisman","given":"","non-dropping-particle":"","parse-names":false,"suffix":""}],"container-title":"Jurnal InFestasi","id":"ITEM-1","issue":"2","issued":{"date-parts":[["2018"]]},"page":"116-125","title":"Metode Pembelajaran E-Learning Menggunakan Technology Acceptance Modelling ( TAM ) Untuk Pembelajaran Akuntansi","type":"article-journal","volume":"14"},"uris":["http://www.mendeley.com/documents/?uuid=380906b9-08ce-4eda-8bd7-3cda6c0fee54","http://www.mendeley.com/documents/?uuid=6333ee8b-5b19-4cae-8177-c37cfbcc9f4c"]}],"mendeley":{"formattedCitation":"(Iqbal &amp; &amp; Arisman, 2018)","manualFormatting":"Iqbal &amp; Arisman (2018)","plainTextFormattedCitation":"(Iqbal &amp; &amp; Arisman, 2018)","previouslyFormattedCitation":"(Iqbal &amp; &amp; Arisman, 2018)"},"properties":{"noteIndex":0},"schema":"https://github.com/citation-style-language/schema/raw/master/csl-citation.json"}</w:instrText>
      </w:r>
      <w:r w:rsidRPr="000E5EC9">
        <w:rPr>
          <w:rFonts w:ascii="Times New Roman" w:eastAsia="Times New Roman" w:hAnsi="Times New Roman" w:cs="Times New Roman"/>
          <w:noProof/>
          <w:sz w:val="24"/>
          <w:szCs w:val="24"/>
          <w:lang w:val="id-ID" w:eastAsia="id-ID"/>
        </w:rPr>
        <w:fldChar w:fldCharType="separate"/>
      </w:r>
      <w:r w:rsidRPr="000E5EC9">
        <w:rPr>
          <w:rFonts w:ascii="Times New Roman" w:eastAsia="Times New Roman" w:hAnsi="Times New Roman" w:cs="Times New Roman"/>
          <w:noProof/>
          <w:sz w:val="24"/>
          <w:szCs w:val="24"/>
          <w:lang w:val="id-ID" w:eastAsia="id-ID"/>
        </w:rPr>
        <w:t>Iqbal &amp; Arisman</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2018)</w:t>
      </w:r>
      <w:r w:rsidRPr="000E5EC9">
        <w:rPr>
          <w:rFonts w:ascii="Times New Roman" w:eastAsia="Times New Roman" w:hAnsi="Times New Roman" w:cs="Times New Roman"/>
          <w:noProof/>
          <w:sz w:val="24"/>
          <w:szCs w:val="24"/>
          <w:lang w:val="id-ID" w:eastAsia="id-ID"/>
        </w:rPr>
        <w:fldChar w:fldCharType="end"/>
      </w:r>
      <w:r w:rsidRPr="000E5EC9">
        <w:rPr>
          <w:rFonts w:ascii="Times New Roman" w:eastAsia="Times New Roman" w:hAnsi="Times New Roman" w:cs="Times New Roman"/>
          <w:noProof/>
          <w:sz w:val="24"/>
          <w:szCs w:val="24"/>
          <w:lang w:val="id-ID" w:eastAsia="id-ID"/>
        </w:rPr>
        <w:t xml:space="preserve"> menyatakan bahwa </w:t>
      </w:r>
      <w:r w:rsidRPr="000E5EC9">
        <w:rPr>
          <w:rFonts w:ascii="Times New Roman" w:eastAsia="Times New Roman" w:hAnsi="Times New Roman" w:cs="Times New Roman"/>
          <w:noProof/>
          <w:sz w:val="24"/>
          <w:szCs w:val="24"/>
          <w:lang w:eastAsia="id-ID"/>
        </w:rPr>
        <w:t>p</w:t>
      </w:r>
      <w:r w:rsidRPr="000E5EC9">
        <w:rPr>
          <w:rFonts w:ascii="Times New Roman" w:eastAsia="Times New Roman" w:hAnsi="Times New Roman" w:cs="Times New Roman"/>
          <w:noProof/>
          <w:sz w:val="24"/>
          <w:szCs w:val="24"/>
          <w:lang w:val="id-ID" w:eastAsia="id-ID"/>
        </w:rPr>
        <w:t xml:space="preserve">ersepsi kemudahan penggunaan berpengaruh terhadap persepsi kegunaan pada penggunaan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xml:space="preserve"> di Politeknik Jambi. Hasil penelitian </w:t>
      </w:r>
      <w:r w:rsidRPr="000E5EC9">
        <w:rPr>
          <w:rFonts w:ascii="Times New Roman" w:eastAsia="Times New Roman" w:hAnsi="Times New Roman" w:cs="Times New Roman"/>
          <w:noProof/>
          <w:sz w:val="24"/>
          <w:szCs w:val="24"/>
          <w:lang w:val="id-ID" w:eastAsia="id-ID"/>
        </w:rPr>
        <w:fldChar w:fldCharType="begin" w:fldLock="1"/>
      </w:r>
      <w:r w:rsidRPr="000E5EC9">
        <w:rPr>
          <w:rFonts w:ascii="Times New Roman" w:eastAsia="Times New Roman" w:hAnsi="Times New Roman" w:cs="Times New Roman"/>
          <w:noProof/>
          <w:sz w:val="24"/>
          <w:szCs w:val="24"/>
          <w:lang w:val="id-ID" w:eastAsia="id-ID"/>
        </w:rPr>
        <w:instrText>ADDIN CSL_CITATION {"citationItems":[{"id":"ITEM-1","itemData":{"DOI":"10.33395/owner.v3i2.151","author":[{"dropping-particle":"","family":"Rahmawati, R &amp; Narsa","given":"IM","non-dropping-particle":"","parse-names":false,"suffix":""}],"container-title":"Owner, Riset &amp; Jurnal Akuntansiuntansi","id":"ITEM-1","issue":"August","issued":{"date-parts":[["2019"]]},"title":"Intention to Use e-Learning : Aplikasi Technology Acceptance Model ( TAM )","type":"article-journal","volume":"3"},"uris":["http://www.mendeley.com/documents/?uuid=73b30cde-c036-440f-9661-917f439db607","http://www.mendeley.com/documents/?uuid=67fe9278-9801-4c07-9619-ce81c5450698"]}],"mendeley":{"formattedCitation":"(Rahmawati, R &amp; Narsa, 2019)","manualFormatting":"Rahmawati &amp; Narsa (2019)","plainTextFormattedCitation":"(Rahmawati, R &amp; Narsa, 2019)","previouslyFormattedCitation":"(Rahmawati, R &amp; Narsa, 2019)"},"properties":{"noteIndex":0},"schema":"https://github.com/citation-style-language/schema/raw/master/csl-citation.json"}</w:instrText>
      </w:r>
      <w:r w:rsidRPr="000E5EC9">
        <w:rPr>
          <w:rFonts w:ascii="Times New Roman" w:eastAsia="Times New Roman" w:hAnsi="Times New Roman" w:cs="Times New Roman"/>
          <w:noProof/>
          <w:sz w:val="24"/>
          <w:szCs w:val="24"/>
          <w:lang w:val="id-ID" w:eastAsia="id-ID"/>
        </w:rPr>
        <w:fldChar w:fldCharType="separate"/>
      </w:r>
      <w:r w:rsidRPr="000E5EC9">
        <w:rPr>
          <w:rFonts w:ascii="Times New Roman" w:eastAsia="Times New Roman" w:hAnsi="Times New Roman" w:cs="Times New Roman"/>
          <w:noProof/>
          <w:sz w:val="24"/>
          <w:szCs w:val="24"/>
          <w:lang w:val="id-ID" w:eastAsia="id-ID"/>
        </w:rPr>
        <w:t>Rahmawati</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&amp; Narsa</w:t>
      </w:r>
      <w:r w:rsidRPr="000E5EC9">
        <w:rPr>
          <w:rFonts w:ascii="Times New Roman" w:eastAsia="Times New Roman" w:hAnsi="Times New Roman" w:cs="Times New Roman"/>
          <w:noProof/>
          <w:sz w:val="24"/>
          <w:szCs w:val="24"/>
          <w:lang w:eastAsia="id-ID"/>
        </w:rPr>
        <w:t xml:space="preserve"> (</w:t>
      </w:r>
      <w:r w:rsidRPr="000E5EC9">
        <w:rPr>
          <w:rFonts w:ascii="Times New Roman" w:eastAsia="Times New Roman" w:hAnsi="Times New Roman" w:cs="Times New Roman"/>
          <w:noProof/>
          <w:sz w:val="24"/>
          <w:szCs w:val="24"/>
          <w:lang w:val="id-ID" w:eastAsia="id-ID"/>
        </w:rPr>
        <w:t>2019)</w:t>
      </w:r>
      <w:r w:rsidRPr="000E5EC9">
        <w:rPr>
          <w:rFonts w:ascii="Times New Roman" w:eastAsia="Times New Roman" w:hAnsi="Times New Roman" w:cs="Times New Roman"/>
          <w:noProof/>
          <w:sz w:val="24"/>
          <w:szCs w:val="24"/>
          <w:lang w:val="id-ID" w:eastAsia="id-ID"/>
        </w:rPr>
        <w:fldChar w:fldCharType="end"/>
      </w:r>
      <w:r w:rsidRPr="000E5EC9">
        <w:rPr>
          <w:rFonts w:ascii="Times New Roman" w:eastAsia="Times New Roman" w:hAnsi="Times New Roman" w:cs="Times New Roman"/>
          <w:noProof/>
          <w:sz w:val="24"/>
          <w:szCs w:val="24"/>
          <w:lang w:val="id-ID" w:eastAsia="id-ID"/>
        </w:rPr>
        <w:t xml:space="preserve"> menunjukkan bahwa </w:t>
      </w:r>
      <w:r w:rsidRPr="000E5EC9">
        <w:rPr>
          <w:rFonts w:ascii="Times New Roman" w:eastAsia="Times New Roman" w:hAnsi="Times New Roman" w:cs="Times New Roman"/>
          <w:i/>
          <w:noProof/>
          <w:sz w:val="24"/>
          <w:szCs w:val="24"/>
          <w:lang w:val="id-ID" w:eastAsia="id-ID"/>
        </w:rPr>
        <w:t>perceived usefulness</w:t>
      </w:r>
      <w:r w:rsidRPr="000E5EC9">
        <w:rPr>
          <w:rFonts w:ascii="Times New Roman" w:eastAsia="Times New Roman" w:hAnsi="Times New Roman" w:cs="Times New Roman"/>
          <w:noProof/>
          <w:sz w:val="24"/>
          <w:szCs w:val="24"/>
          <w:lang w:val="id-ID" w:eastAsia="id-ID"/>
        </w:rPr>
        <w:t xml:space="preserve"> dan </w:t>
      </w:r>
      <w:r w:rsidRPr="000E5EC9">
        <w:rPr>
          <w:rFonts w:ascii="Times New Roman" w:eastAsia="Times New Roman" w:hAnsi="Times New Roman" w:cs="Times New Roman"/>
          <w:i/>
          <w:noProof/>
          <w:sz w:val="24"/>
          <w:szCs w:val="24"/>
          <w:lang w:val="id-ID" w:eastAsia="id-ID"/>
        </w:rPr>
        <w:t>perceived ease of use</w:t>
      </w:r>
      <w:r w:rsidRPr="000E5EC9">
        <w:rPr>
          <w:rFonts w:ascii="Times New Roman" w:eastAsia="Times New Roman" w:hAnsi="Times New Roman" w:cs="Times New Roman"/>
          <w:noProof/>
          <w:sz w:val="24"/>
          <w:szCs w:val="24"/>
          <w:lang w:val="id-ID" w:eastAsia="id-ID"/>
        </w:rPr>
        <w:t xml:space="preserve"> memiliki pengaruh terhadap </w:t>
      </w:r>
      <w:r w:rsidRPr="000E5EC9">
        <w:rPr>
          <w:rFonts w:ascii="Times New Roman" w:eastAsia="Times New Roman" w:hAnsi="Times New Roman" w:cs="Times New Roman"/>
          <w:i/>
          <w:noProof/>
          <w:sz w:val="24"/>
          <w:szCs w:val="24"/>
          <w:lang w:val="id-ID" w:eastAsia="id-ID"/>
        </w:rPr>
        <w:t>intention to use</w:t>
      </w:r>
      <w:r w:rsidRPr="000E5EC9">
        <w:rPr>
          <w:rFonts w:ascii="Times New Roman" w:eastAsia="Times New Roman" w:hAnsi="Times New Roman" w:cs="Times New Roman"/>
          <w:noProof/>
          <w:sz w:val="24"/>
          <w:szCs w:val="24"/>
          <w:lang w:val="id-ID" w:eastAsia="id-ID"/>
        </w:rPr>
        <w:t>.</w:t>
      </w:r>
      <w:r w:rsidRPr="000E5EC9">
        <w:rPr>
          <w:rFonts w:ascii="Times New Roman" w:eastAsia="Times New Roman" w:hAnsi="Times New Roman" w:cs="Times New Roman"/>
          <w:noProof/>
          <w:sz w:val="24"/>
          <w:szCs w:val="24"/>
          <w:lang w:eastAsia="id-ID"/>
        </w:rPr>
        <w:t xml:space="preserve"> </w:t>
      </w:r>
      <w:r w:rsidR="00316847" w:rsidRPr="000E5EC9">
        <w:rPr>
          <w:rFonts w:ascii="Times New Roman" w:eastAsia="Times New Roman" w:hAnsi="Times New Roman" w:cs="Times New Roman"/>
          <w:noProof/>
          <w:sz w:val="24"/>
          <w:szCs w:val="24"/>
          <w:lang w:eastAsia="id-ID"/>
        </w:rPr>
        <w:t>Beberapa h</w:t>
      </w:r>
      <w:r w:rsidRPr="000E5EC9">
        <w:rPr>
          <w:rFonts w:ascii="Times New Roman" w:eastAsia="Times New Roman" w:hAnsi="Times New Roman" w:cs="Times New Roman"/>
          <w:noProof/>
          <w:sz w:val="24"/>
          <w:szCs w:val="24"/>
          <w:lang w:eastAsia="id-ID"/>
        </w:rPr>
        <w:t xml:space="preserve">asil penelitian tersebut menjelaskan bahwa model penerimaan teknologi dalam </w:t>
      </w:r>
      <w:r w:rsidRPr="000E5EC9">
        <w:rPr>
          <w:rFonts w:ascii="Times New Roman" w:eastAsia="Times New Roman" w:hAnsi="Times New Roman" w:cs="Times New Roman"/>
          <w:i/>
          <w:iCs/>
          <w:noProof/>
          <w:sz w:val="24"/>
          <w:szCs w:val="24"/>
          <w:lang w:eastAsia="id-ID"/>
        </w:rPr>
        <w:t>e-learning</w:t>
      </w:r>
      <w:r w:rsidRPr="000E5EC9">
        <w:rPr>
          <w:rFonts w:ascii="Times New Roman" w:eastAsia="Times New Roman" w:hAnsi="Times New Roman" w:cs="Times New Roman"/>
          <w:noProof/>
          <w:sz w:val="24"/>
          <w:szCs w:val="24"/>
          <w:lang w:eastAsia="id-ID"/>
        </w:rPr>
        <w:t xml:space="preserve"> sangat tepat, meskipun dalam konteks sebelum wabah Covid-19. Urgensi model penerimaan teknologi dalam pemebelajaran pada masa pandemi wabah Covid-19 menarik, karena situasi yang berbeda, mendadak dan serempak.</w:t>
      </w:r>
    </w:p>
    <w:p w:rsidR="008A487C" w:rsidRPr="000E5EC9" w:rsidRDefault="00CA2CC3" w:rsidP="00D61288">
      <w:pPr>
        <w:spacing w:after="0" w:line="240" w:lineRule="auto"/>
        <w:ind w:firstLine="720"/>
        <w:jc w:val="both"/>
        <w:rPr>
          <w:rFonts w:ascii="Times New Roman" w:hAnsi="Times New Roman" w:cs="Times New Roman"/>
          <w:sz w:val="24"/>
          <w:szCs w:val="24"/>
          <w:lang w:val="id-ID"/>
        </w:rPr>
      </w:pPr>
      <w:r w:rsidRPr="000E5EC9">
        <w:rPr>
          <w:rFonts w:ascii="Times New Roman" w:eastAsia="Times New Roman" w:hAnsi="Times New Roman" w:cs="Times New Roman"/>
          <w:noProof/>
          <w:sz w:val="24"/>
          <w:szCs w:val="24"/>
          <w:lang w:val="id-ID" w:eastAsia="id-ID"/>
        </w:rPr>
        <w:t xml:space="preserve">Penelitian ini bertujuan melakukan analisis keinginan mahasiswa untuk melakukan pembelajaran akuntansi secara daring atau </w:t>
      </w:r>
      <w:r w:rsidRPr="000E5EC9">
        <w:rPr>
          <w:rFonts w:ascii="Times New Roman" w:eastAsia="Times New Roman" w:hAnsi="Times New Roman" w:cs="Times New Roman"/>
          <w:i/>
          <w:noProof/>
          <w:sz w:val="24"/>
          <w:szCs w:val="24"/>
          <w:lang w:val="id-ID" w:eastAsia="id-ID"/>
        </w:rPr>
        <w:t>e-learning</w:t>
      </w:r>
      <w:r w:rsidRPr="000E5EC9">
        <w:rPr>
          <w:rFonts w:ascii="Times New Roman" w:eastAsia="Times New Roman" w:hAnsi="Times New Roman" w:cs="Times New Roman"/>
          <w:noProof/>
          <w:sz w:val="24"/>
          <w:szCs w:val="24"/>
          <w:lang w:val="id-ID" w:eastAsia="id-ID"/>
        </w:rPr>
        <w:t xml:space="preserve"> selama masa pandemi Covid-19, dengan mengadaptasi model </w:t>
      </w:r>
      <w:r w:rsidRPr="000E5EC9">
        <w:rPr>
          <w:rFonts w:ascii="Times New Roman" w:eastAsia="Times New Roman" w:hAnsi="Times New Roman" w:cs="Times New Roman"/>
          <w:i/>
          <w:noProof/>
          <w:sz w:val="24"/>
          <w:szCs w:val="24"/>
          <w:lang w:val="id-ID" w:eastAsia="id-ID"/>
        </w:rPr>
        <w:t>Technology Acceptance Model</w:t>
      </w:r>
      <w:r w:rsidRPr="000E5EC9">
        <w:rPr>
          <w:rFonts w:ascii="Times New Roman" w:eastAsia="Times New Roman" w:hAnsi="Times New Roman" w:cs="Times New Roman"/>
          <w:noProof/>
          <w:sz w:val="24"/>
          <w:szCs w:val="24"/>
          <w:lang w:val="id-ID" w:eastAsia="id-ID"/>
        </w:rPr>
        <w:t xml:space="preserve"> (TAM).</w:t>
      </w:r>
      <w:r w:rsidRPr="000E5EC9">
        <w:rPr>
          <w:rFonts w:ascii="Times New Roman" w:eastAsia="Times New Roman" w:hAnsi="Times New Roman" w:cs="Times New Roman"/>
          <w:noProof/>
          <w:sz w:val="24"/>
          <w:szCs w:val="24"/>
          <w:lang w:eastAsia="id-ID"/>
        </w:rPr>
        <w:t xml:space="preserve"> Penelitian ini berkontribusi terhadap penjelasan yang memadai atas perilaku mahasiswa dalam melakukan pembelajaran melalui e-learning, terutama akibat dampak wabah Covid-19. Kebijakan atas pola dan model pembelajaran akuntansi diharapkan dapat dirumuskan kepada pengelola pendidikan tinggi.</w:t>
      </w:r>
    </w:p>
    <w:p w:rsidR="008A487C" w:rsidRPr="000E5EC9" w:rsidRDefault="00FF5F8A" w:rsidP="00544EFA">
      <w:pPr>
        <w:pStyle w:val="ListParagraph"/>
        <w:numPr>
          <w:ilvl w:val="0"/>
          <w:numId w:val="1"/>
        </w:numPr>
        <w:spacing w:before="100" w:beforeAutospacing="1" w:after="100" w:afterAutospacing="1" w:line="360" w:lineRule="auto"/>
        <w:ind w:left="426" w:hanging="426"/>
        <w:jc w:val="both"/>
        <w:rPr>
          <w:rFonts w:asciiTheme="majorBidi" w:hAnsiTheme="majorBidi" w:cstheme="majorBidi"/>
          <w:b/>
          <w:bCs/>
          <w:sz w:val="24"/>
          <w:szCs w:val="24"/>
          <w:lang w:val="id-ID"/>
        </w:rPr>
      </w:pPr>
      <w:r w:rsidRPr="000E5EC9">
        <w:rPr>
          <w:rFonts w:asciiTheme="majorBidi" w:hAnsiTheme="majorBidi" w:cstheme="majorBidi"/>
          <w:b/>
          <w:sz w:val="24"/>
          <w:szCs w:val="24"/>
          <w:lang w:val="id-ID"/>
        </w:rPr>
        <w:t>TINJAUAN LITERATUR DAN PERUMUSAN HIPOTESIS</w:t>
      </w:r>
    </w:p>
    <w:p w:rsidR="007634CA" w:rsidRPr="000E5EC9" w:rsidRDefault="007634CA" w:rsidP="00544EFA">
      <w:pPr>
        <w:pStyle w:val="ListParagraph"/>
        <w:numPr>
          <w:ilvl w:val="1"/>
          <w:numId w:val="1"/>
        </w:numPr>
        <w:spacing w:after="120" w:line="360" w:lineRule="auto"/>
        <w:jc w:val="both"/>
        <w:rPr>
          <w:rFonts w:asciiTheme="majorBidi" w:hAnsiTheme="majorBidi" w:cstheme="majorBidi"/>
          <w:b/>
          <w:bCs/>
          <w:sz w:val="24"/>
          <w:szCs w:val="24"/>
          <w:lang w:val="id-ID"/>
        </w:rPr>
      </w:pPr>
      <w:r w:rsidRPr="000E5EC9">
        <w:rPr>
          <w:rFonts w:asciiTheme="majorBidi" w:hAnsiTheme="majorBidi" w:cstheme="majorBidi"/>
          <w:b/>
          <w:sz w:val="24"/>
          <w:szCs w:val="24"/>
        </w:rPr>
        <w:t xml:space="preserve"> TINJAUAN LITERATUR</w:t>
      </w:r>
    </w:p>
    <w:p w:rsidR="007634CA" w:rsidRPr="000E5EC9" w:rsidRDefault="007634CA" w:rsidP="00544EFA">
      <w:pPr>
        <w:pStyle w:val="ListParagraph"/>
        <w:numPr>
          <w:ilvl w:val="2"/>
          <w:numId w:val="1"/>
        </w:numPr>
        <w:spacing w:before="120" w:after="120" w:line="240" w:lineRule="auto"/>
        <w:jc w:val="both"/>
        <w:rPr>
          <w:rFonts w:ascii="Times New Roman" w:hAnsi="Times New Roman" w:cs="Times New Roman"/>
          <w:b/>
          <w:i/>
          <w:sz w:val="24"/>
          <w:szCs w:val="24"/>
        </w:rPr>
      </w:pPr>
      <w:r w:rsidRPr="000E5EC9">
        <w:rPr>
          <w:rFonts w:ascii="Times New Roman" w:hAnsi="Times New Roman" w:cs="Times New Roman"/>
          <w:b/>
          <w:i/>
          <w:sz w:val="24"/>
          <w:szCs w:val="24"/>
        </w:rPr>
        <w:t xml:space="preserve"> E- Learning </w:t>
      </w:r>
    </w:p>
    <w:p w:rsidR="007634CA" w:rsidRPr="000E5EC9" w:rsidRDefault="007634CA" w:rsidP="007634CA">
      <w:pPr>
        <w:ind w:firstLine="720"/>
        <w:jc w:val="both"/>
        <w:rPr>
          <w:rFonts w:ascii="Times New Roman" w:hAnsi="Times New Roman" w:cs="Times New Roman"/>
          <w:noProof/>
          <w:sz w:val="24"/>
          <w:szCs w:val="24"/>
        </w:rPr>
      </w:pP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merupakan pembelajaran dengan memanfaatkan teknologi elektronik sebagai sarana penyajian data distribusi informasi. Pembelajaran daring dapat berupa </w:t>
      </w:r>
      <w:r w:rsidRPr="000E5EC9">
        <w:rPr>
          <w:rFonts w:ascii="Times New Roman" w:hAnsi="Times New Roman" w:cs="Times New Roman"/>
          <w:i/>
          <w:noProof/>
          <w:sz w:val="24"/>
          <w:szCs w:val="24"/>
        </w:rPr>
        <w:t>technology base learning</w:t>
      </w:r>
      <w:r w:rsidRPr="000E5EC9">
        <w:rPr>
          <w:rFonts w:ascii="Times New Roman" w:hAnsi="Times New Roman" w:cs="Times New Roman"/>
          <w:noProof/>
          <w:sz w:val="24"/>
          <w:szCs w:val="24"/>
        </w:rPr>
        <w:t xml:space="preserve"> seperti </w:t>
      </w:r>
      <w:r w:rsidRPr="000E5EC9">
        <w:rPr>
          <w:rFonts w:ascii="Times New Roman" w:hAnsi="Times New Roman" w:cs="Times New Roman"/>
          <w:i/>
          <w:noProof/>
          <w:sz w:val="24"/>
          <w:szCs w:val="24"/>
        </w:rPr>
        <w:t>audio</w:t>
      </w:r>
      <w:r w:rsidRPr="000E5EC9">
        <w:rPr>
          <w:rFonts w:ascii="Times New Roman" w:hAnsi="Times New Roman" w:cs="Times New Roman"/>
          <w:noProof/>
          <w:sz w:val="24"/>
          <w:szCs w:val="24"/>
        </w:rPr>
        <w:t xml:space="preserve"> dan </w:t>
      </w:r>
      <w:r w:rsidRPr="000E5EC9">
        <w:rPr>
          <w:rFonts w:ascii="Times New Roman" w:hAnsi="Times New Roman" w:cs="Times New Roman"/>
          <w:i/>
          <w:noProof/>
          <w:sz w:val="24"/>
          <w:szCs w:val="24"/>
        </w:rPr>
        <w:t>video</w:t>
      </w:r>
      <w:r w:rsidRPr="000E5EC9">
        <w:rPr>
          <w:rFonts w:ascii="Times New Roman" w:hAnsi="Times New Roman" w:cs="Times New Roman"/>
          <w:noProof/>
          <w:sz w:val="24"/>
          <w:szCs w:val="24"/>
        </w:rPr>
        <w:t xml:space="preserve"> atau </w:t>
      </w:r>
      <w:r w:rsidRPr="000E5EC9">
        <w:rPr>
          <w:rFonts w:ascii="Times New Roman" w:hAnsi="Times New Roman" w:cs="Times New Roman"/>
          <w:i/>
          <w:noProof/>
          <w:sz w:val="24"/>
          <w:szCs w:val="24"/>
        </w:rPr>
        <w:t>web-base learning</w:t>
      </w:r>
      <w:r w:rsidRPr="000E5EC9">
        <w:rPr>
          <w:rFonts w:ascii="Times New Roman" w:hAnsi="Times New Roman" w:cs="Times New Roman"/>
          <w:noProof/>
          <w:sz w:val="24"/>
          <w:szCs w:val="24"/>
        </w:rPr>
        <w:t xml:space="preserve"> dengan bantuan perangkat komputer dan internet. </w:t>
      </w:r>
      <w:r w:rsidR="00645704" w:rsidRPr="000E5EC9">
        <w:rPr>
          <w:rFonts w:ascii="Times New Roman" w:hAnsi="Times New Roman" w:cs="Times New Roman"/>
          <w:noProof/>
          <w:sz w:val="24"/>
          <w:szCs w:val="24"/>
        </w:rPr>
        <w:fldChar w:fldCharType="begin" w:fldLock="1"/>
      </w:r>
      <w:r w:rsidR="00645704" w:rsidRPr="000E5EC9">
        <w:rPr>
          <w:rFonts w:ascii="Times New Roman" w:hAnsi="Times New Roman" w:cs="Times New Roman"/>
          <w:noProof/>
          <w:sz w:val="24"/>
          <w:szCs w:val="24"/>
        </w:rPr>
        <w:instrText>ADDIN CSL_CITATION {"citationItems":[{"id":"ITEM-1","itemData":{"author":[{"dropping-particle":"","family":"Smith","given":"Rosiana","non-dropping-particle":"","parse-names":false,"suffix":""},{"dropping-particle":"","family":"Clark","given":"Tom","non-dropping-particle":"","parse-names":false,"suffix":""},{"dropping-particle":"","family":"Blomeyer","given":"Robert L","non-dropping-particle":"","parse-names":false,"suffix":""}],"id":"ITEM-1","issue":"Januari","issued":{"date-parts":[["2005"]]},"title":"A Synthesis of New Research on K – 12 Online Learning","type":"report"},"uris":["http://www.mendeley.com/documents/?uuid=e836dafd-6691-440c-b7d1-4039f1d66cd3"]}],"mendeley":{"formattedCitation":"(Smith et al., 2005)","manualFormatting":"Smith et al., (2005)","plainTextFormattedCitation":"(Smith et al., 2005)","previouslyFormattedCitation":"(Smith et al., 2005)"},"properties":{"noteIndex":0},"schema":"https://github.com/citation-style-language/schema/raw/master/csl-citation.json"}</w:instrText>
      </w:r>
      <w:r w:rsidR="00645704" w:rsidRPr="000E5EC9">
        <w:rPr>
          <w:rFonts w:ascii="Times New Roman" w:hAnsi="Times New Roman" w:cs="Times New Roman"/>
          <w:noProof/>
          <w:sz w:val="24"/>
          <w:szCs w:val="24"/>
        </w:rPr>
        <w:fldChar w:fldCharType="separate"/>
      </w:r>
      <w:r w:rsidR="00645704" w:rsidRPr="000E5EC9">
        <w:rPr>
          <w:rFonts w:ascii="Times New Roman" w:hAnsi="Times New Roman" w:cs="Times New Roman"/>
          <w:noProof/>
          <w:sz w:val="24"/>
          <w:szCs w:val="24"/>
        </w:rPr>
        <w:t>Smith et al., (2005)</w:t>
      </w:r>
      <w:r w:rsidR="00645704" w:rsidRPr="000E5EC9">
        <w:rPr>
          <w:rFonts w:ascii="Times New Roman" w:hAnsi="Times New Roman" w:cs="Times New Roman"/>
          <w:noProof/>
          <w:sz w:val="24"/>
          <w:szCs w:val="24"/>
        </w:rPr>
        <w:fldChar w:fldCharType="end"/>
      </w:r>
      <w:r w:rsidR="00645704" w:rsidRPr="000E5EC9">
        <w:rPr>
          <w:rFonts w:ascii="Times New Roman" w:hAnsi="Times New Roman" w:cs="Times New Roman"/>
          <w:noProof/>
          <w:sz w:val="24"/>
          <w:szCs w:val="24"/>
        </w:rPr>
        <w:t xml:space="preserve"> mendefinisikan </w:t>
      </w:r>
      <w:r w:rsidR="00645704" w:rsidRPr="000E5EC9">
        <w:rPr>
          <w:rFonts w:ascii="Times New Roman" w:hAnsi="Times New Roman" w:cs="Times New Roman"/>
          <w:i/>
          <w:noProof/>
          <w:sz w:val="24"/>
          <w:szCs w:val="24"/>
        </w:rPr>
        <w:t>e-learning</w:t>
      </w:r>
      <w:r w:rsidR="00645704" w:rsidRPr="000E5EC9">
        <w:rPr>
          <w:rFonts w:ascii="Times New Roman" w:hAnsi="Times New Roman" w:cs="Times New Roman"/>
          <w:noProof/>
          <w:sz w:val="24"/>
          <w:szCs w:val="24"/>
        </w:rPr>
        <w:t xml:space="preserve"> secara umum adalah</w:t>
      </w:r>
      <w:r w:rsidRPr="000E5EC9">
        <w:rPr>
          <w:rFonts w:ascii="Times New Roman" w:hAnsi="Times New Roman" w:cs="Times New Roman"/>
          <w:noProof/>
          <w:sz w:val="24"/>
          <w:szCs w:val="24"/>
        </w:rPr>
        <w:t xml:space="preserve"> instruksi yang disampaikan dalam perangkat digital sebagai komputer atau perangkat </w:t>
      </w:r>
      <w:r w:rsidRPr="000E5EC9">
        <w:rPr>
          <w:rFonts w:ascii="Times New Roman" w:hAnsi="Times New Roman" w:cs="Times New Roman"/>
          <w:i/>
          <w:noProof/>
          <w:sz w:val="24"/>
          <w:szCs w:val="24"/>
        </w:rPr>
        <w:t>mobile</w:t>
      </w:r>
      <w:r w:rsidRPr="000E5EC9">
        <w:rPr>
          <w:rFonts w:ascii="Times New Roman" w:hAnsi="Times New Roman" w:cs="Times New Roman"/>
          <w:noProof/>
          <w:sz w:val="24"/>
          <w:szCs w:val="24"/>
        </w:rPr>
        <w:t xml:space="preserve"> yang bertujuan untuk mendukung pembelajaran. Menurut</w:t>
      </w:r>
      <w:r w:rsidR="005B29D7" w:rsidRPr="000E5EC9">
        <w:rPr>
          <w:rFonts w:ascii="Times New Roman" w:hAnsi="Times New Roman" w:cs="Times New Roman"/>
          <w:noProof/>
          <w:sz w:val="24"/>
          <w:szCs w:val="24"/>
        </w:rPr>
        <w:t xml:space="preserve"> </w:t>
      </w:r>
      <w:r w:rsidR="005B29D7" w:rsidRPr="000E5EC9">
        <w:rPr>
          <w:rFonts w:ascii="Times New Roman" w:hAnsi="Times New Roman" w:cs="Times New Roman"/>
          <w:noProof/>
          <w:sz w:val="24"/>
          <w:szCs w:val="24"/>
        </w:rPr>
        <w:fldChar w:fldCharType="begin" w:fldLock="1"/>
      </w:r>
      <w:r w:rsidR="005B29D7" w:rsidRPr="000E5EC9">
        <w:rPr>
          <w:rFonts w:ascii="Times New Roman" w:hAnsi="Times New Roman" w:cs="Times New Roman"/>
          <w:noProof/>
          <w:sz w:val="24"/>
          <w:szCs w:val="24"/>
        </w:rPr>
        <w:instrText>ADDIN CSL_CITATION {"citationItems":[{"id":"ITEM-1","itemData":{"author":[{"dropping-particle":"","family":"Rusman","given":"","non-dropping-particle":"","parse-names":false,"suffix":""}],"id":"ITEM-1","issued":{"date-parts":[["2012"]]},"publisher":"Alfa Beta","publisher-place":"Bandung","title":"Belajar dan Pembelajaran Berbasis Komputer: Mengembangkan Profesionalisme Guru Abad 21","type":"book"},"uris":["http://www.mendeley.com/documents/?uuid=6fa93503-d527-483b-bcbe-4e5c6407396d"]}],"mendeley":{"formattedCitation":"(Rusman, 2012)","plainTextFormattedCitation":"(Rusman, 2012)","previouslyFormattedCitation":"(Rusman, 2012)"},"properties":{"noteIndex":0},"schema":"https://github.com/citation-style-language/schema/raw/master/csl-citation.json"}</w:instrText>
      </w:r>
      <w:r w:rsidR="005B29D7" w:rsidRPr="000E5EC9">
        <w:rPr>
          <w:rFonts w:ascii="Times New Roman" w:hAnsi="Times New Roman" w:cs="Times New Roman"/>
          <w:noProof/>
          <w:sz w:val="24"/>
          <w:szCs w:val="24"/>
        </w:rPr>
        <w:fldChar w:fldCharType="separate"/>
      </w:r>
      <w:r w:rsidR="005B29D7" w:rsidRPr="000E5EC9">
        <w:rPr>
          <w:rFonts w:ascii="Times New Roman" w:hAnsi="Times New Roman" w:cs="Times New Roman"/>
          <w:noProof/>
          <w:sz w:val="24"/>
          <w:szCs w:val="24"/>
        </w:rPr>
        <w:t>(Rusman, 2012)</w:t>
      </w:r>
      <w:r w:rsidR="005B29D7" w:rsidRPr="000E5EC9">
        <w:rPr>
          <w:rFonts w:ascii="Times New Roman" w:hAnsi="Times New Roman" w:cs="Times New Roman"/>
          <w:noProof/>
          <w:sz w:val="24"/>
          <w:szCs w:val="24"/>
        </w:rPr>
        <w:fldChar w:fldCharType="end"/>
      </w:r>
      <w:r w:rsidRPr="000E5EC9">
        <w:rPr>
          <w:rFonts w:ascii="Times New Roman" w:hAnsi="Times New Roman" w:cs="Times New Roman"/>
          <w:noProof/>
          <w:sz w:val="24"/>
          <w:szCs w:val="24"/>
        </w:rPr>
        <w:t xml:space="preserve">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merupakan pembelajaran dengan menggunakan jasa bantuan perangkat elektronika</w:t>
      </w:r>
      <w:r w:rsidR="002C2906" w:rsidRPr="000E5EC9">
        <w:rPr>
          <w:rFonts w:ascii="Times New Roman" w:hAnsi="Times New Roman" w:cs="Times New Roman"/>
          <w:noProof/>
          <w:sz w:val="24"/>
          <w:szCs w:val="24"/>
        </w:rPr>
        <w:t xml:space="preserve">, </w:t>
      </w:r>
      <w:proofErr w:type="spellStart"/>
      <w:r w:rsidR="002C2906" w:rsidRPr="000E5EC9">
        <w:rPr>
          <w:rStyle w:val="markedcontent"/>
          <w:rFonts w:ascii="Times New Roman" w:hAnsi="Times New Roman" w:cs="Times New Roman"/>
          <w:sz w:val="24"/>
          <w:szCs w:val="24"/>
        </w:rPr>
        <w:t>salah</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satu</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kelebihan</w:t>
      </w:r>
      <w:proofErr w:type="spellEnd"/>
      <w:r w:rsidR="002C2906" w:rsidRPr="000E5EC9">
        <w:rPr>
          <w:rStyle w:val="markedcontent"/>
          <w:rFonts w:ascii="Times New Roman" w:hAnsi="Times New Roman" w:cs="Times New Roman"/>
          <w:sz w:val="24"/>
          <w:szCs w:val="24"/>
        </w:rPr>
        <w:t xml:space="preserve"> </w:t>
      </w:r>
      <w:r w:rsidR="002C2906" w:rsidRPr="000E5EC9">
        <w:rPr>
          <w:rStyle w:val="markedcontent"/>
          <w:rFonts w:ascii="Times New Roman" w:hAnsi="Times New Roman" w:cs="Times New Roman"/>
          <w:i/>
          <w:sz w:val="24"/>
          <w:szCs w:val="24"/>
        </w:rPr>
        <w:t>e-learning</w:t>
      </w:r>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adalah</w:t>
      </w:r>
      <w:proofErr w:type="spellEnd"/>
      <w:r w:rsidR="002C2906" w:rsidRPr="000E5EC9">
        <w:rPr>
          <w:rStyle w:val="markedcontent"/>
          <w:rFonts w:ascii="Times New Roman" w:hAnsi="Times New Roman" w:cs="Times New Roman"/>
          <w:sz w:val="24"/>
          <w:szCs w:val="24"/>
        </w:rPr>
        <w:t xml:space="preserve"> proses </w:t>
      </w:r>
      <w:proofErr w:type="spellStart"/>
      <w:r w:rsidR="002C2906" w:rsidRPr="000E5EC9">
        <w:rPr>
          <w:rStyle w:val="markedcontent"/>
          <w:rFonts w:ascii="Times New Roman" w:hAnsi="Times New Roman" w:cs="Times New Roman"/>
          <w:sz w:val="24"/>
          <w:szCs w:val="24"/>
        </w:rPr>
        <w:t>pembelajaran</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tidak</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terbatas</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Bahan</w:t>
      </w:r>
      <w:proofErr w:type="spellEnd"/>
      <w:r w:rsidR="002C2906" w:rsidRPr="000E5EC9">
        <w:rPr>
          <w:rStyle w:val="markedcontent"/>
          <w:rFonts w:ascii="Times New Roman" w:hAnsi="Times New Roman" w:cs="Times New Roman"/>
          <w:sz w:val="24"/>
          <w:szCs w:val="24"/>
        </w:rPr>
        <w:t xml:space="preserve"> ajar </w:t>
      </w:r>
      <w:proofErr w:type="spellStart"/>
      <w:r w:rsidR="002C2906" w:rsidRPr="000E5EC9">
        <w:rPr>
          <w:rStyle w:val="markedcontent"/>
          <w:rFonts w:ascii="Times New Roman" w:hAnsi="Times New Roman" w:cs="Times New Roman"/>
          <w:sz w:val="24"/>
          <w:szCs w:val="24"/>
        </w:rPr>
        <w:t>atau</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materi</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dapat</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dikemas</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dan</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dikirimkan</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ke</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dalam</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jaringan</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sehingga</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dapat</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diakses</w:t>
      </w:r>
      <w:proofErr w:type="spellEnd"/>
      <w:r w:rsidR="002C2906" w:rsidRPr="000E5EC9">
        <w:rPr>
          <w:rStyle w:val="markedcontent"/>
          <w:rFonts w:ascii="Times New Roman" w:hAnsi="Times New Roman" w:cs="Times New Roman"/>
          <w:sz w:val="24"/>
          <w:szCs w:val="24"/>
        </w:rPr>
        <w:t xml:space="preserve"> </w:t>
      </w:r>
      <w:proofErr w:type="spellStart"/>
      <w:r w:rsidR="002C2906" w:rsidRPr="000E5EC9">
        <w:rPr>
          <w:rStyle w:val="markedcontent"/>
          <w:rFonts w:ascii="Times New Roman" w:hAnsi="Times New Roman" w:cs="Times New Roman"/>
          <w:sz w:val="24"/>
          <w:szCs w:val="24"/>
        </w:rPr>
        <w:t>melalui</w:t>
      </w:r>
      <w:proofErr w:type="spellEnd"/>
      <w:r w:rsidR="002C2906" w:rsidRPr="000E5EC9">
        <w:rPr>
          <w:rStyle w:val="markedcontent"/>
          <w:rFonts w:ascii="Times New Roman" w:hAnsi="Times New Roman" w:cs="Times New Roman"/>
          <w:sz w:val="24"/>
          <w:szCs w:val="24"/>
        </w:rPr>
        <w:t xml:space="preserve"> internet.</w:t>
      </w:r>
      <w:r w:rsidRPr="000E5EC9">
        <w:rPr>
          <w:rFonts w:ascii="Times New Roman" w:hAnsi="Times New Roman" w:cs="Times New Roman"/>
          <w:noProof/>
          <w:sz w:val="24"/>
          <w:szCs w:val="24"/>
        </w:rPr>
        <w:t xml:space="preserve"> Jadi, dalam pelaksanaannya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menggunakan perangkat elektronika, yang dapat diakses dimana saja dan kapan saja selama terhubung dengan jaringan internet, kemudahan akses ditengah kesibukan akan lebih menambah persepsi kegunaan individu pengguna.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merupakan </w:t>
      </w:r>
      <w:r w:rsidRPr="000E5EC9">
        <w:rPr>
          <w:rFonts w:ascii="Times New Roman" w:hAnsi="Times New Roman" w:cs="Times New Roman"/>
          <w:noProof/>
          <w:sz w:val="24"/>
          <w:szCs w:val="24"/>
        </w:rPr>
        <w:lastRenderedPageBreak/>
        <w:t xml:space="preserve">salah satu bentuk perkembangan teknologi informasi yang dapat dimanfaatkan oleh lembaga pendidikan untuk meningkatkan efektivitas dan fleksibilitas pembelajaran </w:t>
      </w:r>
      <w:r w:rsidRPr="000E5EC9">
        <w:rPr>
          <w:rFonts w:ascii="Times New Roman" w:hAnsi="Times New Roman" w:cs="Times New Roman"/>
          <w:noProof/>
          <w:sz w:val="24"/>
          <w:szCs w:val="24"/>
        </w:rPr>
        <w:fldChar w:fldCharType="begin" w:fldLock="1"/>
      </w:r>
      <w:r w:rsidRPr="000E5EC9">
        <w:rPr>
          <w:rFonts w:ascii="Times New Roman" w:hAnsi="Times New Roman" w:cs="Times New Roman"/>
          <w:noProof/>
          <w:sz w:val="24"/>
          <w:szCs w:val="24"/>
        </w:rPr>
        <w:instrText>ADDIN CSL_CITATION {"citationItems":[{"id":"ITEM-1","itemData":{"DOI":"10.1016/j.eswa.2009.02.047","ISSN":"0957-4174","author":[{"dropping-particle":"","family":"Chao","given":"Ru-jen","non-dropping-particle":"","parse-names":false,"suffix":""},{"dropping-particle":"","family":"Chen","given":"Yueh-hsiang","non-dropping-particle":"","parse-names":false,"suffix":""}],"container-title":"Expert Systems With Applications","id":"ITEM-1","issue":"7","issued":{"date-parts":[["2009"]]},"page":"10657-10662","publisher":"Elsevier Ltd","title":"Expert Systems with Applications Evaluation of the criteria and effectiveness of distance e-learning with consistent fuzzy preference relations","type":"article-journal","volume":"36"},"uris":["http://www.mendeley.com/documents/?uuid=ed8dd3b1-d044-4f34-95bd-70bbd1698c6d","http://www.mendeley.com/documents/?uuid=4b0a7363-72ca-413d-b58e-05bfa175f534"]}],"mendeley":{"formattedCitation":"(Chao &amp; Chen, 2009)","plainTextFormattedCitation":"(Chao &amp; Chen, 2009)","previouslyFormattedCitation":"(Chao &amp; Chen, 2009)"},"properties":{"noteIndex":0},"schema":"https://github.com/citation-style-language/schema/raw/master/csl-citation.json"}</w:instrText>
      </w:r>
      <w:r w:rsidRPr="000E5EC9">
        <w:rPr>
          <w:rFonts w:ascii="Times New Roman" w:hAnsi="Times New Roman" w:cs="Times New Roman"/>
          <w:noProof/>
          <w:sz w:val="24"/>
          <w:szCs w:val="24"/>
        </w:rPr>
        <w:fldChar w:fldCharType="separate"/>
      </w:r>
      <w:r w:rsidRPr="000E5EC9">
        <w:rPr>
          <w:rFonts w:ascii="Times New Roman" w:hAnsi="Times New Roman" w:cs="Times New Roman"/>
          <w:noProof/>
          <w:sz w:val="24"/>
          <w:szCs w:val="24"/>
        </w:rPr>
        <w:t>(Chao &amp; Chen, 2009)</w:t>
      </w:r>
      <w:r w:rsidRPr="000E5EC9">
        <w:rPr>
          <w:rFonts w:ascii="Times New Roman" w:hAnsi="Times New Roman" w:cs="Times New Roman"/>
          <w:noProof/>
          <w:sz w:val="24"/>
          <w:szCs w:val="24"/>
        </w:rPr>
        <w:fldChar w:fldCharType="end"/>
      </w:r>
      <w:r w:rsidRPr="000E5EC9">
        <w:rPr>
          <w:rFonts w:ascii="Times New Roman" w:hAnsi="Times New Roman" w:cs="Times New Roman"/>
          <w:noProof/>
          <w:sz w:val="24"/>
          <w:szCs w:val="24"/>
        </w:rPr>
        <w:t>.</w:t>
      </w:r>
    </w:p>
    <w:p w:rsidR="007634CA" w:rsidRPr="000E5EC9" w:rsidRDefault="007634CA" w:rsidP="006E0EF2">
      <w:pPr>
        <w:spacing w:after="60"/>
        <w:ind w:firstLine="720"/>
        <w:jc w:val="both"/>
        <w:rPr>
          <w:rFonts w:ascii="Times New Roman" w:hAnsi="Times New Roman" w:cs="Times New Roman"/>
          <w:noProof/>
          <w:sz w:val="24"/>
          <w:szCs w:val="24"/>
        </w:rPr>
      </w:pPr>
      <w:r w:rsidRPr="000E5EC9">
        <w:rPr>
          <w:rFonts w:ascii="Times New Roman" w:hAnsi="Times New Roman" w:cs="Times New Roman"/>
          <w:noProof/>
          <w:sz w:val="24"/>
          <w:szCs w:val="24"/>
        </w:rPr>
        <w:t>Definisi menurut</w:t>
      </w:r>
      <w:r w:rsidR="005B29D7" w:rsidRPr="000E5EC9">
        <w:rPr>
          <w:rFonts w:ascii="Times New Roman" w:hAnsi="Times New Roman" w:cs="Times New Roman"/>
          <w:noProof/>
          <w:sz w:val="24"/>
          <w:szCs w:val="24"/>
        </w:rPr>
        <w:t xml:space="preserve"> </w:t>
      </w:r>
      <w:r w:rsidR="005B29D7" w:rsidRPr="000E5EC9">
        <w:rPr>
          <w:rFonts w:ascii="Times New Roman" w:hAnsi="Times New Roman" w:cs="Times New Roman"/>
          <w:noProof/>
          <w:sz w:val="24"/>
          <w:szCs w:val="24"/>
        </w:rPr>
        <w:fldChar w:fldCharType="begin" w:fldLock="1"/>
      </w:r>
      <w:r w:rsidR="00CD229C">
        <w:rPr>
          <w:rFonts w:ascii="Times New Roman" w:hAnsi="Times New Roman" w:cs="Times New Roman"/>
          <w:noProof/>
          <w:sz w:val="24"/>
          <w:szCs w:val="24"/>
        </w:rPr>
        <w:instrText>ADDIN CSL_CITATION {"citationItems":[{"id":"ITEM-1","itemData":{"ISBN":"0-07-136268-1","author":[{"dropping-particle":"","family":"Rosenberg","given":"Marc J","non-dropping-particle":"","parse-names":false,"suffix":""}],"id":"ITEM-1","issue":"5","issued":{"date-parts":[["2002"]]},"number-of-pages":"50-51","publisher":"McGraw-Hill Professional Publishing","title":"E-Learning : Strategies for Delivering Knowledge in The Digital Age","type":"book","volume":"41"},"uris":["http://www.mendeley.com/documents/?uuid=913676e9-ca5d-4b42-b88a-c4de7a6fcc45"]}],"mendeley":{"formattedCitation":"(Rosenberg, 2002)","plainTextFormattedCitation":"(Rosenberg, 2002)","previouslyFormattedCitation":"(Rosenberg, 2002)"},"properties":{"noteIndex":0},"schema":"https://github.com/citation-style-language/schema/raw/master/csl-citation.json"}</w:instrText>
      </w:r>
      <w:r w:rsidR="005B29D7" w:rsidRPr="000E5EC9">
        <w:rPr>
          <w:rFonts w:ascii="Times New Roman" w:hAnsi="Times New Roman" w:cs="Times New Roman"/>
          <w:noProof/>
          <w:sz w:val="24"/>
          <w:szCs w:val="24"/>
        </w:rPr>
        <w:fldChar w:fldCharType="separate"/>
      </w:r>
      <w:r w:rsidR="005B29D7" w:rsidRPr="000E5EC9">
        <w:rPr>
          <w:rFonts w:ascii="Times New Roman" w:hAnsi="Times New Roman" w:cs="Times New Roman"/>
          <w:noProof/>
          <w:sz w:val="24"/>
          <w:szCs w:val="24"/>
        </w:rPr>
        <w:t>(Rosenberg, 2002)</w:t>
      </w:r>
      <w:r w:rsidR="005B29D7" w:rsidRPr="000E5EC9">
        <w:rPr>
          <w:rFonts w:ascii="Times New Roman" w:hAnsi="Times New Roman" w:cs="Times New Roman"/>
          <w:noProof/>
          <w:sz w:val="24"/>
          <w:szCs w:val="24"/>
        </w:rPr>
        <w:fldChar w:fldCharType="end"/>
      </w:r>
      <w:r w:rsidRPr="000E5EC9">
        <w:rPr>
          <w:rFonts w:ascii="Times New Roman" w:hAnsi="Times New Roman" w:cs="Times New Roman"/>
          <w:noProof/>
          <w:sz w:val="24"/>
          <w:szCs w:val="24"/>
        </w:rPr>
        <w:t xml:space="preserve">,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merupakan salah satu pemanfaatan teknologi internet dalam penyampaian pembelajaran dalam jangkauan yang luas yang berlandaskan tiga kriteria yaitu: pertama,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merupakan jaringan dengan kemampuan untuk memperbarui, menyimpan, mendistribusikan, dan membagi materi ajar atau informasi, kedua pengiriman sampai ke pengguna terakhir melalui komputer dengan menggunakan teknologi internet yang standar dan ketiga, memfokuskan dasar pandangan yang paling luas tentang pembelajaran dibalik paradigma pembelajaran tradisional.</w:t>
      </w:r>
    </w:p>
    <w:p w:rsidR="007634CA" w:rsidRPr="000E5EC9" w:rsidRDefault="007634CA" w:rsidP="006E0EF2">
      <w:pPr>
        <w:spacing w:after="60"/>
        <w:ind w:firstLine="720"/>
        <w:jc w:val="both"/>
        <w:rPr>
          <w:rFonts w:ascii="Times New Roman" w:hAnsi="Times New Roman" w:cs="Times New Roman"/>
          <w:noProof/>
          <w:sz w:val="24"/>
          <w:szCs w:val="24"/>
        </w:rPr>
      </w:pPr>
      <w:r w:rsidRPr="000E5EC9">
        <w:rPr>
          <w:rFonts w:ascii="Times New Roman" w:hAnsi="Times New Roman" w:cs="Times New Roman"/>
          <w:noProof/>
          <w:sz w:val="24"/>
          <w:szCs w:val="24"/>
        </w:rPr>
        <w:t xml:space="preserve">Secara filosofis, implementasi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memiliki konsekuensi logis, yang menuntut diterapkannya sistem belajar mandiri kepada mahasiswa dan dioptimalkannya media komunikasi khususnya teknologi telekomunikasi secara tepat guna dan sesuai dengan kebutuhan. Proses belajar mandiri menjadi hal terpenting pada peningkatan kemauan dan keterampilan mahasiswa sebagai pengguna dalam belajar, sehingga tidak tergantung pada orang lain. Mahasiswa yang mandiri akan mampu dan mau mencari sumber belajar yang dibutuhkannya.</w:t>
      </w:r>
    </w:p>
    <w:p w:rsidR="007634CA" w:rsidRPr="00FE57D6" w:rsidRDefault="007634CA" w:rsidP="007634CA">
      <w:pPr>
        <w:ind w:firstLine="720"/>
        <w:jc w:val="both"/>
        <w:rPr>
          <w:rFonts w:ascii="Times New Roman" w:hAnsi="Times New Roman" w:cs="Times New Roman"/>
          <w:noProof/>
          <w:sz w:val="24"/>
          <w:szCs w:val="24"/>
        </w:rPr>
      </w:pPr>
      <w:r w:rsidRPr="000E5EC9">
        <w:rPr>
          <w:rFonts w:ascii="Times New Roman" w:hAnsi="Times New Roman" w:cs="Times New Roman"/>
          <w:noProof/>
          <w:sz w:val="24"/>
          <w:szCs w:val="24"/>
        </w:rPr>
        <w:t xml:space="preserve">Walaupun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memiliki berbagai keuntungan dan memiliki tren kenaikan dalam penggunaannya, banyak perguruan tinggi yang menyediakan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menghadapi kesulitan besar dalam mencapai keberhasilan strategis, termasuk penyampaian, efektivitas dan penerimaan materi pembelajaran</w:t>
      </w:r>
      <w:r w:rsidR="000168DE" w:rsidRPr="000E5EC9">
        <w:rPr>
          <w:rFonts w:ascii="Times New Roman" w:hAnsi="Times New Roman" w:cs="Times New Roman"/>
          <w:noProof/>
          <w:sz w:val="24"/>
          <w:szCs w:val="24"/>
        </w:rPr>
        <w:t xml:space="preserve"> </w:t>
      </w:r>
      <w:r w:rsidR="000168DE" w:rsidRPr="000E5EC9">
        <w:rPr>
          <w:rFonts w:ascii="Times New Roman" w:hAnsi="Times New Roman" w:cs="Times New Roman"/>
          <w:noProof/>
          <w:sz w:val="24"/>
          <w:szCs w:val="24"/>
        </w:rPr>
        <w:fldChar w:fldCharType="begin" w:fldLock="1"/>
      </w:r>
      <w:r w:rsidR="00F466F0" w:rsidRPr="000E5EC9">
        <w:rPr>
          <w:rFonts w:ascii="Times New Roman" w:hAnsi="Times New Roman" w:cs="Times New Roman"/>
          <w:noProof/>
          <w:sz w:val="24"/>
          <w:szCs w:val="24"/>
        </w:rPr>
        <w:instrText>ADDIN CSL_CITATION {"citationItems":[{"id":"ITEM-1","itemData":{"author":[{"dropping-particle":"","family":"Saadé","given":"Raafat George","non-dropping-particle":"","parse-names":false,"suffix":""}],"container-title":"Journal of Information Technology Education","id":"ITEM-1","issued":{"date-parts":[["2003"]]},"page":"267 - 277","title":"Web-Based Educational Information System for Enhanced Learning, EISEL: Student Assessment","type":"article-journal","volume":"2"},"uris":["http://www.mendeley.com/documents/?uuid=5b699429-5814-4d6e-a634-cc0db5fab689"]}],"mendeley":{"formattedCitation":"(Saadé, 2003)","plainTextFormattedCitation":"(Saadé, 2003)","previouslyFormattedCitation":"(Saadé, 2003)"},"properties":{"noteIndex":0},"schema":"https://github.com/citation-style-language/schema/raw/master/csl-citation.json"}</w:instrText>
      </w:r>
      <w:r w:rsidR="000168DE" w:rsidRPr="000E5EC9">
        <w:rPr>
          <w:rFonts w:ascii="Times New Roman" w:hAnsi="Times New Roman" w:cs="Times New Roman"/>
          <w:noProof/>
          <w:sz w:val="24"/>
          <w:szCs w:val="24"/>
        </w:rPr>
        <w:fldChar w:fldCharType="separate"/>
      </w:r>
      <w:r w:rsidR="000168DE" w:rsidRPr="000E5EC9">
        <w:rPr>
          <w:rFonts w:ascii="Times New Roman" w:hAnsi="Times New Roman" w:cs="Times New Roman"/>
          <w:noProof/>
          <w:sz w:val="24"/>
          <w:szCs w:val="24"/>
        </w:rPr>
        <w:t>(Saadé, 2003)</w:t>
      </w:r>
      <w:r w:rsidR="000168DE" w:rsidRPr="000E5EC9">
        <w:rPr>
          <w:rFonts w:ascii="Times New Roman" w:hAnsi="Times New Roman" w:cs="Times New Roman"/>
          <w:noProof/>
          <w:sz w:val="24"/>
          <w:szCs w:val="24"/>
        </w:rPr>
        <w:fldChar w:fldCharType="end"/>
      </w:r>
      <w:r w:rsidRPr="000E5EC9">
        <w:rPr>
          <w:rFonts w:ascii="Times New Roman" w:hAnsi="Times New Roman" w:cs="Times New Roman"/>
          <w:noProof/>
          <w:sz w:val="24"/>
          <w:szCs w:val="24"/>
        </w:rPr>
        <w:t>.</w:t>
      </w:r>
      <w:r w:rsidR="005B29D7" w:rsidRPr="000E5EC9">
        <w:rPr>
          <w:rFonts w:ascii="Times New Roman" w:hAnsi="Times New Roman" w:cs="Times New Roman"/>
          <w:noProof/>
          <w:sz w:val="24"/>
          <w:szCs w:val="24"/>
        </w:rPr>
        <w:t xml:space="preserve"> Penelitian </w:t>
      </w:r>
      <w:r w:rsidR="005B29D7" w:rsidRPr="000E5EC9">
        <w:rPr>
          <w:rFonts w:ascii="Times New Roman" w:hAnsi="Times New Roman" w:cs="Times New Roman"/>
          <w:noProof/>
          <w:sz w:val="24"/>
          <w:szCs w:val="24"/>
        </w:rPr>
        <w:fldChar w:fldCharType="begin" w:fldLock="1"/>
      </w:r>
      <w:r w:rsidR="005B29D7" w:rsidRPr="000E5EC9">
        <w:rPr>
          <w:rFonts w:ascii="Times New Roman" w:hAnsi="Times New Roman" w:cs="Times New Roman"/>
          <w:noProof/>
          <w:sz w:val="24"/>
          <w:szCs w:val="24"/>
        </w:rPr>
        <w:instrText>ADDIN CSL_CITATION {"citationItems":[{"id":"ITEM-1","itemData":{"abstract":"There are many current information technology positions that are generally regarded as unethical. This study finds that there are mixed results in the ethical judgments of today’s students in addressing these common information technology issues. For all students surveyed, not all unethical information technology statements are opposed. The survey examines differences between information technology students and general education students and finds that overall information technology students do not judge unethical issues differently from general students. Components of moral intensity influencing moral judgments are also studied and complex decision influences are found in many cases. The most important component is found to be consequences of actions. Based on this limited study, information technology ethics needs to be a greater part of the curriculum and needs to address the complex ethical decision making process. Limitations, implications, recommendations, and further study are reviewed.","author":[{"dropping-particle":"","family":"Peslak","given":"Alan","non-dropping-particle":"","parse-names":false,"suffix":""}],"container-title":"Information System education Journal","id":"ITEM-1","issue":"26","issued":{"date-parts":[["2017"]]},"page":"1-12","title":"Ethics and Moral Intensity : An Analysis of Information Technology and General Education Students","type":"article-journal","volume":"5"},"uris":["http://www.mendeley.com/documents/?uuid=139a1411-2c33-4363-9a70-fe403d640127"]}],"mendeley":{"formattedCitation":"(Peslak, 2017)","manualFormatting":"Peslak (2017)","plainTextFormattedCitation":"(Peslak, 2017)","previouslyFormattedCitation":"(Peslak, 2017)"},"properties":{"noteIndex":0},"schema":"https://github.com/citation-style-language/schema/raw/master/csl-citation.json"}</w:instrText>
      </w:r>
      <w:r w:rsidR="005B29D7" w:rsidRPr="000E5EC9">
        <w:rPr>
          <w:rFonts w:ascii="Times New Roman" w:hAnsi="Times New Roman" w:cs="Times New Roman"/>
          <w:noProof/>
          <w:sz w:val="24"/>
          <w:szCs w:val="24"/>
        </w:rPr>
        <w:fldChar w:fldCharType="separate"/>
      </w:r>
      <w:r w:rsidR="005B29D7" w:rsidRPr="000E5EC9">
        <w:rPr>
          <w:rFonts w:ascii="Times New Roman" w:hAnsi="Times New Roman" w:cs="Times New Roman"/>
          <w:noProof/>
          <w:sz w:val="24"/>
          <w:szCs w:val="24"/>
        </w:rPr>
        <w:t>Peslak (2017)</w:t>
      </w:r>
      <w:r w:rsidR="005B29D7" w:rsidRPr="000E5EC9">
        <w:rPr>
          <w:rFonts w:ascii="Times New Roman" w:hAnsi="Times New Roman" w:cs="Times New Roman"/>
          <w:noProof/>
          <w:sz w:val="24"/>
          <w:szCs w:val="24"/>
        </w:rPr>
        <w:fldChar w:fldCharType="end"/>
      </w:r>
      <w:r w:rsidRPr="000E5EC9">
        <w:rPr>
          <w:rFonts w:ascii="Times New Roman" w:hAnsi="Times New Roman" w:cs="Times New Roman"/>
          <w:noProof/>
          <w:sz w:val="24"/>
          <w:szCs w:val="24"/>
        </w:rPr>
        <w:t xml:space="preserve"> menemukan bahwa 30 persen dari penerapan teknologi gagal. </w:t>
      </w:r>
      <w:r w:rsidR="005B29D7" w:rsidRPr="000E5EC9">
        <w:rPr>
          <w:rFonts w:ascii="Times New Roman" w:hAnsi="Times New Roman" w:cs="Times New Roman"/>
          <w:noProof/>
          <w:sz w:val="24"/>
          <w:szCs w:val="24"/>
        </w:rPr>
        <w:t xml:space="preserve">Hal tersebut didukung oleh penelitian </w:t>
      </w:r>
      <w:r w:rsidR="005B29D7" w:rsidRPr="000E5EC9">
        <w:rPr>
          <w:rFonts w:ascii="Times New Roman" w:hAnsi="Times New Roman" w:cs="Times New Roman"/>
          <w:noProof/>
          <w:sz w:val="24"/>
          <w:szCs w:val="24"/>
        </w:rPr>
        <w:fldChar w:fldCharType="begin" w:fldLock="1"/>
      </w:r>
      <w:r w:rsidR="00CA2F41">
        <w:rPr>
          <w:rFonts w:ascii="Times New Roman" w:hAnsi="Times New Roman" w:cs="Times New Roman"/>
          <w:noProof/>
          <w:sz w:val="24"/>
          <w:szCs w:val="24"/>
        </w:rPr>
        <w:instrText>ADDIN CSL_CITATION {"citationItems":[{"id":"ITEM-1","itemData":{"DOI":"10.1108/00400911311295031","author":[{"dropping-particle":"","family":"Sawang","given":"Sukanlaya","non-dropping-particle":"","parse-names":false,"suffix":""},{"dropping-particle":"","family":"Newton","given":"Cameron J","non-dropping-particle":"","parse-names":false,"suffix":""},{"dropping-particle":"","family":"Jamieson","given":"Kieren","non-dropping-particle":"","parse-names":false,"suffix":""}],"container-title":"Education and Training","id":"ITEM-1","issue":"February","issued":{"date-parts":[["2013"]]},"page":"1-36","title":"Increasing learners ’ satisfaction / intention to adopt more e ‐ learning","type":"webpage"},"uris":["http://www.mendeley.com/documents/?uuid=b293c1e6-4615-490d-b33f-68ae6a1df5c1"]}],"mendeley":{"formattedCitation":"(Sawang, Newton, &amp; Jamieson, 2013)","plainTextFormattedCitation":"(Sawang, Newton, &amp; Jamieson, 2013)","previouslyFormattedCitation":"(Sawang, Newton, &amp; Jamieson, 2013)"},"properties":{"noteIndex":0},"schema":"https://github.com/citation-style-language/schema/raw/master/csl-citation.json"}</w:instrText>
      </w:r>
      <w:r w:rsidR="005B29D7" w:rsidRPr="000E5EC9">
        <w:rPr>
          <w:rFonts w:ascii="Times New Roman" w:hAnsi="Times New Roman" w:cs="Times New Roman"/>
          <w:noProof/>
          <w:sz w:val="24"/>
          <w:szCs w:val="24"/>
        </w:rPr>
        <w:fldChar w:fldCharType="separate"/>
      </w:r>
      <w:r w:rsidR="005B29D7" w:rsidRPr="000E5EC9">
        <w:rPr>
          <w:rFonts w:ascii="Times New Roman" w:hAnsi="Times New Roman" w:cs="Times New Roman"/>
          <w:noProof/>
          <w:sz w:val="24"/>
          <w:szCs w:val="24"/>
        </w:rPr>
        <w:t>(Sawang, Newton, &amp; Jamieson, 2013)</w:t>
      </w:r>
      <w:r w:rsidR="005B29D7" w:rsidRPr="000E5EC9">
        <w:rPr>
          <w:rFonts w:ascii="Times New Roman" w:hAnsi="Times New Roman" w:cs="Times New Roman"/>
          <w:noProof/>
          <w:sz w:val="24"/>
          <w:szCs w:val="24"/>
        </w:rPr>
        <w:fldChar w:fldCharType="end"/>
      </w:r>
      <w:r w:rsidR="005B29D7" w:rsidRPr="000E5EC9">
        <w:rPr>
          <w:rFonts w:ascii="Times New Roman" w:hAnsi="Times New Roman" w:cs="Times New Roman"/>
          <w:noProof/>
          <w:sz w:val="24"/>
          <w:szCs w:val="24"/>
        </w:rPr>
        <w:t xml:space="preserve"> yang menyatakan a</w:t>
      </w:r>
      <w:r w:rsidRPr="000E5EC9">
        <w:rPr>
          <w:rFonts w:ascii="Times New Roman" w:hAnsi="Times New Roman" w:cs="Times New Roman"/>
          <w:noProof/>
          <w:sz w:val="24"/>
          <w:szCs w:val="24"/>
        </w:rPr>
        <w:t xml:space="preserve">lasan kegagalan tersebut diakibatkan oleh karakteristik pelajar, karakteristik sistem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tersebut dan dukungan organisasi terhadap penggunaan </w:t>
      </w:r>
      <w:r w:rsidRPr="000E5EC9">
        <w:rPr>
          <w:rFonts w:ascii="Times New Roman" w:hAnsi="Times New Roman" w:cs="Times New Roman"/>
          <w:i/>
          <w:noProof/>
          <w:sz w:val="24"/>
          <w:szCs w:val="24"/>
        </w:rPr>
        <w:t>e-learning</w:t>
      </w:r>
      <w:r w:rsidR="005B29D7" w:rsidRPr="000E5EC9">
        <w:rPr>
          <w:rFonts w:ascii="Times New Roman" w:hAnsi="Times New Roman" w:cs="Times New Roman"/>
          <w:noProof/>
          <w:sz w:val="24"/>
          <w:szCs w:val="24"/>
        </w:rPr>
        <w:t>, sedangkan</w:t>
      </w:r>
      <w:r w:rsidRPr="000E5EC9">
        <w:rPr>
          <w:rFonts w:ascii="Times New Roman" w:hAnsi="Times New Roman" w:cs="Times New Roman"/>
          <w:noProof/>
          <w:sz w:val="24"/>
          <w:szCs w:val="24"/>
        </w:rPr>
        <w:t xml:space="preserve"> Alasan keberhasilan penerapan </w:t>
      </w:r>
      <w:r w:rsidRPr="000E5EC9">
        <w:rPr>
          <w:rFonts w:ascii="Times New Roman" w:hAnsi="Times New Roman" w:cs="Times New Roman"/>
          <w:i/>
          <w:noProof/>
          <w:sz w:val="24"/>
          <w:szCs w:val="24"/>
        </w:rPr>
        <w:t>e-learning</w:t>
      </w:r>
      <w:r w:rsidRPr="000E5EC9">
        <w:rPr>
          <w:rFonts w:ascii="Times New Roman" w:hAnsi="Times New Roman" w:cs="Times New Roman"/>
          <w:noProof/>
          <w:sz w:val="24"/>
          <w:szCs w:val="24"/>
        </w:rPr>
        <w:t xml:space="preserve"> adalah kepuasan pelajar dalam menggunakan </w:t>
      </w:r>
      <w:r w:rsidRPr="000E5EC9">
        <w:rPr>
          <w:rFonts w:ascii="Times New Roman" w:hAnsi="Times New Roman" w:cs="Times New Roman"/>
          <w:i/>
          <w:noProof/>
          <w:sz w:val="24"/>
          <w:szCs w:val="24"/>
        </w:rPr>
        <w:t>e-learning</w:t>
      </w:r>
      <w:r w:rsidRPr="00FE57D6">
        <w:rPr>
          <w:rFonts w:ascii="Times New Roman" w:hAnsi="Times New Roman" w:cs="Times New Roman"/>
          <w:noProof/>
          <w:sz w:val="24"/>
          <w:szCs w:val="24"/>
        </w:rPr>
        <w:t xml:space="preserve">. </w:t>
      </w:r>
    </w:p>
    <w:p w:rsidR="002F7AC4" w:rsidRPr="00FE57D6" w:rsidRDefault="002F7AC4" w:rsidP="00DF4977">
      <w:pPr>
        <w:pStyle w:val="ListParagraph"/>
        <w:numPr>
          <w:ilvl w:val="2"/>
          <w:numId w:val="1"/>
        </w:numPr>
        <w:spacing w:after="120" w:line="240" w:lineRule="auto"/>
        <w:jc w:val="both"/>
        <w:rPr>
          <w:rFonts w:ascii="Times New Roman" w:hAnsi="Times New Roman" w:cs="Times New Roman"/>
          <w:sz w:val="24"/>
          <w:szCs w:val="24"/>
        </w:rPr>
      </w:pPr>
      <w:r w:rsidRPr="00FE57D6">
        <w:rPr>
          <w:rFonts w:ascii="Times New Roman" w:hAnsi="Times New Roman" w:cs="Times New Roman"/>
          <w:b/>
          <w:i/>
          <w:sz w:val="24"/>
          <w:szCs w:val="24"/>
        </w:rPr>
        <w:t>Technology Acceptance Model</w:t>
      </w:r>
      <w:r w:rsidRPr="00FE57D6">
        <w:rPr>
          <w:rFonts w:ascii="Times New Roman" w:hAnsi="Times New Roman" w:cs="Times New Roman"/>
          <w:sz w:val="24"/>
          <w:szCs w:val="24"/>
        </w:rPr>
        <w:t xml:space="preserve"> (TAM)</w:t>
      </w:r>
    </w:p>
    <w:p w:rsidR="007634CA" w:rsidRPr="007634CA" w:rsidRDefault="002F7AC4" w:rsidP="002735FB">
      <w:pPr>
        <w:spacing w:after="60"/>
        <w:ind w:firstLine="720"/>
        <w:jc w:val="both"/>
        <w:rPr>
          <w:rFonts w:asciiTheme="majorBidi" w:hAnsiTheme="majorBidi" w:cstheme="majorBidi"/>
          <w:b/>
          <w:bCs/>
          <w:sz w:val="24"/>
          <w:szCs w:val="24"/>
          <w:lang w:val="id-ID"/>
        </w:rPr>
      </w:pPr>
      <w:r w:rsidRPr="00FE57D6">
        <w:rPr>
          <w:rFonts w:ascii="Times New Roman" w:hAnsi="Times New Roman" w:cs="Times New Roman"/>
          <w:noProof/>
          <w:sz w:val="24"/>
          <w:szCs w:val="24"/>
        </w:rPr>
        <w:t xml:space="preserve">TAM pertama kali dikembangkan oleh Fred D Davis di tahun 1985 berdasarkan model </w:t>
      </w:r>
      <w:r w:rsidRPr="00FE57D6">
        <w:rPr>
          <w:rFonts w:ascii="Times New Roman" w:hAnsi="Times New Roman" w:cs="Times New Roman"/>
          <w:i/>
          <w:noProof/>
          <w:sz w:val="24"/>
          <w:szCs w:val="24"/>
        </w:rPr>
        <w:t>Theory of Reasoned Action</w:t>
      </w:r>
      <w:r w:rsidRPr="00FE57D6">
        <w:rPr>
          <w:rFonts w:ascii="Times New Roman" w:hAnsi="Times New Roman" w:cs="Times New Roman"/>
          <w:noProof/>
          <w:sz w:val="24"/>
          <w:szCs w:val="24"/>
        </w:rPr>
        <w:t xml:space="preserve"> (TRA).  Teori TAM terus mengalami modifikasi. Sampai saat ini TAM merupakan teori yang dianggap paling relevan dalam memprediksi keinginan serta kesiapan untuk mengadopsi teknologi.  Pada tahun 2000 TAM 2 dipublikasikan, dengan menghilangkan konstruk </w:t>
      </w:r>
      <w:r w:rsidRPr="00FE57D6">
        <w:rPr>
          <w:rFonts w:ascii="Times New Roman" w:hAnsi="Times New Roman" w:cs="Times New Roman"/>
          <w:i/>
          <w:noProof/>
          <w:sz w:val="24"/>
          <w:szCs w:val="24"/>
        </w:rPr>
        <w:t>attitude towards usage</w:t>
      </w:r>
      <w:r w:rsidRPr="00FE57D6">
        <w:rPr>
          <w:rFonts w:ascii="Times New Roman" w:hAnsi="Times New Roman" w:cs="Times New Roman"/>
          <w:noProof/>
          <w:sz w:val="24"/>
          <w:szCs w:val="24"/>
        </w:rPr>
        <w:t xml:space="preserve">, dimana konstruk </w:t>
      </w:r>
      <w:r w:rsidRPr="00FE57D6">
        <w:rPr>
          <w:rFonts w:ascii="Times New Roman" w:hAnsi="Times New Roman" w:cs="Times New Roman"/>
          <w:i/>
          <w:noProof/>
          <w:sz w:val="24"/>
          <w:szCs w:val="24"/>
        </w:rPr>
        <w:t>perceived usefulness</w:t>
      </w:r>
      <w:r w:rsidRPr="00FE57D6">
        <w:rPr>
          <w:rFonts w:ascii="Times New Roman" w:hAnsi="Times New Roman" w:cs="Times New Roman"/>
          <w:noProof/>
          <w:sz w:val="24"/>
          <w:szCs w:val="24"/>
        </w:rPr>
        <w:t xml:space="preserve"> dan </w:t>
      </w:r>
      <w:r w:rsidRPr="00FE57D6">
        <w:rPr>
          <w:rFonts w:ascii="Times New Roman" w:hAnsi="Times New Roman" w:cs="Times New Roman"/>
          <w:i/>
          <w:noProof/>
          <w:sz w:val="24"/>
          <w:szCs w:val="24"/>
        </w:rPr>
        <w:t>perceived ease of use</w:t>
      </w:r>
      <w:r w:rsidRPr="00FE57D6">
        <w:rPr>
          <w:rFonts w:ascii="Times New Roman" w:hAnsi="Times New Roman" w:cs="Times New Roman"/>
          <w:noProof/>
          <w:sz w:val="24"/>
          <w:szCs w:val="24"/>
        </w:rPr>
        <w:t xml:space="preserve"> langsung memberikan pengaruh terhadap </w:t>
      </w:r>
      <w:r w:rsidRPr="00FE57D6">
        <w:rPr>
          <w:rFonts w:ascii="Times New Roman" w:hAnsi="Times New Roman" w:cs="Times New Roman"/>
          <w:i/>
          <w:noProof/>
          <w:sz w:val="24"/>
          <w:szCs w:val="24"/>
        </w:rPr>
        <w:t xml:space="preserve">behavioral intention to use </w:t>
      </w:r>
      <w:r w:rsidRPr="00FE57D6">
        <w:rPr>
          <w:rFonts w:ascii="Times New Roman" w:hAnsi="Times New Roman" w:cs="Times New Roman"/>
          <w:i/>
          <w:noProof/>
          <w:sz w:val="24"/>
          <w:szCs w:val="24"/>
        </w:rPr>
        <w:fldChar w:fldCharType="begin" w:fldLock="1"/>
      </w:r>
      <w:r w:rsidRPr="00FE57D6">
        <w:rPr>
          <w:rFonts w:ascii="Times New Roman" w:hAnsi="Times New Roman" w:cs="Times New Roman"/>
          <w:i/>
          <w:noProof/>
          <w:sz w:val="24"/>
          <w:szCs w:val="24"/>
        </w:rPr>
        <w:instrText>ADDIN CSL_CITATION {"citationItems":[{"id":"ITEM-1","itemData":{"ISBN":"9789385832482","author":[{"dropping-particle":"","family":"Alomary","given":"Azza","non-dropping-particle":"","parse-names":false,"suffix":""},{"dropping-particle":"","family":"Woollard","given":"John","non-dropping-particle":"","parse-names":false,"suffix":""}],"id":"ITEM-1","issue":"October","issued":{"date-parts":[["2015"]]},"title":"How Is Technology Accepted by Users ? A Review of Technology Acceptance Models and Theories HOW IS TECHNOLOGY ACCEPTED BY USERS ? A REVIEW OF","type":"article-journal"},"uris":["http://www.mendeley.com/documents/?uuid=15c986e0-c9f8-4ee8-97c1-4420b60ea752"]}],"mendeley":{"formattedCitation":"(Alomary &amp; Woollard, 2015)","plainTextFormattedCitation":"(Alomary &amp; Woollard, 2015)","previouslyFormattedCitation":"(Alomary &amp; Woollard, 2015)"},"properties":{"noteIndex":0},"schema":"https://github.com/citation-style-language/schema/raw/master/csl-citation.json"}</w:instrText>
      </w:r>
      <w:r w:rsidRPr="00FE57D6">
        <w:rPr>
          <w:rFonts w:ascii="Times New Roman" w:hAnsi="Times New Roman" w:cs="Times New Roman"/>
          <w:i/>
          <w:noProof/>
          <w:sz w:val="24"/>
          <w:szCs w:val="24"/>
        </w:rPr>
        <w:fldChar w:fldCharType="separate"/>
      </w:r>
      <w:r w:rsidRPr="00FE57D6">
        <w:rPr>
          <w:rFonts w:ascii="Times New Roman" w:hAnsi="Times New Roman" w:cs="Times New Roman"/>
          <w:noProof/>
          <w:sz w:val="24"/>
          <w:szCs w:val="24"/>
        </w:rPr>
        <w:t>(Alomary &amp; Woollard, 2015)</w:t>
      </w:r>
      <w:r w:rsidRPr="00FE57D6">
        <w:rPr>
          <w:rFonts w:ascii="Times New Roman" w:hAnsi="Times New Roman" w:cs="Times New Roman"/>
          <w:i/>
          <w:noProof/>
          <w:sz w:val="24"/>
          <w:szCs w:val="24"/>
        </w:rPr>
        <w:fldChar w:fldCharType="end"/>
      </w:r>
      <w:r w:rsidRPr="00FE57D6">
        <w:rPr>
          <w:rFonts w:ascii="Times New Roman" w:hAnsi="Times New Roman" w:cs="Times New Roman"/>
          <w:noProof/>
          <w:sz w:val="24"/>
          <w:szCs w:val="24"/>
        </w:rPr>
        <w:t xml:space="preserve">. Selain adanya pembaharuan yang didasarkan kepada perkembangan yang ada, teori TAM juga selalu menjadi dasar pengembangan model empiris mengenai kesiapan pemanfaatan teknologi. TAM menjelaskan hubungan sebab akibat antara keyakinan akan manfaat suatu sistem informasi dan kemudahan penggunaannya serta perilaku, tujuan/keperluan, dan penggunaan aktual dari pengguna/user suatu sistem informasi. Dalam penelitian ini, adaptasi model TAM digunakan sebagai pendekatan untuk memahami niat atau keinginan pengguna dalam menggunakan </w:t>
      </w:r>
      <w:r w:rsidRPr="00FE57D6">
        <w:rPr>
          <w:rFonts w:ascii="Times New Roman" w:hAnsi="Times New Roman" w:cs="Times New Roman"/>
          <w:i/>
          <w:noProof/>
          <w:sz w:val="24"/>
          <w:szCs w:val="24"/>
        </w:rPr>
        <w:t>e-Learning</w:t>
      </w:r>
      <w:r w:rsidRPr="00FE57D6">
        <w:rPr>
          <w:rFonts w:ascii="Times New Roman" w:hAnsi="Times New Roman" w:cs="Times New Roman"/>
          <w:noProof/>
          <w:sz w:val="24"/>
          <w:szCs w:val="24"/>
        </w:rPr>
        <w:t xml:space="preserve"> bagi mahasiswa program studi akuntansi. </w:t>
      </w:r>
      <w:r w:rsidRPr="000713FF">
        <w:rPr>
          <w:rFonts w:ascii="Times New Roman" w:hAnsi="Times New Roman" w:cs="Times New Roman"/>
          <w:i/>
          <w:noProof/>
          <w:sz w:val="24"/>
          <w:szCs w:val="24"/>
        </w:rPr>
        <w:t>Technology Acceptance Model</w:t>
      </w:r>
      <w:r w:rsidRPr="00FE57D6">
        <w:rPr>
          <w:rFonts w:ascii="Times New Roman" w:hAnsi="Times New Roman" w:cs="Times New Roman"/>
          <w:noProof/>
          <w:sz w:val="24"/>
          <w:szCs w:val="24"/>
        </w:rPr>
        <w:t xml:space="preserve"> (TAM) mendefinisikan </w:t>
      </w:r>
      <w:r w:rsidR="00393AF3">
        <w:rPr>
          <w:rFonts w:ascii="Times New Roman" w:hAnsi="Times New Roman" w:cs="Times New Roman"/>
          <w:noProof/>
          <w:sz w:val="24"/>
          <w:szCs w:val="24"/>
        </w:rPr>
        <w:t>faktor-</w:t>
      </w:r>
      <w:r w:rsidRPr="00FE57D6">
        <w:rPr>
          <w:rFonts w:ascii="Times New Roman" w:hAnsi="Times New Roman" w:cs="Times New Roman"/>
          <w:noProof/>
          <w:sz w:val="24"/>
          <w:szCs w:val="24"/>
        </w:rPr>
        <w:t xml:space="preserve">faktor yang mempengaruhi </w:t>
      </w:r>
      <w:r w:rsidRPr="00FE57D6">
        <w:rPr>
          <w:rFonts w:ascii="Times New Roman" w:hAnsi="Times New Roman" w:cs="Times New Roman"/>
          <w:noProof/>
          <w:sz w:val="24"/>
          <w:szCs w:val="24"/>
        </w:rPr>
        <w:lastRenderedPageBreak/>
        <w:t>kecenderungan berperilaku (</w:t>
      </w:r>
      <w:r w:rsidRPr="00FE57D6">
        <w:rPr>
          <w:rFonts w:ascii="Times New Roman" w:hAnsi="Times New Roman" w:cs="Times New Roman"/>
          <w:i/>
          <w:noProof/>
          <w:sz w:val="24"/>
          <w:szCs w:val="24"/>
        </w:rPr>
        <w:t>behavioral intention</w:t>
      </w:r>
      <w:r w:rsidRPr="00FE57D6">
        <w:rPr>
          <w:rFonts w:ascii="Times New Roman" w:hAnsi="Times New Roman" w:cs="Times New Roman"/>
          <w:noProof/>
          <w:sz w:val="24"/>
          <w:szCs w:val="24"/>
        </w:rPr>
        <w:t xml:space="preserve">) terhadap teknologi </w:t>
      </w:r>
      <w:r w:rsidRPr="00FE57D6">
        <w:rPr>
          <w:rFonts w:ascii="Times New Roman" w:hAnsi="Times New Roman" w:cs="Times New Roman"/>
          <w:i/>
          <w:noProof/>
          <w:sz w:val="24"/>
          <w:szCs w:val="24"/>
        </w:rPr>
        <w:t>e-learning</w:t>
      </w:r>
      <w:r w:rsidRPr="00FE57D6">
        <w:rPr>
          <w:rFonts w:ascii="Times New Roman" w:hAnsi="Times New Roman" w:cs="Times New Roman"/>
          <w:noProof/>
          <w:sz w:val="24"/>
          <w:szCs w:val="24"/>
        </w:rPr>
        <w:t xml:space="preserve">, yakni </w:t>
      </w:r>
      <w:r w:rsidRPr="00FE57D6">
        <w:rPr>
          <w:rFonts w:ascii="Times New Roman" w:hAnsi="Times New Roman" w:cs="Times New Roman"/>
          <w:i/>
          <w:noProof/>
          <w:sz w:val="24"/>
          <w:szCs w:val="24"/>
        </w:rPr>
        <w:t>Perceived Ease of Use</w:t>
      </w:r>
      <w:r w:rsidRPr="00FE57D6">
        <w:rPr>
          <w:rFonts w:ascii="Times New Roman" w:hAnsi="Times New Roman" w:cs="Times New Roman"/>
          <w:noProof/>
          <w:sz w:val="24"/>
          <w:szCs w:val="24"/>
        </w:rPr>
        <w:t xml:space="preserve"> dan  </w:t>
      </w:r>
      <w:r w:rsidRPr="00FE57D6">
        <w:rPr>
          <w:rFonts w:ascii="Times New Roman" w:hAnsi="Times New Roman" w:cs="Times New Roman"/>
          <w:i/>
          <w:noProof/>
          <w:sz w:val="24"/>
          <w:szCs w:val="24"/>
        </w:rPr>
        <w:t>Perceived Usefulness</w:t>
      </w:r>
      <w:r w:rsidRPr="00FE57D6">
        <w:rPr>
          <w:rFonts w:ascii="Times New Roman" w:hAnsi="Times New Roman" w:cs="Times New Roman"/>
          <w:noProof/>
          <w:sz w:val="24"/>
          <w:szCs w:val="24"/>
        </w:rPr>
        <w:t>.</w:t>
      </w:r>
    </w:p>
    <w:p w:rsidR="007634CA" w:rsidRPr="007634CA" w:rsidRDefault="007634CA" w:rsidP="00544EFA">
      <w:pPr>
        <w:pStyle w:val="ListParagraph"/>
        <w:numPr>
          <w:ilvl w:val="1"/>
          <w:numId w:val="1"/>
        </w:numPr>
        <w:spacing w:before="100" w:beforeAutospacing="1" w:after="0"/>
        <w:jc w:val="both"/>
        <w:rPr>
          <w:rFonts w:asciiTheme="majorBidi" w:hAnsiTheme="majorBidi" w:cstheme="majorBidi"/>
          <w:b/>
          <w:bCs/>
          <w:sz w:val="24"/>
          <w:szCs w:val="24"/>
          <w:lang w:val="id-ID"/>
        </w:rPr>
      </w:pPr>
      <w:r>
        <w:rPr>
          <w:rFonts w:asciiTheme="majorBidi" w:hAnsiTheme="majorBidi" w:cstheme="majorBidi"/>
          <w:b/>
          <w:bCs/>
          <w:sz w:val="24"/>
          <w:szCs w:val="24"/>
        </w:rPr>
        <w:t xml:space="preserve"> </w:t>
      </w:r>
      <w:r>
        <w:rPr>
          <w:rFonts w:asciiTheme="majorBidi" w:hAnsiTheme="majorBidi" w:cstheme="majorBidi"/>
          <w:b/>
          <w:sz w:val="24"/>
          <w:szCs w:val="24"/>
          <w:lang w:val="id-ID"/>
        </w:rPr>
        <w:t>PERUMUSAN HIPOTESIS</w:t>
      </w:r>
    </w:p>
    <w:p w:rsidR="00DE3B95" w:rsidRPr="00DE3B95" w:rsidRDefault="00DE3B95" w:rsidP="00B61BF6">
      <w:pPr>
        <w:spacing w:after="60"/>
        <w:ind w:firstLine="720"/>
        <w:jc w:val="both"/>
        <w:rPr>
          <w:rFonts w:ascii="Times New Roman" w:hAnsi="Times New Roman" w:cs="Times New Roman"/>
          <w:noProof/>
          <w:sz w:val="24"/>
        </w:rPr>
      </w:pPr>
      <w:r w:rsidRPr="00DE3B95">
        <w:rPr>
          <w:rFonts w:ascii="Times New Roman" w:hAnsi="Times New Roman" w:cs="Times New Roman"/>
          <w:noProof/>
          <w:sz w:val="24"/>
        </w:rPr>
        <w:t xml:space="preserve">Variabel </w:t>
      </w:r>
      <w:r w:rsidRPr="00DE3B95">
        <w:rPr>
          <w:rFonts w:ascii="Times New Roman" w:hAnsi="Times New Roman" w:cs="Times New Roman"/>
          <w:i/>
          <w:noProof/>
          <w:sz w:val="24"/>
        </w:rPr>
        <w:t>Perceived ease of use</w:t>
      </w:r>
      <w:r w:rsidRPr="00DE3B95">
        <w:rPr>
          <w:rFonts w:ascii="Times New Roman" w:hAnsi="Times New Roman" w:cs="Times New Roman"/>
          <w:noProof/>
          <w:sz w:val="24"/>
        </w:rPr>
        <w:t xml:space="preserve"> yang selanjutnya disebut kemudahan penggunaan. Kemudahan penggunaan didefinisikan sebagai sejauh mana orang percaya bahwa menggunakan suatu teknologi akan bebas dari usaha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{"citationItems":[{"id":"ITEM-1","itemData":{"DOI":"10.2307/249008","author":[{"dropping-particle":"","family":"Davis","given":"Fred D","non-dropping-particle":"","parse-names":false,"suffix":""}],"container-title":"MIS Quarterly","id":"ITEM-1","issue":"SEPTEMBER 1989","issued":{"date-parts":[["1989"]]},"title":"Perceived Usefulness , Perceived Ease of Use , and User Acceptance of Information Technology","type":"article-journal","volume":"3"},"uris":["http://www.mendeley.com/documents/?uuid=7a1877e2-abed-4cf1-b8ec-436b5fb0ebd3"]}],"mendeley":{"formattedCitation":"(Davis, 1989)","plainTextFormattedCitation":"(Davis, 1989)","previouslyFormattedCitation":"(Davis, 1989)"},"properties":{"noteIndex":0},"schema":"https://github.com/citation-style-language/schema/raw/master/csl-citation.json"}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(Davis, 1989)</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w:t>
      </w:r>
      <w:r w:rsidRPr="00DE3B95">
        <w:rPr>
          <w:rFonts w:ascii="Times New Roman" w:hAnsi="Times New Roman" w:cs="Times New Roman"/>
          <w:i/>
          <w:noProof/>
          <w:sz w:val="24"/>
        </w:rPr>
        <w:t>Perceived ease of use</w:t>
      </w:r>
      <w:r w:rsidRPr="00DE3B95">
        <w:rPr>
          <w:rFonts w:ascii="Times New Roman" w:hAnsi="Times New Roman" w:cs="Times New Roman"/>
          <w:noProof/>
          <w:sz w:val="24"/>
        </w:rPr>
        <w:t xml:space="preserve"> memengaruhi konstruk kegunaan, sikap, intensi dan penggunaan teknologi sesungguhnya. </w:t>
      </w:r>
      <w:r w:rsidRPr="00DE3B95">
        <w:rPr>
          <w:rFonts w:ascii="Times New Roman" w:hAnsi="Times New Roman" w:cs="Times New Roman"/>
          <w:i/>
          <w:noProof/>
          <w:sz w:val="24"/>
        </w:rPr>
        <w:t>Perceived ease of use</w:t>
      </w:r>
      <w:r w:rsidRPr="00DE3B95">
        <w:rPr>
          <w:rFonts w:ascii="Times New Roman" w:hAnsi="Times New Roman" w:cs="Times New Roman"/>
          <w:noProof/>
          <w:sz w:val="24"/>
        </w:rPr>
        <w:t xml:space="preserve"> didefinisikan sebagai sejauh mana calon pengguna mengharapkan sistem target mudah dalam penerapannya. Dengan kata lain pengguna tidak mengharapkan kesulitan yang tinggi untuk mempelajari dan menerapkan penggunaan teknologi tersebut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{"citationItems":[{"id":"ITEM-1","itemData":{"abstract":"User acceptance of technology has been an important field of study for over two decades now. Although many models have been proposed to explain and predict the use of a system, the Technology Acceptance Model has been the only one which has captured the most attention of the Information Systems community. Thus, it is essential for anyone willing to study user acceptance of technology to have an understanding of the Technology Acceptance Model. This paper provides a historical overview of the Technology Acceptance Model (TAM) by summarizing the evolution of TAM, its key applications, extensions, limitations, and criticisms from a selective list of published articles on the model. Current observations indicate that although TAM is a highly cited model, researchers share mixed opinions regarding its theoretical assumptions, and practical effectiveness. It is concluded that research in TAM lacks sufficient rigor and relevance that would make it a well established theory for the IS community.","author":[{"dropping-particle":"","family":"Chuttur","given":"Mohammad","non-dropping-particle":"","parse-names":false,"suffix":""}],"container-title":"Sprouts","id":"ITEM-1","issued":{"date-parts":[["2009"]]},"title":"Overview of the Technology Acceptance Model : Origins , Developments and Future Directions","type":"article-journal"},"uris":["http://www.mendeley.com/documents/?uuid=84122e6c-6375-4396-bfe3-b57c790c3110"]}],"mendeley":{"formattedCitation":"(Chuttur, 2009)","manualFormatting":"(Chuttur, 2009","plainTextFormattedCitation":"(Chuttur, 2009)","previouslyFormattedCitation":"(Chuttur, 2009)"},"properties":{"noteIndex":0},"schema":"https://github.com/citation-style-language/schema/raw/master/csl-citation.json"}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(Chuttur, 2009</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{"citationItems":[{"id":"ITEM-1","itemData":{"DOI":"https://doi.org/10.18533/ijbsr.v2i4.161","author":[{"dropping-particle":"","family":"Surendran","given":"Priyanka","non-dropping-particle":"","parse-names":false,"suffix":""}],"container-title":"International Journal of Business and Social Research (IJBSR)","id":"ITEM-1","issue":"4","issued":{"date-parts":[["2012"]]},"page":"175-178","title":"Technology Acceptance Model : A Survey of Literature","type":"article-journal","volume":"2"},"uris":["http://www.mendeley.com/documents/?uuid=b47be264-7798-434f-9692-5a3861029fcd"]}],"mendeley":{"formattedCitation":"(Surendran, 2012)","manualFormatting":"Surendran, 1989)","plainTextFormattedCitation":"(Surendran, 2012)","previouslyFormattedCitation":"(Surendran, 2012)"},"properties":{"noteIndex":0},"schema":"https://github.com/citation-style-language/schema/raw/master/csl-citation.json"}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Surendran, 1989)</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Hipotesis dapat dirumuskan: </w:t>
      </w:r>
    </w:p>
    <w:p w:rsidR="00DE3B95" w:rsidRPr="00DE3B95" w:rsidRDefault="00DE3B95" w:rsidP="00B61BF6">
      <w:pPr>
        <w:spacing w:after="120"/>
        <w:jc w:val="both"/>
        <w:rPr>
          <w:rFonts w:ascii="Times New Roman" w:hAnsi="Times New Roman" w:cs="Times New Roman"/>
          <w:noProof/>
          <w:sz w:val="24"/>
        </w:rPr>
      </w:pPr>
      <w:r w:rsidRPr="00DE3B95">
        <w:rPr>
          <w:rFonts w:ascii="Times New Roman" w:hAnsi="Times New Roman" w:cs="Times New Roman"/>
          <w:noProof/>
          <w:sz w:val="24"/>
        </w:rPr>
        <w:t xml:space="preserve">H1: </w:t>
      </w:r>
      <w:r w:rsidRPr="00DE3B95">
        <w:rPr>
          <w:rFonts w:ascii="Times New Roman" w:hAnsi="Times New Roman" w:cs="Times New Roman"/>
          <w:i/>
          <w:noProof/>
          <w:sz w:val="24"/>
        </w:rPr>
        <w:t xml:space="preserve">Perceived Ease of Use </w:t>
      </w:r>
      <w:r w:rsidRPr="00DE3B95">
        <w:rPr>
          <w:rFonts w:ascii="Times New Roman" w:hAnsi="Times New Roman" w:cs="Times New Roman"/>
          <w:noProof/>
          <w:sz w:val="24"/>
        </w:rPr>
        <w:t xml:space="preserve"> berpengaruh terhadap </w:t>
      </w:r>
      <w:r w:rsidRPr="00DE3B95">
        <w:rPr>
          <w:rFonts w:ascii="Times New Roman" w:hAnsi="Times New Roman" w:cs="Times New Roman"/>
          <w:i/>
          <w:iCs/>
          <w:noProof/>
          <w:sz w:val="24"/>
        </w:rPr>
        <w:t>E-Learning Actual usage</w:t>
      </w:r>
    </w:p>
    <w:p w:rsidR="00DE3B95" w:rsidRPr="00DE3B95" w:rsidRDefault="00DE3B95" w:rsidP="00B61BF6">
      <w:pPr>
        <w:spacing w:before="60" w:after="60"/>
        <w:ind w:firstLine="720"/>
        <w:jc w:val="both"/>
        <w:rPr>
          <w:rFonts w:ascii="Times New Roman" w:hAnsi="Times New Roman" w:cs="Times New Roman"/>
          <w:noProof/>
          <w:sz w:val="24"/>
        </w:rPr>
      </w:pPr>
      <w:r w:rsidRPr="00DE3B95">
        <w:rPr>
          <w:rFonts w:ascii="Times New Roman" w:hAnsi="Times New Roman" w:cs="Times New Roman"/>
          <w:noProof/>
          <w:sz w:val="24"/>
        </w:rPr>
        <w:t>Dalam</w:t>
      </w:r>
      <w:r w:rsidRPr="00DE3B95">
        <w:rPr>
          <w:rFonts w:ascii="Times New Roman" w:hAnsi="Times New Roman" w:cs="Times New Roman"/>
          <w:i/>
          <w:noProof/>
          <w:sz w:val="24"/>
        </w:rPr>
        <w:t xml:space="preserve"> </w:t>
      </w:r>
      <w:r w:rsidRPr="00DE3B95">
        <w:rPr>
          <w:rFonts w:ascii="Times New Roman" w:hAnsi="Times New Roman" w:cs="Times New Roman"/>
          <w:noProof/>
          <w:sz w:val="24"/>
        </w:rPr>
        <w:t xml:space="preserve">penelitian ini </w:t>
      </w:r>
      <w:r w:rsidRPr="00DE3B95">
        <w:rPr>
          <w:rFonts w:ascii="Times New Roman" w:hAnsi="Times New Roman" w:cs="Times New Roman"/>
          <w:i/>
          <w:noProof/>
          <w:sz w:val="24"/>
        </w:rPr>
        <w:t>Perceived usefulness</w:t>
      </w:r>
      <w:r w:rsidRPr="00DE3B95">
        <w:rPr>
          <w:rFonts w:ascii="Times New Roman" w:hAnsi="Times New Roman" w:cs="Times New Roman"/>
          <w:noProof/>
          <w:sz w:val="24"/>
        </w:rPr>
        <w:t xml:space="preserve"> didefinisikan sebagai sejauh mana seseorang percaya bahwa menggunakan suatu teknologi akan meningkatkan kinerja pekerjaannya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{"citationItems":[{"id":"ITEM-1","itemData":{"DOI":"10.2307/249008","author":[{"dropping-particle":"","family":"Davis","given":"Fred D","non-dropping-particle":"","parse-names":false,"suffix":""}],"container-title":"MIS Quarterly","id":"ITEM-1","issue":"SEPTEMBER 1989","issued":{"date-parts":[["1989"]]},"title":"Perceived Usefulness , Perceived Ease of Use , and User Acceptance of Information Technology","type":"article-journal","volume":"3"},"uris":["http://www.mendeley.com/documents/?uuid=7a1877e2-abed-4cf1-b8ec-436b5fb0ebd3"]}],"mendeley":{"formattedCitation":"(Davis, 1989)","plainTextFormattedCitation":"(Davis, 1989)","previouslyFormattedCitation":"(Davis, 1989)"},"properties":{"noteIndex":0},"schema":"https://github.com/citation-style-language/schema/raw/master/csl-citation.json"}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(Davis, 1989)</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Variabel  ini dipengaruhi oleh konstruk kemudahan penggunaan. Penelitian terdahulu menunjukkan bahwa kegunaan merupakan konstruk yang paling banyak signifikan dan penting yang mempengaruhi sikap, intensi dan perilaku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{"citationItems":[{"id":"ITEM-1","itemData":{"author":[{"dropping-particle":"","family":"Jogiyanto","given":"H. M.","non-dropping-particle":"","parse-names":false,"suffix":""}],"edition":"1st","id":"ITEM-1","issued":{"date-parts":[["2008"]]},"publisher":"Penerbit Andi","publisher-place":"Yogyakarta","title":"Metode Penelitian Sistem Informasi","type":"book"},"uris":["http://www.mendeley.com/documents/?uuid=67187807-b950-41b8-b4b2-9d2d6c174830"]}],"mendeley":{"formattedCitation":"(Jogiyanto, 2008)","plainTextFormattedCitation":"(Jogiyanto, 2008)","previouslyFormattedCitation":"(Jogiyanto, 2008)"},"properties":{"noteIndex":0},"schema":"https://github.com/citation-style-language/schema/raw/master/csl-citation.json"}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(Jogiyanto, 2008)</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Variabel </w:t>
      </w:r>
      <w:r w:rsidRPr="00DE3B95">
        <w:rPr>
          <w:rFonts w:ascii="Times New Roman" w:hAnsi="Times New Roman" w:cs="Times New Roman"/>
          <w:i/>
          <w:noProof/>
          <w:sz w:val="24"/>
        </w:rPr>
        <w:t>Perceived usefulness</w:t>
      </w:r>
      <w:r w:rsidRPr="00DE3B95">
        <w:rPr>
          <w:rFonts w:ascii="Times New Roman" w:hAnsi="Times New Roman" w:cs="Times New Roman"/>
          <w:noProof/>
          <w:sz w:val="24"/>
        </w:rPr>
        <w:t xml:space="preserve"> selanjutnya disebut kegunaan. Hipotesis dapat dirumuskan sebagai berikut:</w:t>
      </w:r>
    </w:p>
    <w:p w:rsidR="00DE3B95" w:rsidRPr="00DE3B95" w:rsidRDefault="00DE3B95" w:rsidP="00B61BF6">
      <w:pPr>
        <w:spacing w:after="120"/>
        <w:jc w:val="both"/>
        <w:rPr>
          <w:rFonts w:ascii="Times New Roman" w:hAnsi="Times New Roman" w:cs="Times New Roman"/>
          <w:i/>
          <w:noProof/>
          <w:sz w:val="24"/>
        </w:rPr>
      </w:pPr>
      <w:r w:rsidRPr="00DE3B95">
        <w:rPr>
          <w:rFonts w:ascii="Times New Roman" w:hAnsi="Times New Roman" w:cs="Times New Roman"/>
          <w:noProof/>
          <w:sz w:val="24"/>
        </w:rPr>
        <w:t xml:space="preserve">H2 : </w:t>
      </w:r>
      <w:r w:rsidRPr="00DE3B95">
        <w:rPr>
          <w:rFonts w:ascii="Times New Roman" w:hAnsi="Times New Roman" w:cs="Times New Roman"/>
          <w:i/>
          <w:noProof/>
          <w:sz w:val="24"/>
        </w:rPr>
        <w:t xml:space="preserve">Perceived usefulness </w:t>
      </w:r>
      <w:r w:rsidRPr="00DE3B95">
        <w:rPr>
          <w:rFonts w:ascii="Times New Roman" w:hAnsi="Times New Roman" w:cs="Times New Roman"/>
          <w:noProof/>
          <w:sz w:val="24"/>
        </w:rPr>
        <w:t xml:space="preserve">berpengaruh terhadap </w:t>
      </w:r>
      <w:r w:rsidRPr="00DE3B95">
        <w:rPr>
          <w:rFonts w:ascii="Times New Roman" w:hAnsi="Times New Roman" w:cs="Times New Roman"/>
          <w:i/>
          <w:iCs/>
          <w:noProof/>
          <w:sz w:val="24"/>
        </w:rPr>
        <w:t>E-Learning Actual usage</w:t>
      </w:r>
    </w:p>
    <w:p w:rsidR="00DE3B95" w:rsidRPr="00DE3B95" w:rsidRDefault="00DE3B95" w:rsidP="00485C0E">
      <w:pPr>
        <w:spacing w:after="60"/>
        <w:ind w:firstLine="720"/>
        <w:jc w:val="both"/>
        <w:rPr>
          <w:rFonts w:ascii="Times New Roman" w:hAnsi="Times New Roman" w:cs="Times New Roman"/>
          <w:noProof/>
          <w:sz w:val="24"/>
        </w:rPr>
      </w:pPr>
      <w:r w:rsidRPr="00DE3B95">
        <w:rPr>
          <w:rFonts w:ascii="Times New Roman" w:hAnsi="Times New Roman" w:cs="Times New Roman"/>
          <w:noProof/>
          <w:sz w:val="24"/>
        </w:rPr>
        <w:t xml:space="preserve">Variabel berikutnya dalam penelitian ini adalah </w:t>
      </w:r>
      <w:r w:rsidRPr="00DE3B95">
        <w:rPr>
          <w:rFonts w:ascii="Times New Roman" w:hAnsi="Times New Roman" w:cs="Times New Roman"/>
          <w:i/>
          <w:noProof/>
          <w:sz w:val="24"/>
        </w:rPr>
        <w:t>behavioral intention</w:t>
      </w:r>
      <w:r w:rsidRPr="00DE3B95">
        <w:rPr>
          <w:rFonts w:ascii="Times New Roman" w:hAnsi="Times New Roman" w:cs="Times New Roman"/>
          <w:noProof/>
          <w:sz w:val="24"/>
        </w:rPr>
        <w:t xml:space="preserve"> yang selanjutnya disebut intensi (niat), keinginan atau minat. Intensi memiliki pengaruh pada penggunaan teknologi sesungguhnya serta dipengaruhi oleh sikap dan kegunaan. Niat untuk menggunakan adalah proses pengambilan keputusan psikologis. Hal ini dikarenakan ketika pengguna memiliki kebutuhan, maka ia akan termotivasi untuk memenuhi kebutuhan tersebut dengan mencari informasi yang sesuai dengan pengalaman dan lingkungan eksternalnya, melakukan evaluasi, mempertimbangkan semua infomasi, dan kemudian memutuskan untuk menggunakan produk tersebut setelah membandingkan dan menilai alternatif yang ada. Hasil penelitian-penelitian sebelumnya menunjukkan bahwa niat perilaku (</w:t>
      </w:r>
      <w:r w:rsidRPr="00DE3B95">
        <w:rPr>
          <w:rFonts w:ascii="Times New Roman" w:hAnsi="Times New Roman" w:cs="Times New Roman"/>
          <w:i/>
          <w:noProof/>
          <w:sz w:val="24"/>
        </w:rPr>
        <w:t>behavioral intention</w:t>
      </w:r>
      <w:r w:rsidRPr="00DE3B95">
        <w:rPr>
          <w:rFonts w:ascii="Times New Roman" w:hAnsi="Times New Roman" w:cs="Times New Roman"/>
          <w:noProof/>
          <w:sz w:val="24"/>
        </w:rPr>
        <w:t>) merupakan prediksi yang baik dari penggunaan teknologi oleh pemakai sistem informasi, seperti yang tertulis pada penelitian yang dilakukan oleh</w:t>
      </w:r>
      <w:r w:rsidR="00CA2F41">
        <w:rPr>
          <w:rFonts w:ascii="Times New Roman" w:hAnsi="Times New Roman" w:cs="Times New Roman"/>
          <w:noProof/>
          <w:sz w:val="24"/>
        </w:rPr>
        <w:t xml:space="preserve"> </w:t>
      </w:r>
      <w:r w:rsidR="00CA2F41">
        <w:rPr>
          <w:rFonts w:ascii="Times New Roman" w:hAnsi="Times New Roman" w:cs="Times New Roman"/>
          <w:noProof/>
          <w:sz w:val="24"/>
        </w:rPr>
        <w:fldChar w:fldCharType="begin" w:fldLock="1"/>
      </w:r>
      <w:r w:rsidR="00CD229C">
        <w:rPr>
          <w:rFonts w:ascii="Times New Roman" w:hAnsi="Times New Roman" w:cs="Times New Roman"/>
          <w:noProof/>
          <w:sz w:val="24"/>
        </w:rPr>
        <w:instrText>ADDIN CSL_CITATION {"citationItems":[{"id":"ITEM-1","itemData":{"author":[{"dropping-particle":"","family":"Davis","given":"Fred D","non-dropping-particle":"","parse-names":false,"suffix":""}],"id":"ITEM-1","issue":"January 1985","issued":{"date-parts":[["1985"]]},"title":"A Technology Acceptance Model for Empirically Testing New End-User Information Systems","type":"article-journal"},"uris":["http://www.mendeley.com/documents/?uuid=c07cec76-13bc-4cf2-b4a4-68be476c3a8e"]},{"id":"ITEM-2","itemData":{"DOI":"10.2307/249008","author":[{"dropping-particle":"","family":"Davis","given":"Fred D","non-dropping-particle":"","parse-names":false,"suffix":""}],"container-title":"MIS Quarterly","id":"ITEM-2","issue":"SEPTEMBER 1989","issued":{"date-parts":[["1989"]]},"title":"Perceived Usefulness , Perceived Ease of Use , and User Acceptance of Information Technology","type":"article-journal","volume":"3"},"uris":["http://www.mendeley.com/documents/?uuid=7a1877e2-abed-4cf1-b8ec-436b5fb0ebd3"]}],"mendeley":{"formattedCitation":"(Davis, 1985, 1989)","plainTextFormattedCitation":"(Davis, 1985, 1989)","previouslyFormattedCitation":"(Davis, 1985, 1989)"},"properties":{"noteIndex":0},"schema":"https://github.com/citation-style-language/schema/raw/master/csl-citation.json"}</w:instrText>
      </w:r>
      <w:r w:rsidR="00CA2F41">
        <w:rPr>
          <w:rFonts w:ascii="Times New Roman" w:hAnsi="Times New Roman" w:cs="Times New Roman"/>
          <w:noProof/>
          <w:sz w:val="24"/>
        </w:rPr>
        <w:fldChar w:fldCharType="separate"/>
      </w:r>
      <w:r w:rsidR="00CA2F41" w:rsidRPr="00CA2F41">
        <w:rPr>
          <w:rFonts w:ascii="Times New Roman" w:hAnsi="Times New Roman" w:cs="Times New Roman"/>
          <w:noProof/>
          <w:sz w:val="24"/>
        </w:rPr>
        <w:t>(Davis, 1985, 1989)</w:t>
      </w:r>
      <w:r w:rsidR="00CA2F41">
        <w:rPr>
          <w:rFonts w:ascii="Times New Roman" w:hAnsi="Times New Roman" w:cs="Times New Roman"/>
          <w:noProof/>
          <w:sz w:val="24"/>
        </w:rPr>
        <w:fldChar w:fldCharType="end"/>
      </w:r>
      <w:r w:rsidRPr="00DE3B95">
        <w:rPr>
          <w:rFonts w:ascii="Times New Roman" w:hAnsi="Times New Roman" w:cs="Times New Roman"/>
          <w:noProof/>
          <w:sz w:val="24"/>
        </w:rPr>
        <w:t>.</w:t>
      </w:r>
    </w:p>
    <w:p w:rsidR="00DE3B95" w:rsidRPr="00DE3B95" w:rsidRDefault="00DE3B95" w:rsidP="00485C0E">
      <w:pPr>
        <w:spacing w:after="120"/>
        <w:jc w:val="both"/>
        <w:rPr>
          <w:rFonts w:ascii="Times New Roman" w:hAnsi="Times New Roman" w:cs="Times New Roman"/>
          <w:i/>
          <w:noProof/>
          <w:sz w:val="24"/>
        </w:rPr>
      </w:pPr>
      <w:r w:rsidRPr="00DE3B95">
        <w:rPr>
          <w:rFonts w:ascii="Times New Roman" w:hAnsi="Times New Roman" w:cs="Times New Roman"/>
          <w:noProof/>
          <w:sz w:val="24"/>
        </w:rPr>
        <w:t xml:space="preserve">H3 : </w:t>
      </w:r>
      <w:r w:rsidRPr="00DE3B95">
        <w:rPr>
          <w:rFonts w:ascii="Times New Roman" w:hAnsi="Times New Roman" w:cs="Times New Roman"/>
          <w:i/>
          <w:noProof/>
          <w:sz w:val="24"/>
        </w:rPr>
        <w:t>Behavioral Intention</w:t>
      </w:r>
      <w:r w:rsidRPr="00DE3B95">
        <w:rPr>
          <w:rFonts w:ascii="Times New Roman" w:hAnsi="Times New Roman" w:cs="Times New Roman"/>
          <w:noProof/>
          <w:sz w:val="24"/>
        </w:rPr>
        <w:t xml:space="preserve"> berpengaruh terhadap </w:t>
      </w:r>
      <w:r w:rsidRPr="00DE3B95">
        <w:rPr>
          <w:rFonts w:ascii="Times New Roman" w:hAnsi="Times New Roman" w:cs="Times New Roman"/>
          <w:i/>
          <w:iCs/>
          <w:noProof/>
          <w:sz w:val="24"/>
        </w:rPr>
        <w:t>E-Learning Actual usage</w:t>
      </w:r>
    </w:p>
    <w:p w:rsidR="00DE3B95" w:rsidRPr="00DE3B95" w:rsidRDefault="00DE3B95" w:rsidP="008527E8">
      <w:pPr>
        <w:spacing w:after="120"/>
        <w:ind w:firstLine="567"/>
        <w:jc w:val="both"/>
        <w:rPr>
          <w:rFonts w:ascii="Times New Roman" w:hAnsi="Times New Roman" w:cs="Times New Roman"/>
          <w:noProof/>
          <w:sz w:val="24"/>
        </w:rPr>
      </w:pPr>
      <w:r w:rsidRPr="00DE3B95">
        <w:rPr>
          <w:rFonts w:ascii="Times New Roman" w:hAnsi="Times New Roman" w:cs="Times New Roman"/>
          <w:i/>
          <w:iCs/>
          <w:noProof/>
          <w:sz w:val="24"/>
        </w:rPr>
        <w:t>Behavioral intention</w:t>
      </w:r>
      <w:r w:rsidRPr="00DE3B95">
        <w:rPr>
          <w:rFonts w:ascii="Times New Roman" w:hAnsi="Times New Roman" w:cs="Times New Roman"/>
          <w:noProof/>
          <w:sz w:val="24"/>
        </w:rPr>
        <w:t xml:space="preserve"> menjelaskan bagaimana niat seseorang untuk menggunakan sistem teknologi dalam berbagai pengambilan keputusan, antara upaya yang dibutuhkan dalam menggunakan dan keakuratan keputusan yang dihasilkan. Hal tersebut ditunjukkan dengan perilaku pengguna yang mendukung sistem dan mau menggunakan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{"citationItems":[{"id":"ITEM-1","itemData":{"author":[{"dropping-particle":"","family":"Davis","given":"Fred D","non-dropping-particle":"","parse-names":false,"suffix":""}],"id":"ITEM-1","issue":"January 1985","issued":{"date-parts":[["1985"]]},"title":"A Technology Acceptance Model for Empirically Testing New End-User Information Systems","type":"article-journal"},"uris":["http://www.mendeley.com/documents/?uuid=c07cec76-13bc-4cf2-b4a4-68be476c3a8e"]}],"mendeley":{"formattedCitation":"(Davis, 1985)","plainTextFormattedCitation":"(Davis, 1985)","previouslyFormattedCitation":"(Davis, 1985)"},"properties":{"noteIndex":0},"schema":"https://github.com/citation-style-language/schema/raw/master/csl-citation.json"}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(Davis, 1985)</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Perilaku dan tindakan terhadap teknologi memiliki peran yang signifikan dalam memprediksi penggunaan sistem yang dapat membuktikan keandalan. Penggunaan sistem yang sebenarnya adalah kondisi nyata dari penggunaan sistem. Seseorang akan puas dengan penggunaan sistem jika mereka yakin bahwa kemudahan penggunaan diperoleh dan ketika suatu sistem dapat membantu meningkatkan kinerja dan produktivitasnya yang biasanya dalam kondisi </w:t>
      </w:r>
      <w:r w:rsidRPr="00DE3B95">
        <w:rPr>
          <w:rFonts w:ascii="Times New Roman" w:hAnsi="Times New Roman" w:cs="Times New Roman"/>
          <w:noProof/>
          <w:sz w:val="24"/>
        </w:rPr>
        <w:lastRenderedPageBreak/>
        <w:t xml:space="preserve">penggunaan yang sebenarnya </w:t>
      </w:r>
      <w:r w:rsidRPr="00DE3B95">
        <w:rPr>
          <w:rFonts w:ascii="Times New Roman" w:hAnsi="Times New Roman" w:cs="Times New Roman"/>
          <w:noProof/>
          <w:sz w:val="24"/>
        </w:rPr>
        <w:fldChar w:fldCharType="begin" w:fldLock="1"/>
      </w:r>
      <w:r w:rsidRPr="00DE3B95">
        <w:rPr>
          <w:rFonts w:ascii="Times New Roman" w:hAnsi="Times New Roman" w:cs="Times New Roman"/>
          <w:noProof/>
          <w:sz w:val="24"/>
        </w:rPr>
        <w:instrText>ADDIN CSL_CITATION {"citationItems":[{"id":"ITEM-1","itemData":{"author":[{"dropping-particle":"","family":"Viehland &amp; Leong","given":"","non-dropping-particle":"","parse-names":false,"suffix":""}],"id":"ITEM-1","issued":{"date-parts":[["2007"]]},"page":"665-671","title":"Acceptance and Use of Mobile Payments","type":"article-journal"},"uris":["http://www.mendeley.com/documents/?uuid=e56b5cdb-59d1-42af-91c3-5f275463b025"]}],"mendeley":{"formattedCitation":"(Viehland &amp; Leong, 2007)","plainTextFormattedCitation":"(Viehland &amp; Leong, 2007)","previouslyFormattedCitation":"(Viehland &amp; Leong, 2007)"},"properties":{"noteIndex":0},"schema":"https://github.com/citation-style-language/schema/raw/master/csl-citation.json"}</w:instrText>
      </w:r>
      <w:r w:rsidRPr="00DE3B95">
        <w:rPr>
          <w:rFonts w:ascii="Times New Roman" w:hAnsi="Times New Roman" w:cs="Times New Roman"/>
          <w:noProof/>
          <w:sz w:val="24"/>
        </w:rPr>
        <w:fldChar w:fldCharType="separate"/>
      </w:r>
      <w:r w:rsidRPr="00DE3B95">
        <w:rPr>
          <w:rFonts w:ascii="Times New Roman" w:hAnsi="Times New Roman" w:cs="Times New Roman"/>
          <w:noProof/>
          <w:sz w:val="24"/>
        </w:rPr>
        <w:t>(Viehland &amp; Leong, 2007)</w:t>
      </w:r>
      <w:r w:rsidRPr="00DE3B95">
        <w:rPr>
          <w:rFonts w:ascii="Times New Roman" w:hAnsi="Times New Roman" w:cs="Times New Roman"/>
          <w:noProof/>
          <w:sz w:val="24"/>
        </w:rPr>
        <w:fldChar w:fldCharType="end"/>
      </w:r>
      <w:r w:rsidRPr="00DE3B95">
        <w:rPr>
          <w:rFonts w:ascii="Times New Roman" w:hAnsi="Times New Roman" w:cs="Times New Roman"/>
          <w:noProof/>
          <w:sz w:val="24"/>
        </w:rPr>
        <w:t xml:space="preserve"> Hipotesis yang dikembangkan adalah sebagai sebagai berikut:</w:t>
      </w:r>
    </w:p>
    <w:p w:rsidR="00842865" w:rsidRDefault="00DE3B95" w:rsidP="00842865">
      <w:pPr>
        <w:spacing w:after="60"/>
        <w:ind w:left="567" w:hanging="567"/>
        <w:jc w:val="both"/>
        <w:rPr>
          <w:rFonts w:ascii="Times New Roman" w:hAnsi="Times New Roman" w:cs="Times New Roman"/>
          <w:i/>
          <w:noProof/>
          <w:sz w:val="24"/>
        </w:rPr>
      </w:pPr>
      <w:r w:rsidRPr="00DE3B95">
        <w:rPr>
          <w:rFonts w:ascii="Times New Roman" w:hAnsi="Times New Roman" w:cs="Times New Roman"/>
          <w:noProof/>
          <w:sz w:val="24"/>
        </w:rPr>
        <w:t xml:space="preserve">H4a : </w:t>
      </w:r>
      <w:r w:rsidRPr="00DE3B95">
        <w:rPr>
          <w:rFonts w:ascii="Times New Roman" w:hAnsi="Times New Roman" w:cs="Times New Roman"/>
          <w:i/>
          <w:noProof/>
          <w:sz w:val="24"/>
        </w:rPr>
        <w:t xml:space="preserve">Perceived Ease of Use </w:t>
      </w:r>
      <w:r w:rsidRPr="00DE3B95">
        <w:rPr>
          <w:rFonts w:ascii="Times New Roman" w:hAnsi="Times New Roman" w:cs="Times New Roman"/>
          <w:noProof/>
          <w:sz w:val="24"/>
        </w:rPr>
        <w:t xml:space="preserve"> berpengaruh terhadap </w:t>
      </w:r>
      <w:r w:rsidRPr="00DE3B95">
        <w:rPr>
          <w:rFonts w:ascii="Times New Roman" w:hAnsi="Times New Roman" w:cs="Times New Roman"/>
          <w:i/>
          <w:iCs/>
          <w:noProof/>
          <w:sz w:val="24"/>
        </w:rPr>
        <w:t>E-learning Actual</w:t>
      </w:r>
      <w:r w:rsidRPr="00DE3B95">
        <w:rPr>
          <w:rFonts w:ascii="Times New Roman" w:hAnsi="Times New Roman" w:cs="Times New Roman"/>
          <w:i/>
          <w:noProof/>
          <w:sz w:val="24"/>
        </w:rPr>
        <w:t xml:space="preserve"> usage</w:t>
      </w:r>
      <w:r w:rsidRPr="00DE3B95">
        <w:rPr>
          <w:rFonts w:ascii="Times New Roman" w:hAnsi="Times New Roman" w:cs="Times New Roman"/>
          <w:noProof/>
          <w:sz w:val="24"/>
        </w:rPr>
        <w:t xml:space="preserve"> melalui </w:t>
      </w:r>
      <w:r w:rsidRPr="00DE3B95">
        <w:rPr>
          <w:rFonts w:ascii="Times New Roman" w:hAnsi="Times New Roman" w:cs="Times New Roman"/>
          <w:i/>
          <w:noProof/>
          <w:sz w:val="24"/>
        </w:rPr>
        <w:t xml:space="preserve">Behavioral Intention </w:t>
      </w:r>
    </w:p>
    <w:p w:rsidR="007634CA" w:rsidRPr="00DE3B95" w:rsidRDefault="00DE3B95" w:rsidP="00842865">
      <w:pPr>
        <w:ind w:left="567" w:hanging="567"/>
        <w:jc w:val="both"/>
        <w:rPr>
          <w:rFonts w:ascii="Times New Roman" w:hAnsi="Times New Roman" w:cs="Times New Roman"/>
          <w:b/>
          <w:bCs/>
          <w:sz w:val="28"/>
          <w:szCs w:val="24"/>
          <w:lang w:val="id-ID"/>
        </w:rPr>
      </w:pPr>
      <w:r w:rsidRPr="00DE3B95">
        <w:rPr>
          <w:rFonts w:ascii="Times New Roman" w:hAnsi="Times New Roman" w:cs="Times New Roman"/>
          <w:noProof/>
          <w:sz w:val="24"/>
        </w:rPr>
        <w:t xml:space="preserve">H4b : </w:t>
      </w:r>
      <w:r w:rsidRPr="00DE3B95">
        <w:rPr>
          <w:rFonts w:ascii="Times New Roman" w:hAnsi="Times New Roman" w:cs="Times New Roman"/>
          <w:i/>
          <w:noProof/>
          <w:sz w:val="24"/>
        </w:rPr>
        <w:t xml:space="preserve">Perceived usefulness </w:t>
      </w:r>
      <w:r w:rsidRPr="00DE3B95">
        <w:rPr>
          <w:rFonts w:ascii="Times New Roman" w:hAnsi="Times New Roman" w:cs="Times New Roman"/>
          <w:noProof/>
          <w:sz w:val="24"/>
        </w:rPr>
        <w:t xml:space="preserve">berpengaruh terhadap </w:t>
      </w:r>
      <w:r w:rsidRPr="00DE3B95">
        <w:rPr>
          <w:rFonts w:ascii="Times New Roman" w:hAnsi="Times New Roman" w:cs="Times New Roman"/>
          <w:i/>
          <w:iCs/>
          <w:noProof/>
          <w:sz w:val="24"/>
        </w:rPr>
        <w:t>E-learning Actual</w:t>
      </w:r>
      <w:r w:rsidRPr="00DE3B95">
        <w:rPr>
          <w:rFonts w:ascii="Times New Roman" w:hAnsi="Times New Roman" w:cs="Times New Roman"/>
          <w:noProof/>
          <w:sz w:val="24"/>
        </w:rPr>
        <w:t xml:space="preserve"> </w:t>
      </w:r>
      <w:r w:rsidRPr="00DE3B95">
        <w:rPr>
          <w:rFonts w:ascii="Times New Roman" w:hAnsi="Times New Roman" w:cs="Times New Roman"/>
          <w:i/>
          <w:noProof/>
          <w:sz w:val="24"/>
        </w:rPr>
        <w:t>usage</w:t>
      </w:r>
      <w:r w:rsidRPr="00DE3B95">
        <w:rPr>
          <w:rFonts w:ascii="Times New Roman" w:hAnsi="Times New Roman" w:cs="Times New Roman"/>
          <w:noProof/>
          <w:sz w:val="24"/>
        </w:rPr>
        <w:t xml:space="preserve"> melalui </w:t>
      </w:r>
      <w:r w:rsidRPr="00DE3B95">
        <w:rPr>
          <w:rFonts w:ascii="Times New Roman" w:hAnsi="Times New Roman" w:cs="Times New Roman"/>
          <w:i/>
          <w:noProof/>
          <w:sz w:val="24"/>
        </w:rPr>
        <w:t>Behavioral Intention</w:t>
      </w:r>
    </w:p>
    <w:p w:rsidR="00546BE4" w:rsidRPr="00546BE4" w:rsidRDefault="00546BE4" w:rsidP="003D38F7">
      <w:pPr>
        <w:pStyle w:val="ListParagraph"/>
        <w:numPr>
          <w:ilvl w:val="0"/>
          <w:numId w:val="1"/>
        </w:numPr>
        <w:spacing w:after="120"/>
        <w:ind w:left="426" w:hanging="426"/>
        <w:jc w:val="both"/>
        <w:rPr>
          <w:rFonts w:ascii="Times New Roman" w:hAnsi="Times New Roman" w:cs="Times New Roman"/>
          <w:b/>
          <w:sz w:val="24"/>
          <w:szCs w:val="24"/>
          <w:lang w:val="id-ID"/>
        </w:rPr>
      </w:pPr>
      <w:r w:rsidRPr="00546BE4">
        <w:rPr>
          <w:rFonts w:ascii="Times New Roman" w:hAnsi="Times New Roman" w:cs="Times New Roman"/>
          <w:b/>
          <w:sz w:val="24"/>
          <w:szCs w:val="24"/>
          <w:lang w:val="id-ID"/>
        </w:rPr>
        <w:t>METODA PENELITIAN</w:t>
      </w:r>
    </w:p>
    <w:p w:rsidR="005D365D" w:rsidRPr="005D365D" w:rsidRDefault="005D365D" w:rsidP="00024853">
      <w:pPr>
        <w:spacing w:after="60"/>
        <w:ind w:firstLine="567"/>
        <w:jc w:val="both"/>
        <w:rPr>
          <w:rFonts w:ascii="Times New Roman" w:eastAsia="Times New Roman" w:hAnsi="Times New Roman" w:cs="Times New Roman"/>
          <w:noProof/>
          <w:sz w:val="24"/>
          <w:szCs w:val="24"/>
          <w:lang w:val="id-ID" w:eastAsia="id-ID"/>
        </w:rPr>
      </w:pPr>
      <w:r w:rsidRPr="005D365D">
        <w:rPr>
          <w:rFonts w:ascii="Times New Roman" w:eastAsia="Times New Roman" w:hAnsi="Times New Roman" w:cs="Times New Roman"/>
          <w:noProof/>
          <w:sz w:val="24"/>
          <w:szCs w:val="24"/>
          <w:lang w:val="id-ID" w:eastAsia="id-ID"/>
        </w:rPr>
        <w:t xml:space="preserve">Dalam penelitian ini pengumpulan data dilakukan dengan metode kuesioner tertutup yang diisi oleh mahasiswa pengguna sistem </w:t>
      </w:r>
      <w:r w:rsidRPr="005D365D">
        <w:rPr>
          <w:rFonts w:ascii="Times New Roman" w:eastAsia="Times New Roman" w:hAnsi="Times New Roman" w:cs="Times New Roman"/>
          <w:i/>
          <w:noProof/>
          <w:sz w:val="24"/>
          <w:szCs w:val="24"/>
          <w:lang w:val="id-ID" w:eastAsia="id-ID"/>
        </w:rPr>
        <w:t>e-learning</w:t>
      </w:r>
      <w:r w:rsidRPr="005D365D">
        <w:rPr>
          <w:rFonts w:ascii="Times New Roman" w:eastAsia="Times New Roman" w:hAnsi="Times New Roman" w:cs="Times New Roman"/>
          <w:noProof/>
          <w:sz w:val="24"/>
          <w:szCs w:val="24"/>
          <w:lang w:val="id-ID" w:eastAsia="id-ID"/>
        </w:rPr>
        <w:t xml:space="preserve"> </w:t>
      </w:r>
      <w:r w:rsidRPr="005D365D">
        <w:rPr>
          <w:rFonts w:ascii="Times New Roman" w:eastAsia="Times New Roman" w:hAnsi="Times New Roman" w:cs="Times New Roman"/>
          <w:noProof/>
          <w:sz w:val="24"/>
          <w:szCs w:val="24"/>
          <w:lang w:eastAsia="id-ID"/>
        </w:rPr>
        <w:t xml:space="preserve">yang </w:t>
      </w:r>
      <w:r w:rsidRPr="005D365D">
        <w:rPr>
          <w:rFonts w:ascii="Times New Roman" w:eastAsia="Times New Roman" w:hAnsi="Times New Roman" w:cs="Times New Roman"/>
          <w:noProof/>
          <w:sz w:val="24"/>
          <w:szCs w:val="24"/>
          <w:lang w:val="id-ID" w:eastAsia="id-ID"/>
        </w:rPr>
        <w:t xml:space="preserve">disebarkan secara </w:t>
      </w:r>
      <w:r w:rsidRPr="005D365D">
        <w:rPr>
          <w:rFonts w:ascii="Times New Roman" w:eastAsia="Times New Roman" w:hAnsi="Times New Roman" w:cs="Times New Roman"/>
          <w:i/>
          <w:noProof/>
          <w:sz w:val="24"/>
          <w:szCs w:val="24"/>
          <w:lang w:val="id-ID" w:eastAsia="id-ID"/>
        </w:rPr>
        <w:t>online</w:t>
      </w:r>
      <w:r w:rsidRPr="005D365D">
        <w:rPr>
          <w:rFonts w:ascii="Times New Roman" w:eastAsia="Times New Roman" w:hAnsi="Times New Roman" w:cs="Times New Roman"/>
          <w:noProof/>
          <w:sz w:val="24"/>
          <w:szCs w:val="24"/>
          <w:lang w:val="id-ID" w:eastAsia="id-ID"/>
        </w:rPr>
        <w:t xml:space="preserve"> menggunakan </w:t>
      </w:r>
      <w:r w:rsidRPr="005D365D">
        <w:rPr>
          <w:rFonts w:ascii="Times New Roman" w:eastAsia="Times New Roman" w:hAnsi="Times New Roman" w:cs="Times New Roman"/>
          <w:noProof/>
          <w:sz w:val="24"/>
          <w:szCs w:val="24"/>
          <w:lang w:eastAsia="id-ID"/>
        </w:rPr>
        <w:t xml:space="preserve">media </w:t>
      </w:r>
      <w:r w:rsidRPr="005D365D">
        <w:rPr>
          <w:rFonts w:ascii="Times New Roman" w:eastAsia="Times New Roman" w:hAnsi="Times New Roman" w:cs="Times New Roman"/>
          <w:i/>
          <w:noProof/>
          <w:sz w:val="24"/>
          <w:szCs w:val="24"/>
          <w:lang w:val="id-ID" w:eastAsia="id-ID"/>
        </w:rPr>
        <w:t>google form</w:t>
      </w:r>
      <w:r w:rsidRPr="005D365D">
        <w:rPr>
          <w:rFonts w:ascii="Times New Roman" w:eastAsia="Times New Roman" w:hAnsi="Times New Roman" w:cs="Times New Roman"/>
          <w:noProof/>
          <w:sz w:val="24"/>
          <w:szCs w:val="24"/>
          <w:lang w:val="id-ID" w:eastAsia="id-ID"/>
        </w:rPr>
        <w:t xml:space="preserve">. Penetapan skala pengukuran jawaban pada kuesioner menggunakan skala </w:t>
      </w:r>
      <w:r w:rsidRPr="005D365D">
        <w:rPr>
          <w:rFonts w:ascii="Times New Roman" w:eastAsia="Times New Roman" w:hAnsi="Times New Roman" w:cs="Times New Roman"/>
          <w:i/>
          <w:noProof/>
          <w:sz w:val="24"/>
          <w:szCs w:val="24"/>
          <w:lang w:val="id-ID" w:eastAsia="id-ID"/>
        </w:rPr>
        <w:t>Likert</w:t>
      </w:r>
      <w:r w:rsidRPr="005D365D">
        <w:rPr>
          <w:rFonts w:ascii="Times New Roman" w:eastAsia="Times New Roman" w:hAnsi="Times New Roman" w:cs="Times New Roman"/>
          <w:noProof/>
          <w:sz w:val="24"/>
          <w:szCs w:val="24"/>
          <w:lang w:val="id-ID" w:eastAsia="id-ID"/>
        </w:rPr>
        <w:t xml:space="preserve">, merupakan skala yang biasa digunakan untuk mengukur sikap, pendapat, dan persepsi seseorang. Pengujian hipotesis pada penelitian ini dilakukan dengan menggunakan pendekatan </w:t>
      </w:r>
      <w:r w:rsidRPr="005D365D">
        <w:rPr>
          <w:rFonts w:ascii="Times New Roman" w:eastAsia="Times New Roman" w:hAnsi="Times New Roman" w:cs="Times New Roman"/>
          <w:i/>
          <w:noProof/>
          <w:sz w:val="24"/>
          <w:szCs w:val="24"/>
          <w:lang w:val="id-ID" w:eastAsia="id-ID"/>
        </w:rPr>
        <w:t>Structural Equation Modelling</w:t>
      </w:r>
      <w:r w:rsidRPr="005D365D">
        <w:rPr>
          <w:rFonts w:ascii="Times New Roman" w:eastAsia="Times New Roman" w:hAnsi="Times New Roman" w:cs="Times New Roman"/>
          <w:noProof/>
          <w:sz w:val="24"/>
          <w:szCs w:val="24"/>
          <w:lang w:val="id-ID" w:eastAsia="id-ID"/>
        </w:rPr>
        <w:t xml:space="preserve"> (SEM), sedangkan </w:t>
      </w:r>
      <w:r w:rsidRPr="005D365D">
        <w:rPr>
          <w:rFonts w:ascii="Times New Roman" w:eastAsia="Times New Roman" w:hAnsi="Times New Roman" w:cs="Times New Roman"/>
          <w:i/>
          <w:noProof/>
          <w:sz w:val="24"/>
          <w:szCs w:val="24"/>
          <w:lang w:val="id-ID" w:eastAsia="id-ID"/>
        </w:rPr>
        <w:t>software</w:t>
      </w:r>
      <w:r w:rsidRPr="005D365D">
        <w:rPr>
          <w:rFonts w:ascii="Times New Roman" w:eastAsia="Times New Roman" w:hAnsi="Times New Roman" w:cs="Times New Roman"/>
          <w:noProof/>
          <w:sz w:val="24"/>
          <w:szCs w:val="24"/>
          <w:lang w:val="id-ID" w:eastAsia="id-ID"/>
        </w:rPr>
        <w:t xml:space="preserve"> yang digunakan untuk menguji hipotesis adalah WrapPLS 5.0. Analisis </w:t>
      </w:r>
      <w:r w:rsidRPr="005D365D">
        <w:rPr>
          <w:rFonts w:ascii="Times New Roman" w:eastAsia="Times New Roman" w:hAnsi="Times New Roman" w:cs="Times New Roman"/>
          <w:i/>
          <w:noProof/>
          <w:sz w:val="24"/>
          <w:szCs w:val="24"/>
          <w:lang w:val="id-ID" w:eastAsia="id-ID"/>
        </w:rPr>
        <w:t>Structural Equation Modeling</w:t>
      </w:r>
      <w:r w:rsidRPr="005D365D">
        <w:rPr>
          <w:rFonts w:ascii="Times New Roman" w:eastAsia="Times New Roman" w:hAnsi="Times New Roman" w:cs="Times New Roman"/>
          <w:noProof/>
          <w:sz w:val="24"/>
          <w:szCs w:val="24"/>
          <w:lang w:val="id-ID" w:eastAsia="id-ID"/>
        </w:rPr>
        <w:t xml:space="preserve"> (SEM) dengan program WarpPLS digunakan untuk menguji hipotesis. Alat analisis statistika ini dipilih karena mempunyai beberapa kelebihan, yang pertama SEM-PLS sesuai untuk model penelitian ini yang menggunakan variabel yang tidak dapat diukur secara langsung (</w:t>
      </w:r>
      <w:r w:rsidRPr="005D365D">
        <w:rPr>
          <w:rFonts w:ascii="Times New Roman" w:eastAsia="Times New Roman" w:hAnsi="Times New Roman" w:cs="Times New Roman"/>
          <w:i/>
          <w:noProof/>
          <w:sz w:val="24"/>
          <w:szCs w:val="24"/>
          <w:lang w:val="id-ID" w:eastAsia="id-ID"/>
        </w:rPr>
        <w:t>latent variabel</w:t>
      </w:r>
      <w:r w:rsidRPr="005D365D">
        <w:rPr>
          <w:rFonts w:ascii="Times New Roman" w:eastAsia="Times New Roman" w:hAnsi="Times New Roman" w:cs="Times New Roman"/>
          <w:noProof/>
          <w:sz w:val="24"/>
          <w:szCs w:val="24"/>
          <w:lang w:val="id-ID" w:eastAsia="id-ID"/>
        </w:rPr>
        <w:t xml:space="preserve">) dan telah memperhitungkan </w:t>
      </w:r>
      <w:r w:rsidRPr="00851D38">
        <w:rPr>
          <w:rFonts w:ascii="Times New Roman" w:eastAsia="Times New Roman" w:hAnsi="Times New Roman" w:cs="Times New Roman"/>
          <w:i/>
          <w:noProof/>
          <w:sz w:val="24"/>
          <w:szCs w:val="24"/>
          <w:lang w:val="id-ID" w:eastAsia="id-ID"/>
        </w:rPr>
        <w:t>measurement error</w:t>
      </w:r>
      <w:r w:rsidRPr="005D365D">
        <w:rPr>
          <w:rFonts w:ascii="Times New Roman" w:eastAsia="Times New Roman" w:hAnsi="Times New Roman" w:cs="Times New Roman"/>
          <w:noProof/>
          <w:sz w:val="24"/>
          <w:szCs w:val="24"/>
          <w:lang w:val="id-ID" w:eastAsia="id-ID"/>
        </w:rPr>
        <w:t xml:space="preserve">. Kelebihan kedua yaitu analisis SEM dapat menguji secara simultan </w:t>
      </w:r>
      <w:r w:rsidRPr="005D365D">
        <w:rPr>
          <w:rFonts w:ascii="Times New Roman" w:eastAsia="Times New Roman" w:hAnsi="Times New Roman" w:cs="Times New Roman"/>
          <w:i/>
          <w:noProof/>
          <w:sz w:val="24"/>
          <w:szCs w:val="24"/>
          <w:lang w:val="id-ID" w:eastAsia="id-ID"/>
        </w:rPr>
        <w:t>multiple dependence</w:t>
      </w:r>
      <w:r w:rsidRPr="005D365D">
        <w:rPr>
          <w:rFonts w:ascii="Times New Roman" w:eastAsia="Times New Roman" w:hAnsi="Times New Roman" w:cs="Times New Roman"/>
          <w:noProof/>
          <w:sz w:val="24"/>
          <w:szCs w:val="24"/>
          <w:lang w:val="id-ID" w:eastAsia="id-ID"/>
        </w:rPr>
        <w:t xml:space="preserve"> seperti model dalam penelitian ini</w:t>
      </w:r>
      <w:r w:rsidRPr="005D365D">
        <w:rPr>
          <w:rFonts w:ascii="Times New Roman" w:eastAsia="Times New Roman" w:hAnsi="Times New Roman" w:cs="Times New Roman"/>
          <w:noProof/>
          <w:sz w:val="24"/>
          <w:szCs w:val="24"/>
          <w:lang w:eastAsia="id-ID"/>
        </w:rPr>
        <w:t xml:space="preserve"> </w:t>
      </w:r>
      <w:r w:rsidRPr="005D365D">
        <w:rPr>
          <w:rFonts w:ascii="Times New Roman" w:eastAsia="Times New Roman" w:hAnsi="Times New Roman" w:cs="Times New Roman"/>
          <w:noProof/>
          <w:sz w:val="24"/>
          <w:szCs w:val="24"/>
          <w:lang w:eastAsia="id-ID"/>
        </w:rPr>
        <w:fldChar w:fldCharType="begin" w:fldLock="1"/>
      </w:r>
      <w:r w:rsidRPr="005D365D">
        <w:rPr>
          <w:rFonts w:ascii="Times New Roman" w:eastAsia="Times New Roman" w:hAnsi="Times New Roman" w:cs="Times New Roman"/>
          <w:noProof/>
          <w:sz w:val="24"/>
          <w:szCs w:val="24"/>
          <w:lang w:eastAsia="id-ID"/>
        </w:rPr>
        <w:instrText>ADDIN CSL_CITATION {"citationItems":[{"id":"ITEM-1","itemData":{"ISBN":"978.602.097.229.9","author":[{"dropping-particle":"","family":"Latan H &amp; Ghozali I","given":"","non-dropping-particle":"","parse-names":false,"suffix":""}],"edition":"3rd","id":"ITEM-1","issued":{"date-parts":[["2017"]]},"number-of-pages":"415","title":"PARTIAL LEAST SQUARES Konsep, Metode dan Aplikasi Menggunakan Program WrapPLS 5.0","type":"book"},"uris":["http://www.mendeley.com/documents/?uuid=a9d28082-6c7e-403b-8645-4bedc6fcb8fb"]}],"mendeley":{"formattedCitation":"(Latan H &amp; Ghozali I, 2017)","plainTextFormattedCitation":"(Latan H &amp; Ghozali I, 2017)","previouslyFormattedCitation":"(Latan H &amp; Ghozali I, 2017)"},"properties":{"noteIndex":0},"schema":"https://github.com/citation-style-language/schema/raw/master/csl-citation.json"}</w:instrText>
      </w:r>
      <w:r w:rsidRPr="005D365D">
        <w:rPr>
          <w:rFonts w:ascii="Times New Roman" w:eastAsia="Times New Roman" w:hAnsi="Times New Roman" w:cs="Times New Roman"/>
          <w:noProof/>
          <w:sz w:val="24"/>
          <w:szCs w:val="24"/>
          <w:lang w:eastAsia="id-ID"/>
        </w:rPr>
        <w:fldChar w:fldCharType="separate"/>
      </w:r>
      <w:r w:rsidRPr="005D365D">
        <w:rPr>
          <w:rFonts w:ascii="Times New Roman" w:eastAsia="Times New Roman" w:hAnsi="Times New Roman" w:cs="Times New Roman"/>
          <w:noProof/>
          <w:sz w:val="24"/>
          <w:szCs w:val="24"/>
          <w:lang w:eastAsia="id-ID"/>
        </w:rPr>
        <w:t>(Latan H &amp; Ghozali I, 2017)</w:t>
      </w:r>
      <w:r w:rsidRPr="005D365D">
        <w:rPr>
          <w:rFonts w:ascii="Times New Roman" w:eastAsia="Times New Roman" w:hAnsi="Times New Roman" w:cs="Times New Roman"/>
          <w:noProof/>
          <w:sz w:val="24"/>
          <w:szCs w:val="24"/>
          <w:lang w:eastAsia="id-ID"/>
        </w:rPr>
        <w:fldChar w:fldCharType="end"/>
      </w:r>
      <w:r w:rsidRPr="005D365D">
        <w:rPr>
          <w:rFonts w:ascii="Times New Roman" w:eastAsia="Times New Roman" w:hAnsi="Times New Roman" w:cs="Times New Roman"/>
          <w:noProof/>
          <w:sz w:val="24"/>
          <w:szCs w:val="24"/>
          <w:lang w:val="id-ID" w:eastAsia="id-ID"/>
        </w:rPr>
        <w:t>.</w:t>
      </w:r>
    </w:p>
    <w:p w:rsidR="00546BE4" w:rsidRPr="00DF479A" w:rsidRDefault="005D365D" w:rsidP="005D365D">
      <w:pPr>
        <w:ind w:firstLine="567"/>
        <w:jc w:val="both"/>
        <w:rPr>
          <w:rFonts w:ascii="Times New Roman" w:eastAsia="Times New Roman" w:hAnsi="Times New Roman" w:cs="Times New Roman"/>
          <w:sz w:val="24"/>
          <w:szCs w:val="24"/>
          <w:lang w:val="id-ID"/>
        </w:rPr>
      </w:pPr>
      <w:r w:rsidRPr="005D365D">
        <w:rPr>
          <w:rFonts w:ascii="Times New Roman" w:eastAsia="Times New Roman" w:hAnsi="Times New Roman" w:cs="Times New Roman"/>
          <w:noProof/>
          <w:sz w:val="24"/>
          <w:szCs w:val="24"/>
          <w:lang w:val="id-ID" w:eastAsia="id-ID"/>
        </w:rPr>
        <w:t xml:space="preserve">Analisis </w:t>
      </w:r>
      <w:r w:rsidRPr="005D365D">
        <w:rPr>
          <w:rFonts w:ascii="Times New Roman" w:eastAsia="Times New Roman" w:hAnsi="Times New Roman" w:cs="Times New Roman"/>
          <w:i/>
          <w:noProof/>
          <w:sz w:val="24"/>
          <w:szCs w:val="24"/>
          <w:lang w:val="id-ID" w:eastAsia="id-ID"/>
        </w:rPr>
        <w:t>Structural Equation Modeling</w:t>
      </w:r>
      <w:r w:rsidRPr="005D365D">
        <w:rPr>
          <w:rFonts w:ascii="Times New Roman" w:eastAsia="Times New Roman" w:hAnsi="Times New Roman" w:cs="Times New Roman"/>
          <w:noProof/>
          <w:sz w:val="24"/>
          <w:szCs w:val="24"/>
          <w:lang w:val="id-ID" w:eastAsia="id-ID"/>
        </w:rPr>
        <w:t xml:space="preserve"> (SEM) dengan program WarpPLS digunakan untuk menguji hipotesis. Alat analisis statistika ini dipilih karena mempunyai beberapa kelebihan, yang pertama SEM-PLS sesuai untuk model penelitian ini yang menggunakan variabel yang tidak dapat diukur secara langsung (</w:t>
      </w:r>
      <w:r w:rsidRPr="005D365D">
        <w:rPr>
          <w:rFonts w:ascii="Times New Roman" w:eastAsia="Times New Roman" w:hAnsi="Times New Roman" w:cs="Times New Roman"/>
          <w:i/>
          <w:noProof/>
          <w:sz w:val="24"/>
          <w:szCs w:val="24"/>
          <w:lang w:val="id-ID" w:eastAsia="id-ID"/>
        </w:rPr>
        <w:t>latent variabel</w:t>
      </w:r>
      <w:r w:rsidRPr="005D365D">
        <w:rPr>
          <w:rFonts w:ascii="Times New Roman" w:eastAsia="Times New Roman" w:hAnsi="Times New Roman" w:cs="Times New Roman"/>
          <w:noProof/>
          <w:sz w:val="24"/>
          <w:szCs w:val="24"/>
          <w:lang w:val="id-ID" w:eastAsia="id-ID"/>
        </w:rPr>
        <w:t xml:space="preserve">) dan telah memperhitungkan </w:t>
      </w:r>
      <w:r w:rsidRPr="005D365D">
        <w:rPr>
          <w:rFonts w:ascii="Times New Roman" w:eastAsia="Times New Roman" w:hAnsi="Times New Roman" w:cs="Times New Roman"/>
          <w:i/>
          <w:noProof/>
          <w:sz w:val="24"/>
          <w:szCs w:val="24"/>
          <w:lang w:val="id-ID" w:eastAsia="id-ID"/>
        </w:rPr>
        <w:t>measurement error</w:t>
      </w:r>
      <w:r w:rsidRPr="005D365D">
        <w:rPr>
          <w:rFonts w:ascii="Times New Roman" w:eastAsia="Times New Roman" w:hAnsi="Times New Roman" w:cs="Times New Roman"/>
          <w:noProof/>
          <w:sz w:val="24"/>
          <w:szCs w:val="24"/>
          <w:lang w:val="id-ID" w:eastAsia="id-ID"/>
        </w:rPr>
        <w:t xml:space="preserve">. </w:t>
      </w:r>
      <w:r w:rsidRPr="005D365D">
        <w:rPr>
          <w:rFonts w:ascii="Times New Roman" w:eastAsia="Times New Roman" w:hAnsi="Times New Roman" w:cs="Times New Roman"/>
          <w:noProof/>
          <w:sz w:val="24"/>
          <w:szCs w:val="24"/>
          <w:lang w:eastAsia="id-ID"/>
        </w:rPr>
        <w:t>A</w:t>
      </w:r>
      <w:r w:rsidRPr="005D365D">
        <w:rPr>
          <w:rFonts w:ascii="Times New Roman" w:eastAsia="Times New Roman" w:hAnsi="Times New Roman" w:cs="Times New Roman"/>
          <w:noProof/>
          <w:sz w:val="24"/>
          <w:szCs w:val="24"/>
          <w:lang w:val="id-ID" w:eastAsia="id-ID"/>
        </w:rPr>
        <w:t xml:space="preserve">nalisis SEM dapat menguji secara simultan </w:t>
      </w:r>
      <w:r w:rsidRPr="005D365D">
        <w:rPr>
          <w:rFonts w:ascii="Times New Roman" w:eastAsia="Times New Roman" w:hAnsi="Times New Roman" w:cs="Times New Roman"/>
          <w:i/>
          <w:noProof/>
          <w:sz w:val="24"/>
          <w:szCs w:val="24"/>
          <w:lang w:val="id-ID" w:eastAsia="id-ID"/>
        </w:rPr>
        <w:t>multiple dependence</w:t>
      </w:r>
      <w:r w:rsidRPr="005D365D">
        <w:rPr>
          <w:rFonts w:ascii="Times New Roman" w:eastAsia="Times New Roman" w:hAnsi="Times New Roman" w:cs="Times New Roman"/>
          <w:noProof/>
          <w:sz w:val="24"/>
          <w:szCs w:val="24"/>
          <w:lang w:val="id-ID" w:eastAsia="id-ID"/>
        </w:rPr>
        <w:t xml:space="preserve"> seperti model dalam penelitian ini. </w:t>
      </w:r>
      <w:r w:rsidR="003D38F7">
        <w:rPr>
          <w:rFonts w:ascii="Times New Roman" w:eastAsia="Times New Roman" w:hAnsi="Times New Roman" w:cs="Times New Roman"/>
          <w:noProof/>
          <w:sz w:val="24"/>
          <w:szCs w:val="24"/>
          <w:lang w:eastAsia="id-ID"/>
        </w:rPr>
        <w:t>Responden</w:t>
      </w:r>
      <w:r w:rsidRPr="00DF479A">
        <w:rPr>
          <w:rFonts w:ascii="Times New Roman" w:eastAsia="Times New Roman" w:hAnsi="Times New Roman" w:cs="Times New Roman"/>
          <w:noProof/>
          <w:sz w:val="24"/>
          <w:szCs w:val="24"/>
          <w:lang w:val="id-ID" w:eastAsia="id-ID"/>
        </w:rPr>
        <w:t xml:space="preserve"> </w:t>
      </w:r>
      <w:r w:rsidRPr="00DF479A">
        <w:rPr>
          <w:rFonts w:ascii="Times New Roman" w:eastAsia="Times New Roman" w:hAnsi="Times New Roman" w:cs="Times New Roman"/>
          <w:noProof/>
          <w:sz w:val="24"/>
          <w:szCs w:val="24"/>
          <w:lang w:eastAsia="id-ID"/>
        </w:rPr>
        <w:t xml:space="preserve">dalam </w:t>
      </w:r>
      <w:r w:rsidRPr="00DF479A">
        <w:rPr>
          <w:rFonts w:ascii="Times New Roman" w:eastAsia="Times New Roman" w:hAnsi="Times New Roman" w:cs="Times New Roman"/>
          <w:noProof/>
          <w:sz w:val="24"/>
          <w:szCs w:val="24"/>
          <w:lang w:val="id-ID" w:eastAsia="id-ID"/>
        </w:rPr>
        <w:t>penelitian</w:t>
      </w:r>
      <w:r w:rsidRPr="00DF479A">
        <w:rPr>
          <w:rFonts w:ascii="Times New Roman" w:eastAsia="Times New Roman" w:hAnsi="Times New Roman" w:cs="Times New Roman"/>
          <w:noProof/>
          <w:sz w:val="24"/>
          <w:szCs w:val="24"/>
          <w:lang w:eastAsia="id-ID"/>
        </w:rPr>
        <w:t xml:space="preserve"> ini </w:t>
      </w:r>
      <w:r w:rsidRPr="00DF479A">
        <w:rPr>
          <w:rFonts w:ascii="Times New Roman" w:eastAsia="Times New Roman" w:hAnsi="Times New Roman" w:cs="Times New Roman"/>
          <w:noProof/>
          <w:sz w:val="24"/>
          <w:szCs w:val="24"/>
          <w:lang w:val="id-ID" w:eastAsia="id-ID"/>
        </w:rPr>
        <w:t xml:space="preserve">sebanyak 766 responden yang </w:t>
      </w:r>
      <w:r w:rsidRPr="00DF479A">
        <w:rPr>
          <w:rFonts w:ascii="Times New Roman" w:eastAsia="Times New Roman" w:hAnsi="Times New Roman" w:cs="Times New Roman"/>
          <w:noProof/>
          <w:sz w:val="24"/>
          <w:szCs w:val="24"/>
          <w:lang w:eastAsia="id-ID"/>
        </w:rPr>
        <w:t>merupakan</w:t>
      </w:r>
      <w:r w:rsidRPr="00DF479A">
        <w:rPr>
          <w:rFonts w:ascii="Times New Roman" w:eastAsia="Times New Roman" w:hAnsi="Times New Roman" w:cs="Times New Roman"/>
          <w:noProof/>
          <w:sz w:val="24"/>
          <w:szCs w:val="24"/>
          <w:lang w:val="id-ID" w:eastAsia="id-ID"/>
        </w:rPr>
        <w:t xml:space="preserve"> </w:t>
      </w:r>
      <w:r w:rsidRPr="00DF479A">
        <w:rPr>
          <w:rFonts w:ascii="Times New Roman" w:eastAsia="Times New Roman" w:hAnsi="Times New Roman" w:cs="Times New Roman"/>
          <w:noProof/>
          <w:sz w:val="24"/>
          <w:szCs w:val="24"/>
          <w:lang w:eastAsia="id-ID"/>
        </w:rPr>
        <w:t xml:space="preserve">mahasiswa dari </w:t>
      </w:r>
      <w:r w:rsidRPr="00DF479A">
        <w:rPr>
          <w:rFonts w:ascii="Times New Roman" w:eastAsia="Times New Roman" w:hAnsi="Times New Roman" w:cs="Times New Roman"/>
          <w:noProof/>
          <w:sz w:val="24"/>
          <w:szCs w:val="24"/>
          <w:lang w:val="id-ID" w:eastAsia="id-ID"/>
        </w:rPr>
        <w:t xml:space="preserve">program studi akuntansi di berbagai </w:t>
      </w:r>
      <w:r w:rsidRPr="00DF479A">
        <w:rPr>
          <w:rFonts w:ascii="Times New Roman" w:eastAsia="Times New Roman" w:hAnsi="Times New Roman" w:cs="Times New Roman"/>
          <w:noProof/>
          <w:sz w:val="24"/>
          <w:szCs w:val="24"/>
          <w:lang w:eastAsia="id-ID"/>
        </w:rPr>
        <w:t>Perguruan Tinggi Negeri dan Swasta di Jawa Tengah.</w:t>
      </w:r>
    </w:p>
    <w:p w:rsidR="00546BE4" w:rsidRPr="00546BE4" w:rsidRDefault="00546BE4" w:rsidP="002F47F6">
      <w:pPr>
        <w:pStyle w:val="ListParagraph"/>
        <w:numPr>
          <w:ilvl w:val="0"/>
          <w:numId w:val="1"/>
        </w:numPr>
        <w:spacing w:before="120" w:after="120"/>
        <w:ind w:left="426" w:hanging="426"/>
        <w:jc w:val="both"/>
        <w:rPr>
          <w:rFonts w:ascii="Times New Roman" w:hAnsi="Times New Roman" w:cs="Times New Roman"/>
          <w:sz w:val="24"/>
          <w:szCs w:val="24"/>
          <w:lang w:val="id-ID"/>
        </w:rPr>
      </w:pPr>
      <w:r w:rsidRPr="009D57DB">
        <w:rPr>
          <w:rFonts w:ascii="Times New Roman" w:eastAsia="Times New Roman" w:hAnsi="Times New Roman" w:cs="Times New Roman"/>
          <w:b/>
          <w:sz w:val="24"/>
          <w:szCs w:val="24"/>
        </w:rPr>
        <w:t>HASIL DAN PEMBAHASAN</w:t>
      </w:r>
    </w:p>
    <w:p w:rsidR="0064436B" w:rsidRPr="0064436B" w:rsidRDefault="0064436B" w:rsidP="0064436B">
      <w:pPr>
        <w:spacing w:after="0" w:line="240" w:lineRule="auto"/>
        <w:ind w:firstLine="720"/>
        <w:jc w:val="both"/>
        <w:rPr>
          <w:rFonts w:ascii="Times New Roman" w:eastAsia="Times New Roman" w:hAnsi="Times New Roman" w:cs="Times New Roman"/>
          <w:noProof/>
          <w:sz w:val="24"/>
          <w:szCs w:val="24"/>
          <w:lang w:val="id-ID" w:eastAsia="id-ID"/>
        </w:rPr>
      </w:pPr>
      <w:r w:rsidRPr="0064436B">
        <w:rPr>
          <w:rFonts w:ascii="Times New Roman" w:eastAsia="Times New Roman" w:hAnsi="Times New Roman" w:cs="Times New Roman"/>
          <w:noProof/>
          <w:sz w:val="24"/>
          <w:szCs w:val="24"/>
          <w:lang w:val="id-ID" w:eastAsia="id-ID"/>
        </w:rPr>
        <w:t>Penelitian ini dilakuk</w:t>
      </w:r>
      <w:r w:rsidR="004D25AB">
        <w:rPr>
          <w:rFonts w:ascii="Times New Roman" w:eastAsia="Times New Roman" w:hAnsi="Times New Roman" w:cs="Times New Roman"/>
          <w:noProof/>
          <w:sz w:val="24"/>
          <w:szCs w:val="24"/>
          <w:lang w:val="id-ID" w:eastAsia="id-ID"/>
        </w:rPr>
        <w:t>an untuk menganalisis keinginan</w:t>
      </w:r>
      <w:r w:rsidRPr="0064436B">
        <w:rPr>
          <w:rFonts w:ascii="Times New Roman" w:eastAsia="Times New Roman" w:hAnsi="Times New Roman" w:cs="Times New Roman"/>
          <w:noProof/>
          <w:sz w:val="24"/>
          <w:szCs w:val="24"/>
          <w:lang w:val="id-ID" w:eastAsia="id-ID"/>
        </w:rPr>
        <w:t>/</w:t>
      </w:r>
      <w:r w:rsidR="004D25AB">
        <w:rPr>
          <w:rFonts w:ascii="Times New Roman" w:eastAsia="Times New Roman" w:hAnsi="Times New Roman" w:cs="Times New Roman"/>
          <w:noProof/>
          <w:sz w:val="24"/>
          <w:szCs w:val="24"/>
          <w:lang w:eastAsia="id-ID"/>
        </w:rPr>
        <w:t xml:space="preserve"> </w:t>
      </w:r>
      <w:r w:rsidRPr="0064436B">
        <w:rPr>
          <w:rFonts w:ascii="Times New Roman" w:eastAsia="Times New Roman" w:hAnsi="Times New Roman" w:cs="Times New Roman"/>
          <w:noProof/>
          <w:sz w:val="24"/>
          <w:szCs w:val="24"/>
          <w:lang w:val="id-ID" w:eastAsia="id-ID"/>
        </w:rPr>
        <w:t xml:space="preserve">niat perilaku mahasiswa dalam menggunakan </w:t>
      </w:r>
      <w:r w:rsidRPr="0064436B">
        <w:rPr>
          <w:rFonts w:ascii="Times New Roman" w:eastAsia="Times New Roman" w:hAnsi="Times New Roman" w:cs="Times New Roman"/>
          <w:i/>
          <w:noProof/>
          <w:sz w:val="24"/>
          <w:szCs w:val="24"/>
          <w:lang w:val="id-ID" w:eastAsia="id-ID"/>
        </w:rPr>
        <w:t>e-learning</w:t>
      </w:r>
      <w:r w:rsidRPr="0064436B">
        <w:rPr>
          <w:rFonts w:ascii="Times New Roman" w:eastAsia="Times New Roman" w:hAnsi="Times New Roman" w:cs="Times New Roman"/>
          <w:noProof/>
          <w:sz w:val="24"/>
          <w:szCs w:val="24"/>
          <w:lang w:val="id-ID" w:eastAsia="id-ID"/>
        </w:rPr>
        <w:t xml:space="preserve"> selama pandemic Covid 19. Profil responden dalam penelitian ini adalah mahasiswa program studi Akuntansi dari berbagai perguruan tinggi </w:t>
      </w:r>
      <w:r w:rsidRPr="0064436B">
        <w:rPr>
          <w:rFonts w:ascii="Times New Roman" w:eastAsia="Times New Roman" w:hAnsi="Times New Roman" w:cs="Times New Roman"/>
          <w:noProof/>
          <w:sz w:val="24"/>
          <w:szCs w:val="24"/>
          <w:lang w:eastAsia="id-ID"/>
        </w:rPr>
        <w:t xml:space="preserve">Negeri dan Swasta </w:t>
      </w:r>
      <w:r w:rsidRPr="0064436B">
        <w:rPr>
          <w:rFonts w:ascii="Times New Roman" w:eastAsia="Times New Roman" w:hAnsi="Times New Roman" w:cs="Times New Roman"/>
          <w:noProof/>
          <w:sz w:val="24"/>
          <w:szCs w:val="24"/>
          <w:lang w:val="id-ID" w:eastAsia="id-ID"/>
        </w:rPr>
        <w:t xml:space="preserve">di Jawa Tengah dengan total responden yang telah terkumpul sebanyak 766.  Sebagian besar responden menggunakan perangkat laptop dan </w:t>
      </w:r>
      <w:r w:rsidRPr="0064436B">
        <w:rPr>
          <w:rFonts w:ascii="Times New Roman" w:eastAsia="Times New Roman" w:hAnsi="Times New Roman" w:cs="Times New Roman"/>
          <w:i/>
          <w:noProof/>
          <w:sz w:val="24"/>
          <w:szCs w:val="24"/>
          <w:lang w:val="id-ID" w:eastAsia="id-ID"/>
        </w:rPr>
        <w:t>handphone</w:t>
      </w:r>
      <w:r w:rsidRPr="0064436B">
        <w:rPr>
          <w:rFonts w:ascii="Times New Roman" w:eastAsia="Times New Roman" w:hAnsi="Times New Roman" w:cs="Times New Roman"/>
          <w:noProof/>
          <w:sz w:val="24"/>
          <w:szCs w:val="24"/>
          <w:lang w:val="id-ID" w:eastAsia="id-ID"/>
        </w:rPr>
        <w:t xml:space="preserve">, dalam mengakses </w:t>
      </w:r>
      <w:r w:rsidRPr="0064436B">
        <w:rPr>
          <w:rFonts w:ascii="Times New Roman" w:eastAsia="Times New Roman" w:hAnsi="Times New Roman" w:cs="Times New Roman"/>
          <w:i/>
          <w:noProof/>
          <w:sz w:val="24"/>
          <w:szCs w:val="24"/>
          <w:lang w:val="id-ID" w:eastAsia="id-ID"/>
        </w:rPr>
        <w:t xml:space="preserve">e-learning, </w:t>
      </w:r>
      <w:r w:rsidRPr="0064436B">
        <w:rPr>
          <w:rFonts w:ascii="Times New Roman" w:eastAsia="Times New Roman" w:hAnsi="Times New Roman" w:cs="Times New Roman"/>
          <w:noProof/>
          <w:sz w:val="24"/>
          <w:szCs w:val="24"/>
          <w:lang w:val="id-ID" w:eastAsia="id-ID"/>
        </w:rPr>
        <w:t xml:space="preserve">sedangkan rerata waktu yang digunakan mahasiswa dalam mengakses </w:t>
      </w:r>
      <w:r w:rsidRPr="0064436B">
        <w:rPr>
          <w:rFonts w:ascii="Times New Roman" w:eastAsia="Times New Roman" w:hAnsi="Times New Roman" w:cs="Times New Roman"/>
          <w:i/>
          <w:noProof/>
          <w:sz w:val="24"/>
          <w:szCs w:val="24"/>
          <w:lang w:val="id-ID" w:eastAsia="id-ID"/>
        </w:rPr>
        <w:t>e-learning</w:t>
      </w:r>
      <w:r w:rsidRPr="0064436B">
        <w:rPr>
          <w:rFonts w:ascii="Times New Roman" w:eastAsia="Times New Roman" w:hAnsi="Times New Roman" w:cs="Times New Roman"/>
          <w:noProof/>
          <w:sz w:val="24"/>
          <w:szCs w:val="24"/>
          <w:lang w:val="id-ID" w:eastAsia="id-ID"/>
        </w:rPr>
        <w:t xml:space="preserve"> lebih dari 4 jam per-hari.</w:t>
      </w:r>
    </w:p>
    <w:p w:rsidR="0064436B" w:rsidRPr="0064436B" w:rsidRDefault="0064436B" w:rsidP="003B5E36">
      <w:pPr>
        <w:spacing w:after="120" w:line="240" w:lineRule="auto"/>
        <w:ind w:firstLine="720"/>
        <w:jc w:val="both"/>
        <w:rPr>
          <w:rFonts w:ascii="Times New Roman" w:eastAsia="Times New Roman" w:hAnsi="Times New Roman" w:cs="Times New Roman"/>
          <w:noProof/>
          <w:sz w:val="24"/>
          <w:szCs w:val="24"/>
          <w:lang w:val="id-ID" w:eastAsia="id-ID"/>
        </w:rPr>
      </w:pPr>
      <w:r w:rsidRPr="0064436B">
        <w:rPr>
          <w:rFonts w:ascii="Times New Roman" w:eastAsia="Times New Roman" w:hAnsi="Times New Roman" w:cs="Times New Roman"/>
          <w:noProof/>
          <w:sz w:val="24"/>
          <w:szCs w:val="24"/>
          <w:lang w:val="id-ID" w:eastAsia="id-ID"/>
        </w:rPr>
        <w:t xml:space="preserve">Instrumen yang digunakan dalam penelitian ini valid dan reliabel. Validitas konvergen merupakan bagian dari </w:t>
      </w:r>
      <w:r w:rsidRPr="0064436B">
        <w:rPr>
          <w:rFonts w:ascii="Times New Roman" w:eastAsia="Times New Roman" w:hAnsi="Times New Roman" w:cs="Times New Roman"/>
          <w:i/>
          <w:noProof/>
          <w:sz w:val="24"/>
          <w:szCs w:val="24"/>
          <w:lang w:val="id-ID" w:eastAsia="id-ID"/>
        </w:rPr>
        <w:t>measurement</w:t>
      </w:r>
      <w:r w:rsidRPr="0064436B">
        <w:rPr>
          <w:rFonts w:ascii="Times New Roman" w:eastAsia="Times New Roman" w:hAnsi="Times New Roman" w:cs="Times New Roman"/>
          <w:noProof/>
          <w:sz w:val="24"/>
          <w:szCs w:val="24"/>
          <w:lang w:val="id-ID" w:eastAsia="id-ID"/>
        </w:rPr>
        <w:t xml:space="preserve"> model yang dalam SEM-PLS biasanya disebut sebagai outer model sedangkan dalam </w:t>
      </w:r>
      <w:r w:rsidRPr="0064436B">
        <w:rPr>
          <w:rFonts w:ascii="Times New Roman" w:eastAsia="Times New Roman" w:hAnsi="Times New Roman" w:cs="Times New Roman"/>
          <w:i/>
          <w:noProof/>
          <w:sz w:val="24"/>
          <w:szCs w:val="24"/>
          <w:lang w:val="id-ID" w:eastAsia="id-ID"/>
        </w:rPr>
        <w:t>covariance-based</w:t>
      </w:r>
      <w:r w:rsidRPr="0064436B">
        <w:rPr>
          <w:rFonts w:ascii="Times New Roman" w:eastAsia="Times New Roman" w:hAnsi="Times New Roman" w:cs="Times New Roman"/>
          <w:noProof/>
          <w:sz w:val="24"/>
          <w:szCs w:val="24"/>
          <w:lang w:val="id-ID" w:eastAsia="id-ID"/>
        </w:rPr>
        <w:t xml:space="preserve"> SEM disebut </w:t>
      </w:r>
      <w:r w:rsidRPr="0064436B">
        <w:rPr>
          <w:rFonts w:ascii="Times New Roman" w:eastAsia="Times New Roman" w:hAnsi="Times New Roman" w:cs="Times New Roman"/>
          <w:i/>
          <w:noProof/>
          <w:sz w:val="24"/>
          <w:szCs w:val="24"/>
          <w:lang w:val="id-ID" w:eastAsia="id-ID"/>
        </w:rPr>
        <w:t>Confirmatory Factor Analysis</w:t>
      </w:r>
      <w:r w:rsidRPr="0064436B">
        <w:rPr>
          <w:rFonts w:ascii="Times New Roman" w:eastAsia="Times New Roman" w:hAnsi="Times New Roman" w:cs="Times New Roman"/>
          <w:noProof/>
          <w:sz w:val="24"/>
          <w:szCs w:val="24"/>
          <w:lang w:val="id-ID" w:eastAsia="id-ID"/>
        </w:rPr>
        <w:t xml:space="preserve"> (CFA).  Terdapat dua kriteria untuk menilai validitas hasil olah data menggunakan </w:t>
      </w:r>
      <w:r w:rsidRPr="0064436B">
        <w:rPr>
          <w:rFonts w:ascii="Times New Roman" w:eastAsia="Times New Roman" w:hAnsi="Times New Roman" w:cs="Times New Roman"/>
          <w:i/>
          <w:noProof/>
          <w:sz w:val="24"/>
          <w:szCs w:val="24"/>
          <w:lang w:val="id-ID" w:eastAsia="id-ID"/>
        </w:rPr>
        <w:t>software</w:t>
      </w:r>
      <w:r w:rsidRPr="0064436B">
        <w:rPr>
          <w:rFonts w:ascii="Times New Roman" w:eastAsia="Times New Roman" w:hAnsi="Times New Roman" w:cs="Times New Roman"/>
          <w:noProof/>
          <w:sz w:val="24"/>
          <w:szCs w:val="24"/>
          <w:lang w:val="id-ID" w:eastAsia="id-ID"/>
        </w:rPr>
        <w:t xml:space="preserve"> WarpPLS, </w:t>
      </w:r>
      <w:r w:rsidRPr="0064436B">
        <w:rPr>
          <w:rFonts w:ascii="Times New Roman" w:eastAsia="Times New Roman" w:hAnsi="Times New Roman" w:cs="Times New Roman"/>
          <w:i/>
          <w:noProof/>
          <w:sz w:val="24"/>
          <w:szCs w:val="24"/>
          <w:lang w:val="id-ID" w:eastAsia="id-ID"/>
        </w:rPr>
        <w:t>outer model</w:t>
      </w:r>
      <w:r w:rsidRPr="0064436B">
        <w:rPr>
          <w:rFonts w:ascii="Times New Roman" w:eastAsia="Times New Roman" w:hAnsi="Times New Roman" w:cs="Times New Roman"/>
          <w:noProof/>
          <w:sz w:val="24"/>
          <w:szCs w:val="24"/>
          <w:lang w:val="id-ID" w:eastAsia="id-ID"/>
        </w:rPr>
        <w:t xml:space="preserve"> memenuhi syarat validitas konvergen untuk konstruk reflektif yaitu </w:t>
      </w:r>
      <w:r w:rsidRPr="0064436B">
        <w:rPr>
          <w:rFonts w:ascii="Times New Roman" w:eastAsia="Times New Roman" w:hAnsi="Times New Roman" w:cs="Times New Roman"/>
          <w:i/>
          <w:noProof/>
          <w:sz w:val="24"/>
          <w:szCs w:val="24"/>
          <w:lang w:val="id-ID" w:eastAsia="id-ID"/>
        </w:rPr>
        <w:t>loading factor</w:t>
      </w:r>
      <w:r w:rsidRPr="0064436B">
        <w:rPr>
          <w:rFonts w:ascii="Times New Roman" w:eastAsia="Times New Roman" w:hAnsi="Times New Roman" w:cs="Times New Roman"/>
          <w:noProof/>
          <w:sz w:val="24"/>
          <w:szCs w:val="24"/>
          <w:lang w:val="id-ID" w:eastAsia="id-ID"/>
        </w:rPr>
        <w:t xml:space="preserve"> harus diatas 0,5 dan nilai p signifikan ( p &lt; 0,05 ).  Uji validitas dimaksudkan untuk mengukur kualitas kuesioner yang digunakan sebagai instrument penelitian. Instrument </w:t>
      </w:r>
      <w:r w:rsidRPr="0064436B">
        <w:rPr>
          <w:rFonts w:ascii="Times New Roman" w:eastAsia="Times New Roman" w:hAnsi="Times New Roman" w:cs="Times New Roman"/>
          <w:noProof/>
          <w:sz w:val="24"/>
          <w:szCs w:val="24"/>
          <w:lang w:val="id-ID" w:eastAsia="id-ID"/>
        </w:rPr>
        <w:lastRenderedPageBreak/>
        <w:t xml:space="preserve">dikatakan valid jika instrument tersebut mampu mengukur apa yang diinginkan dan mengukap data yang diteliti secara tepat. Uji realibilitas dalam penelitian ini, merupakan pengujian yang dilakukan untuk mengukur sejauh mana suatu alat ukur dapat diandalkan. Uji reliabilitas dilakukan dengan mengetahui nilai dengan </w:t>
      </w:r>
      <w:r w:rsidRPr="0064436B">
        <w:rPr>
          <w:rFonts w:ascii="Times New Roman" w:eastAsia="Times New Roman" w:hAnsi="Times New Roman" w:cs="Times New Roman"/>
          <w:i/>
          <w:noProof/>
          <w:sz w:val="24"/>
          <w:szCs w:val="24"/>
          <w:lang w:val="id-ID" w:eastAsia="id-ID"/>
        </w:rPr>
        <w:t>composite reliability</w:t>
      </w:r>
      <w:r w:rsidRPr="0064436B">
        <w:rPr>
          <w:rFonts w:ascii="Times New Roman" w:eastAsia="Times New Roman" w:hAnsi="Times New Roman" w:cs="Times New Roman"/>
          <w:noProof/>
          <w:sz w:val="24"/>
          <w:szCs w:val="24"/>
          <w:lang w:val="id-ID" w:eastAsia="id-ID"/>
        </w:rPr>
        <w:t xml:space="preserve"> dan </w:t>
      </w:r>
      <w:r w:rsidRPr="0064436B">
        <w:rPr>
          <w:rFonts w:ascii="Times New Roman" w:eastAsia="Times New Roman" w:hAnsi="Times New Roman" w:cs="Times New Roman"/>
          <w:i/>
          <w:noProof/>
          <w:sz w:val="24"/>
          <w:szCs w:val="24"/>
          <w:lang w:val="id-ID" w:eastAsia="id-ID"/>
        </w:rPr>
        <w:t>cronbach alpha</w:t>
      </w:r>
      <w:r w:rsidRPr="0064436B">
        <w:rPr>
          <w:rFonts w:ascii="Times New Roman" w:eastAsia="Times New Roman" w:hAnsi="Times New Roman" w:cs="Times New Roman"/>
          <w:noProof/>
          <w:sz w:val="24"/>
          <w:szCs w:val="24"/>
          <w:lang w:val="id-ID" w:eastAsia="id-ID"/>
        </w:rPr>
        <w:t xml:space="preserve"> lebih besar dari 0,70. </w:t>
      </w:r>
    </w:p>
    <w:tbl>
      <w:tblPr>
        <w:tblStyle w:val="TableGrid1"/>
        <w:tblW w:w="9039" w:type="dxa"/>
        <w:jc w:val="center"/>
        <w:tblLook w:val="04A0" w:firstRow="1" w:lastRow="0" w:firstColumn="1" w:lastColumn="0" w:noHBand="0" w:noVBand="1"/>
      </w:tblPr>
      <w:tblGrid>
        <w:gridCol w:w="1951"/>
        <w:gridCol w:w="1559"/>
        <w:gridCol w:w="1560"/>
        <w:gridCol w:w="1842"/>
        <w:gridCol w:w="142"/>
        <w:gridCol w:w="1418"/>
        <w:gridCol w:w="567"/>
      </w:tblGrid>
      <w:tr w:rsidR="00157011" w:rsidRPr="00157011" w:rsidTr="00F410E5">
        <w:trPr>
          <w:gridAfter w:val="1"/>
          <w:wAfter w:w="567" w:type="dxa"/>
          <w:jc w:val="center"/>
        </w:trPr>
        <w:tc>
          <w:tcPr>
            <w:tcW w:w="8472" w:type="dxa"/>
            <w:gridSpan w:val="6"/>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 xml:space="preserve">Panel A. </w:t>
            </w:r>
            <w:r w:rsidRPr="00157011">
              <w:rPr>
                <w:rFonts w:ascii="Times New Roman" w:eastAsia="Times New Roman" w:hAnsi="Times New Roman" w:cs="Times New Roman"/>
                <w:bCs/>
                <w:i/>
                <w:iCs/>
                <w:sz w:val="24"/>
                <w:szCs w:val="24"/>
                <w:lang w:val="id-ID" w:eastAsia="id-ID"/>
              </w:rPr>
              <w:t>Convergent Validity Test</w:t>
            </w:r>
          </w:p>
        </w:tc>
      </w:tr>
      <w:tr w:rsidR="00157011" w:rsidRPr="00157011" w:rsidTr="00F410E5">
        <w:trPr>
          <w:gridAfter w:val="1"/>
          <w:wAfter w:w="567" w:type="dxa"/>
          <w:jc w:val="center"/>
        </w:trPr>
        <w:tc>
          <w:tcPr>
            <w:tcW w:w="1951" w:type="dxa"/>
            <w:vMerge w:val="restart"/>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val="id-ID" w:eastAsia="id-ID"/>
              </w:rPr>
              <w:t>Indicators</w:t>
            </w:r>
          </w:p>
        </w:tc>
        <w:tc>
          <w:tcPr>
            <w:tcW w:w="6521" w:type="dxa"/>
            <w:gridSpan w:val="5"/>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val="id-ID" w:eastAsia="id-ID"/>
              </w:rPr>
              <w:t>Outer Loading Factor</w:t>
            </w:r>
          </w:p>
        </w:tc>
      </w:tr>
      <w:tr w:rsidR="00157011" w:rsidRPr="00157011" w:rsidTr="00F410E5">
        <w:trPr>
          <w:gridAfter w:val="1"/>
          <w:wAfter w:w="567" w:type="dxa"/>
          <w:jc w:val="center"/>
        </w:trPr>
        <w:tc>
          <w:tcPr>
            <w:tcW w:w="1951" w:type="dxa"/>
            <w:vMerge/>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p>
        </w:tc>
        <w:tc>
          <w:tcPr>
            <w:tcW w:w="1559"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val="id-ID" w:eastAsia="id-ID"/>
              </w:rPr>
              <w:t>Perceived Ease of Use</w:t>
            </w:r>
          </w:p>
        </w:tc>
        <w:tc>
          <w:tcPr>
            <w:tcW w:w="1560"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val="id-ID" w:eastAsia="id-ID"/>
              </w:rPr>
              <w:t>Perceived Usefullnes</w:t>
            </w:r>
          </w:p>
        </w:tc>
        <w:tc>
          <w:tcPr>
            <w:tcW w:w="1842"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eastAsia="id-ID"/>
              </w:rPr>
            </w:pPr>
            <w:r w:rsidRPr="00157011">
              <w:rPr>
                <w:rFonts w:ascii="Times New Roman" w:eastAsia="Times New Roman" w:hAnsi="Times New Roman" w:cs="Times New Roman"/>
                <w:i/>
                <w:iCs/>
                <w:noProof/>
                <w:sz w:val="24"/>
                <w:szCs w:val="24"/>
                <w:lang w:val="id-ID" w:eastAsia="id-ID"/>
              </w:rPr>
              <w:t>Behavioral Intention</w:t>
            </w:r>
          </w:p>
        </w:tc>
        <w:tc>
          <w:tcPr>
            <w:tcW w:w="1560" w:type="dxa"/>
            <w:gridSpan w:val="2"/>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eastAsia="id-ID"/>
              </w:rPr>
            </w:pPr>
            <w:r w:rsidRPr="00157011">
              <w:rPr>
                <w:rFonts w:ascii="Times New Roman" w:eastAsia="Times New Roman" w:hAnsi="Times New Roman" w:cs="Times New Roman"/>
                <w:bCs/>
                <w:i/>
                <w:iCs/>
                <w:sz w:val="24"/>
                <w:szCs w:val="24"/>
                <w:lang w:eastAsia="id-ID"/>
              </w:rPr>
              <w:t>E-learning Actual Usage</w:t>
            </w:r>
          </w:p>
        </w:tc>
      </w:tr>
      <w:tr w:rsidR="00157011" w:rsidRPr="00157011" w:rsidTr="00F410E5">
        <w:trPr>
          <w:gridAfter w:val="1"/>
          <w:wAfter w:w="567" w:type="dxa"/>
          <w:jc w:val="center"/>
        </w:trPr>
        <w:tc>
          <w:tcPr>
            <w:tcW w:w="1951"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X1</w:t>
            </w:r>
          </w:p>
        </w:tc>
        <w:tc>
          <w:tcPr>
            <w:tcW w:w="1559"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0,833</w:t>
            </w:r>
          </w:p>
        </w:tc>
        <w:tc>
          <w:tcPr>
            <w:tcW w:w="1560"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0,899</w:t>
            </w:r>
          </w:p>
        </w:tc>
        <w:tc>
          <w:tcPr>
            <w:tcW w:w="1842"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0,784</w:t>
            </w:r>
          </w:p>
        </w:tc>
        <w:tc>
          <w:tcPr>
            <w:tcW w:w="1560" w:type="dxa"/>
            <w:gridSpan w:val="2"/>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0,791</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X2</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0,864</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0,911</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0,887</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0,714</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X3</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0,854</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0,917</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0,868</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0,849</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X4</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0,808</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0,809</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0,828</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0,827</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X5</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0,661</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0,812</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p>
        </w:tc>
      </w:tr>
      <w:tr w:rsidR="00157011" w:rsidRPr="00157011" w:rsidTr="00F410E5">
        <w:trPr>
          <w:gridAfter w:val="1"/>
          <w:wAfter w:w="567" w:type="dxa"/>
          <w:jc w:val="center"/>
        </w:trPr>
        <w:tc>
          <w:tcPr>
            <w:tcW w:w="1951"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AVE</w:t>
            </w:r>
          </w:p>
        </w:tc>
        <w:tc>
          <w:tcPr>
            <w:tcW w:w="1559"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0,864</w:t>
            </w:r>
          </w:p>
        </w:tc>
        <w:tc>
          <w:tcPr>
            <w:tcW w:w="1560"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0,907</w:t>
            </w:r>
          </w:p>
        </w:tc>
        <w:tc>
          <w:tcPr>
            <w:tcW w:w="1842"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0,863</w:t>
            </w:r>
          </w:p>
        </w:tc>
        <w:tc>
          <w:tcPr>
            <w:tcW w:w="1560" w:type="dxa"/>
            <w:gridSpan w:val="2"/>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0,753</w:t>
            </w:r>
          </w:p>
        </w:tc>
      </w:tr>
      <w:tr w:rsidR="00157011" w:rsidRPr="00157011" w:rsidTr="00F410E5">
        <w:trPr>
          <w:gridAfter w:val="1"/>
          <w:wAfter w:w="567" w:type="dxa"/>
          <w:jc w:val="center"/>
        </w:trPr>
        <w:tc>
          <w:tcPr>
            <w:tcW w:w="8472" w:type="dxa"/>
            <w:gridSpan w:val="6"/>
            <w:tcBorders>
              <w:top w:val="single" w:sz="4" w:space="0" w:color="auto"/>
              <w:left w:val="nil"/>
              <w:bottom w:val="single" w:sz="4" w:space="0" w:color="auto"/>
              <w:right w:val="nil"/>
            </w:tcBorders>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 xml:space="preserve">Panel B. </w:t>
            </w:r>
            <w:r w:rsidRPr="00157011">
              <w:rPr>
                <w:rFonts w:ascii="Times New Roman" w:eastAsia="Times New Roman" w:hAnsi="Times New Roman" w:cs="Times New Roman"/>
                <w:bCs/>
                <w:i/>
                <w:iCs/>
                <w:sz w:val="24"/>
                <w:szCs w:val="24"/>
                <w:lang w:val="id-ID" w:eastAsia="id-ID"/>
              </w:rPr>
              <w:t>Divergent Validity Test</w:t>
            </w:r>
          </w:p>
        </w:tc>
      </w:tr>
      <w:tr w:rsidR="00157011" w:rsidRPr="00157011" w:rsidTr="00F410E5">
        <w:trPr>
          <w:gridAfter w:val="1"/>
          <w:wAfter w:w="567" w:type="dxa"/>
          <w:jc w:val="center"/>
        </w:trPr>
        <w:tc>
          <w:tcPr>
            <w:tcW w:w="1951"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X1</w:t>
            </w:r>
          </w:p>
        </w:tc>
        <w:tc>
          <w:tcPr>
            <w:tcW w:w="1559"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0,986</w:t>
            </w:r>
          </w:p>
        </w:tc>
        <w:tc>
          <w:tcPr>
            <w:tcW w:w="1560"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0,995</w:t>
            </w:r>
          </w:p>
        </w:tc>
        <w:tc>
          <w:tcPr>
            <w:tcW w:w="1842" w:type="dxa"/>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0,954</w:t>
            </w:r>
          </w:p>
        </w:tc>
        <w:tc>
          <w:tcPr>
            <w:tcW w:w="1560" w:type="dxa"/>
            <w:gridSpan w:val="2"/>
            <w:tcBorders>
              <w:top w:val="single" w:sz="4" w:space="0" w:color="auto"/>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0,607</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X2</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0,993</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0,994</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0,992</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0,978</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X3</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0,978</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0,997</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0,997</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0,999</w:t>
            </w:r>
          </w:p>
        </w:tc>
      </w:tr>
      <w:tr w:rsidR="00157011" w:rsidRPr="00157011" w:rsidTr="00F410E5">
        <w:trPr>
          <w:gridAfter w:val="1"/>
          <w:wAfter w:w="567" w:type="dxa"/>
          <w:jc w:val="center"/>
        </w:trPr>
        <w:tc>
          <w:tcPr>
            <w:tcW w:w="1951"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X4</w:t>
            </w:r>
          </w:p>
        </w:tc>
        <w:tc>
          <w:tcPr>
            <w:tcW w:w="1559"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0,922</w:t>
            </w:r>
          </w:p>
        </w:tc>
        <w:tc>
          <w:tcPr>
            <w:tcW w:w="1560"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0,921</w:t>
            </w:r>
          </w:p>
        </w:tc>
        <w:tc>
          <w:tcPr>
            <w:tcW w:w="1842" w:type="dxa"/>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0,776</w:t>
            </w:r>
          </w:p>
        </w:tc>
        <w:tc>
          <w:tcPr>
            <w:tcW w:w="1560" w:type="dxa"/>
            <w:gridSpan w:val="2"/>
            <w:tcBorders>
              <w:top w:val="nil"/>
              <w:left w:val="nil"/>
              <w:bottom w:val="nil"/>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0,997</w:t>
            </w:r>
          </w:p>
        </w:tc>
      </w:tr>
      <w:tr w:rsidR="00157011" w:rsidRPr="00157011" w:rsidTr="00F410E5">
        <w:trPr>
          <w:gridAfter w:val="1"/>
          <w:wAfter w:w="567" w:type="dxa"/>
          <w:jc w:val="center"/>
        </w:trPr>
        <w:tc>
          <w:tcPr>
            <w:tcW w:w="1951"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X5</w:t>
            </w:r>
          </w:p>
        </w:tc>
        <w:tc>
          <w:tcPr>
            <w:tcW w:w="1559"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0,726</w:t>
            </w:r>
          </w:p>
        </w:tc>
        <w:tc>
          <w:tcPr>
            <w:tcW w:w="1560"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w:t>
            </w:r>
          </w:p>
        </w:tc>
        <w:tc>
          <w:tcPr>
            <w:tcW w:w="1842" w:type="dxa"/>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w:t>
            </w:r>
          </w:p>
        </w:tc>
        <w:tc>
          <w:tcPr>
            <w:tcW w:w="1560" w:type="dxa"/>
            <w:gridSpan w:val="2"/>
            <w:tcBorders>
              <w:top w:val="nil"/>
              <w:left w:val="nil"/>
              <w:bottom w:val="single" w:sz="4" w:space="0" w:color="auto"/>
              <w:right w:val="nil"/>
            </w:tcBorders>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0,982</w:t>
            </w:r>
          </w:p>
        </w:tc>
      </w:tr>
      <w:tr w:rsidR="00157011" w:rsidRPr="00157011" w:rsidTr="00F410E5">
        <w:trPr>
          <w:gridAfter w:val="1"/>
          <w:wAfter w:w="567" w:type="dxa"/>
          <w:jc w:val="center"/>
        </w:trPr>
        <w:tc>
          <w:tcPr>
            <w:tcW w:w="8472" w:type="dxa"/>
            <w:gridSpan w:val="6"/>
            <w:tcBorders>
              <w:top w:val="single" w:sz="4" w:space="0" w:color="auto"/>
              <w:left w:val="nil"/>
              <w:bottom w:val="single" w:sz="4" w:space="0" w:color="auto"/>
              <w:right w:val="nil"/>
            </w:tcBorders>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 xml:space="preserve">Panel C. </w:t>
            </w:r>
            <w:r w:rsidRPr="00157011">
              <w:rPr>
                <w:rFonts w:ascii="Times New Roman" w:eastAsia="Times New Roman" w:hAnsi="Times New Roman" w:cs="Times New Roman"/>
                <w:bCs/>
                <w:i/>
                <w:iCs/>
                <w:sz w:val="24"/>
                <w:szCs w:val="24"/>
                <w:lang w:val="id-ID" w:eastAsia="id-ID"/>
              </w:rPr>
              <w:t>Reability Test</w:t>
            </w:r>
          </w:p>
        </w:tc>
      </w:tr>
      <w:tr w:rsidR="00157011" w:rsidRPr="00157011" w:rsidTr="00F410E5">
        <w:trPr>
          <w:gridAfter w:val="1"/>
          <w:wAfter w:w="567" w:type="dxa"/>
          <w:jc w:val="center"/>
        </w:trPr>
        <w:tc>
          <w:tcPr>
            <w:tcW w:w="1951"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Composite Reability</w:t>
            </w:r>
          </w:p>
        </w:tc>
        <w:tc>
          <w:tcPr>
            <w:tcW w:w="1559"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903</w:t>
            </w:r>
          </w:p>
        </w:tc>
        <w:tc>
          <w:tcPr>
            <w:tcW w:w="1560"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0,9</w:t>
            </w:r>
            <w:r w:rsidRPr="00157011">
              <w:rPr>
                <w:rFonts w:ascii="Times New Roman" w:eastAsia="Times New Roman" w:hAnsi="Times New Roman" w:cs="Times New Roman"/>
                <w:bCs/>
                <w:iCs/>
                <w:sz w:val="24"/>
                <w:szCs w:val="24"/>
                <w:lang w:eastAsia="id-ID"/>
              </w:rPr>
              <w:t>35</w:t>
            </w:r>
          </w:p>
        </w:tc>
        <w:tc>
          <w:tcPr>
            <w:tcW w:w="1842"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0,9</w:t>
            </w:r>
            <w:r w:rsidRPr="00157011">
              <w:rPr>
                <w:rFonts w:ascii="Times New Roman" w:eastAsia="Times New Roman" w:hAnsi="Times New Roman" w:cs="Times New Roman"/>
                <w:bCs/>
                <w:iCs/>
                <w:sz w:val="24"/>
                <w:szCs w:val="24"/>
                <w:lang w:eastAsia="id-ID"/>
              </w:rPr>
              <w:t>07</w:t>
            </w:r>
          </w:p>
        </w:tc>
        <w:tc>
          <w:tcPr>
            <w:tcW w:w="1560" w:type="dxa"/>
            <w:gridSpan w:val="2"/>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843</w:t>
            </w:r>
          </w:p>
        </w:tc>
      </w:tr>
      <w:tr w:rsidR="00157011" w:rsidRPr="00157011" w:rsidTr="00F410E5">
        <w:trPr>
          <w:gridAfter w:val="1"/>
          <w:wAfter w:w="567" w:type="dxa"/>
          <w:jc w:val="center"/>
        </w:trPr>
        <w:tc>
          <w:tcPr>
            <w:tcW w:w="1951"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Cronbach Alfa</w:t>
            </w:r>
          </w:p>
        </w:tc>
        <w:tc>
          <w:tcPr>
            <w:tcW w:w="1559"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0,8</w:t>
            </w:r>
            <w:r w:rsidRPr="00157011">
              <w:rPr>
                <w:rFonts w:ascii="Times New Roman" w:eastAsia="Times New Roman" w:hAnsi="Times New Roman" w:cs="Times New Roman"/>
                <w:bCs/>
                <w:iCs/>
                <w:sz w:val="24"/>
                <w:szCs w:val="24"/>
                <w:lang w:eastAsia="id-ID"/>
              </w:rPr>
              <w:t>64</w:t>
            </w:r>
          </w:p>
        </w:tc>
        <w:tc>
          <w:tcPr>
            <w:tcW w:w="1560"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907</w:t>
            </w:r>
          </w:p>
        </w:tc>
        <w:tc>
          <w:tcPr>
            <w:tcW w:w="1842" w:type="dxa"/>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863</w:t>
            </w:r>
          </w:p>
        </w:tc>
        <w:tc>
          <w:tcPr>
            <w:tcW w:w="1560" w:type="dxa"/>
            <w:gridSpan w:val="2"/>
            <w:tcBorders>
              <w:top w:val="nil"/>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758</w:t>
            </w:r>
          </w:p>
        </w:tc>
      </w:tr>
      <w:tr w:rsidR="00157011" w:rsidRPr="00157011" w:rsidTr="00F410E5">
        <w:trPr>
          <w:jc w:val="center"/>
        </w:trPr>
        <w:tc>
          <w:tcPr>
            <w:tcW w:w="9039" w:type="dxa"/>
            <w:gridSpan w:val="7"/>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Panel D. Goodnes of Fit Model</w:t>
            </w:r>
          </w:p>
        </w:tc>
      </w:tr>
      <w:tr w:rsidR="00157011" w:rsidRPr="00157011" w:rsidTr="00F410E5">
        <w:trPr>
          <w:jc w:val="center"/>
        </w:trPr>
        <w:tc>
          <w:tcPr>
            <w:tcW w:w="1951" w:type="dxa"/>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p>
        </w:tc>
        <w:tc>
          <w:tcPr>
            <w:tcW w:w="1559" w:type="dxa"/>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val="id-ID" w:eastAsia="id-ID"/>
              </w:rPr>
              <w:t>Perceived Ease of Use</w:t>
            </w:r>
          </w:p>
        </w:tc>
        <w:tc>
          <w:tcPr>
            <w:tcW w:w="1560" w:type="dxa"/>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val="id-ID" w:eastAsia="id-ID"/>
              </w:rPr>
              <w:t>Perceived Usefullnes</w:t>
            </w:r>
          </w:p>
        </w:tc>
        <w:tc>
          <w:tcPr>
            <w:tcW w:w="1984" w:type="dxa"/>
            <w:gridSpan w:val="2"/>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i/>
                <w:iCs/>
                <w:noProof/>
                <w:sz w:val="24"/>
                <w:szCs w:val="24"/>
                <w:lang w:val="id-ID" w:eastAsia="id-ID"/>
              </w:rPr>
              <w:t>Behavioral Intention</w:t>
            </w:r>
          </w:p>
        </w:tc>
        <w:tc>
          <w:tcPr>
            <w:tcW w:w="1985" w:type="dxa"/>
            <w:gridSpan w:val="2"/>
            <w:tcBorders>
              <w:top w:val="single" w:sz="4" w:space="0" w:color="auto"/>
              <w:left w:val="nil"/>
              <w:bottom w:val="single" w:sz="4" w:space="0" w:color="auto"/>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
                <w:iCs/>
                <w:sz w:val="24"/>
                <w:szCs w:val="24"/>
                <w:lang w:val="id-ID" w:eastAsia="id-ID"/>
              </w:rPr>
            </w:pPr>
            <w:r w:rsidRPr="00157011">
              <w:rPr>
                <w:rFonts w:ascii="Times New Roman" w:eastAsia="Times New Roman" w:hAnsi="Times New Roman" w:cs="Times New Roman"/>
                <w:bCs/>
                <w:i/>
                <w:iCs/>
                <w:sz w:val="24"/>
                <w:szCs w:val="24"/>
                <w:lang w:eastAsia="id-ID"/>
              </w:rPr>
              <w:t>E-learning Actual Usage</w:t>
            </w:r>
          </w:p>
        </w:tc>
      </w:tr>
      <w:tr w:rsidR="00157011" w:rsidRPr="00157011" w:rsidTr="00F410E5">
        <w:trPr>
          <w:jc w:val="center"/>
        </w:trPr>
        <w:tc>
          <w:tcPr>
            <w:tcW w:w="1951"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R</w:t>
            </w:r>
            <w:r w:rsidRPr="00157011">
              <w:rPr>
                <w:rFonts w:ascii="Times New Roman" w:eastAsia="Times New Roman" w:hAnsi="Times New Roman" w:cs="Times New Roman"/>
                <w:bCs/>
                <w:iCs/>
                <w:sz w:val="24"/>
                <w:szCs w:val="24"/>
                <w:vertAlign w:val="superscript"/>
                <w:lang w:val="id-ID" w:eastAsia="id-ID"/>
              </w:rPr>
              <w:t>2</w:t>
            </w:r>
            <w:r w:rsidRPr="00157011">
              <w:rPr>
                <w:rFonts w:ascii="Times New Roman" w:eastAsia="Times New Roman" w:hAnsi="Times New Roman" w:cs="Times New Roman"/>
                <w:bCs/>
                <w:iCs/>
                <w:sz w:val="24"/>
                <w:szCs w:val="24"/>
                <w:lang w:val="id-ID" w:eastAsia="id-ID"/>
              </w:rPr>
              <w:t xml:space="preserve"> Value</w:t>
            </w:r>
          </w:p>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Adj</w:t>
            </w:r>
            <w:r w:rsidRPr="00157011">
              <w:rPr>
                <w:rFonts w:ascii="Times New Roman" w:eastAsia="Times New Roman" w:hAnsi="Times New Roman" w:cs="Times New Roman"/>
                <w:bCs/>
                <w:iCs/>
                <w:sz w:val="24"/>
                <w:szCs w:val="24"/>
                <w:lang w:eastAsia="id-ID"/>
              </w:rPr>
              <w:t>.</w:t>
            </w:r>
            <w:r w:rsidRPr="00157011">
              <w:rPr>
                <w:rFonts w:ascii="Times New Roman" w:eastAsia="Times New Roman" w:hAnsi="Times New Roman" w:cs="Times New Roman"/>
                <w:bCs/>
                <w:iCs/>
                <w:sz w:val="24"/>
                <w:szCs w:val="24"/>
                <w:lang w:val="id-ID" w:eastAsia="id-ID"/>
              </w:rPr>
              <w:t xml:space="preserve"> R</w:t>
            </w:r>
            <w:r w:rsidRPr="00157011">
              <w:rPr>
                <w:rFonts w:ascii="Times New Roman" w:eastAsia="Times New Roman" w:hAnsi="Times New Roman" w:cs="Times New Roman"/>
                <w:bCs/>
                <w:iCs/>
                <w:sz w:val="24"/>
                <w:szCs w:val="24"/>
                <w:vertAlign w:val="superscript"/>
                <w:lang w:val="id-ID" w:eastAsia="id-ID"/>
              </w:rPr>
              <w:t>2</w:t>
            </w:r>
            <w:r w:rsidRPr="00157011">
              <w:rPr>
                <w:rFonts w:ascii="Times New Roman" w:eastAsia="Times New Roman" w:hAnsi="Times New Roman" w:cs="Times New Roman"/>
                <w:bCs/>
                <w:iCs/>
                <w:sz w:val="24"/>
                <w:szCs w:val="24"/>
                <w:lang w:val="id-ID" w:eastAsia="id-ID"/>
              </w:rPr>
              <w:t xml:space="preserve"> Value</w:t>
            </w:r>
          </w:p>
        </w:tc>
        <w:tc>
          <w:tcPr>
            <w:tcW w:w="1559"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w:t>
            </w:r>
          </w:p>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w:t>
            </w:r>
          </w:p>
        </w:tc>
        <w:tc>
          <w:tcPr>
            <w:tcW w:w="1560" w:type="dxa"/>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w:t>
            </w:r>
          </w:p>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val="id-ID" w:eastAsia="id-ID"/>
              </w:rPr>
              <w:t>-</w:t>
            </w:r>
          </w:p>
        </w:tc>
        <w:tc>
          <w:tcPr>
            <w:tcW w:w="1984" w:type="dxa"/>
            <w:gridSpan w:val="2"/>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550</w:t>
            </w:r>
          </w:p>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548</w:t>
            </w:r>
          </w:p>
        </w:tc>
        <w:tc>
          <w:tcPr>
            <w:tcW w:w="1985" w:type="dxa"/>
            <w:gridSpan w:val="2"/>
            <w:tcBorders>
              <w:top w:val="single" w:sz="4" w:space="0" w:color="auto"/>
              <w:left w:val="nil"/>
              <w:bottom w:val="nil"/>
              <w:right w:val="nil"/>
            </w:tcBorders>
            <w:vAlign w:val="center"/>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666</w:t>
            </w:r>
          </w:p>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val="id-ID" w:eastAsia="id-ID"/>
              </w:rPr>
              <w:t>0,</w:t>
            </w:r>
            <w:r w:rsidRPr="00157011">
              <w:rPr>
                <w:rFonts w:ascii="Times New Roman" w:eastAsia="Times New Roman" w:hAnsi="Times New Roman" w:cs="Times New Roman"/>
                <w:bCs/>
                <w:iCs/>
                <w:sz w:val="24"/>
                <w:szCs w:val="24"/>
                <w:lang w:eastAsia="id-ID"/>
              </w:rPr>
              <w:t>665</w:t>
            </w:r>
          </w:p>
        </w:tc>
      </w:tr>
      <w:tr w:rsidR="00157011" w:rsidRPr="00157011" w:rsidTr="00F410E5">
        <w:trPr>
          <w:jc w:val="center"/>
        </w:trPr>
        <w:tc>
          <w:tcPr>
            <w:tcW w:w="5070" w:type="dxa"/>
            <w:gridSpan w:val="3"/>
            <w:tcBorders>
              <w:top w:val="nil"/>
              <w:left w:val="nil"/>
              <w:bottom w:val="nil"/>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APC</w:t>
            </w:r>
          </w:p>
        </w:tc>
        <w:tc>
          <w:tcPr>
            <w:tcW w:w="1984"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 xml:space="preserve">0,337 </w:t>
            </w:r>
          </w:p>
        </w:tc>
        <w:tc>
          <w:tcPr>
            <w:tcW w:w="1985"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eastAsia="id-ID"/>
              </w:rPr>
              <w:t>(p&lt;0,001)</w:t>
            </w:r>
          </w:p>
        </w:tc>
      </w:tr>
      <w:tr w:rsidR="00157011" w:rsidRPr="00157011" w:rsidTr="00F410E5">
        <w:trPr>
          <w:jc w:val="center"/>
        </w:trPr>
        <w:tc>
          <w:tcPr>
            <w:tcW w:w="5070" w:type="dxa"/>
            <w:gridSpan w:val="3"/>
            <w:tcBorders>
              <w:top w:val="nil"/>
              <w:left w:val="nil"/>
              <w:bottom w:val="nil"/>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ARS</w:t>
            </w:r>
          </w:p>
        </w:tc>
        <w:tc>
          <w:tcPr>
            <w:tcW w:w="1984"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0,608</w:t>
            </w:r>
          </w:p>
        </w:tc>
        <w:tc>
          <w:tcPr>
            <w:tcW w:w="1985"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val="id-ID" w:eastAsia="id-ID"/>
              </w:rPr>
            </w:pPr>
            <w:r w:rsidRPr="00157011">
              <w:rPr>
                <w:rFonts w:ascii="Times New Roman" w:eastAsia="Times New Roman" w:hAnsi="Times New Roman" w:cs="Times New Roman"/>
                <w:bCs/>
                <w:iCs/>
                <w:sz w:val="24"/>
                <w:szCs w:val="24"/>
                <w:lang w:eastAsia="id-ID"/>
              </w:rPr>
              <w:t>(p&lt;0,001)</w:t>
            </w:r>
          </w:p>
        </w:tc>
      </w:tr>
      <w:tr w:rsidR="00157011" w:rsidRPr="00157011" w:rsidTr="00F410E5">
        <w:trPr>
          <w:jc w:val="center"/>
        </w:trPr>
        <w:tc>
          <w:tcPr>
            <w:tcW w:w="5070" w:type="dxa"/>
            <w:gridSpan w:val="3"/>
            <w:tcBorders>
              <w:top w:val="nil"/>
              <w:left w:val="nil"/>
              <w:bottom w:val="nil"/>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AVIF</w:t>
            </w:r>
          </w:p>
        </w:tc>
        <w:tc>
          <w:tcPr>
            <w:tcW w:w="1984"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2,207</w:t>
            </w:r>
          </w:p>
        </w:tc>
        <w:tc>
          <w:tcPr>
            <w:tcW w:w="1985"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proofErr w:type="spellStart"/>
            <w:r w:rsidRPr="00157011">
              <w:rPr>
                <w:rFonts w:ascii="Times New Roman" w:eastAsia="Times New Roman" w:hAnsi="Times New Roman" w:cs="Times New Roman"/>
                <w:bCs/>
                <w:iCs/>
                <w:sz w:val="24"/>
                <w:szCs w:val="24"/>
                <w:lang w:eastAsia="id-ID"/>
              </w:rPr>
              <w:t>Diterima</w:t>
            </w:r>
            <w:proofErr w:type="spellEnd"/>
          </w:p>
        </w:tc>
      </w:tr>
      <w:tr w:rsidR="00157011" w:rsidRPr="00157011" w:rsidTr="00F410E5">
        <w:trPr>
          <w:jc w:val="center"/>
        </w:trPr>
        <w:tc>
          <w:tcPr>
            <w:tcW w:w="5070" w:type="dxa"/>
            <w:gridSpan w:val="3"/>
            <w:tcBorders>
              <w:top w:val="nil"/>
              <w:left w:val="nil"/>
              <w:bottom w:val="nil"/>
              <w:right w:val="nil"/>
            </w:tcBorders>
            <w:vAlign w:val="center"/>
          </w:tcPr>
          <w:p w:rsidR="00157011" w:rsidRPr="00157011" w:rsidRDefault="00157011" w:rsidP="00157011">
            <w:pPr>
              <w:tabs>
                <w:tab w:val="left" w:pos="426"/>
              </w:tabs>
              <w:spacing w:after="0" w:line="240" w:lineRule="auto"/>
              <w:rPr>
                <w:rFonts w:ascii="Times New Roman" w:eastAsia="Times New Roman" w:hAnsi="Times New Roman" w:cs="Times New Roman"/>
                <w:bCs/>
                <w:iCs/>
                <w:sz w:val="24"/>
                <w:szCs w:val="24"/>
                <w:lang w:eastAsia="id-ID"/>
              </w:rPr>
            </w:pPr>
            <w:proofErr w:type="spellStart"/>
            <w:r w:rsidRPr="00157011">
              <w:rPr>
                <w:rFonts w:ascii="Times New Roman" w:eastAsia="Times New Roman" w:hAnsi="Times New Roman" w:cs="Times New Roman"/>
                <w:bCs/>
                <w:iCs/>
                <w:sz w:val="24"/>
                <w:szCs w:val="24"/>
                <w:lang w:eastAsia="id-ID"/>
              </w:rPr>
              <w:t>Tenenhaus</w:t>
            </w:r>
            <w:proofErr w:type="spellEnd"/>
            <w:r w:rsidRPr="00157011">
              <w:rPr>
                <w:rFonts w:ascii="Times New Roman" w:eastAsia="Times New Roman" w:hAnsi="Times New Roman" w:cs="Times New Roman"/>
                <w:bCs/>
                <w:iCs/>
                <w:sz w:val="24"/>
                <w:szCs w:val="24"/>
                <w:lang w:eastAsia="id-ID"/>
              </w:rPr>
              <w:t xml:space="preserve"> GOF</w:t>
            </w:r>
          </w:p>
        </w:tc>
        <w:tc>
          <w:tcPr>
            <w:tcW w:w="1984"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r w:rsidRPr="00157011">
              <w:rPr>
                <w:rFonts w:ascii="Times New Roman" w:eastAsia="Times New Roman" w:hAnsi="Times New Roman" w:cs="Times New Roman"/>
                <w:bCs/>
                <w:iCs/>
                <w:sz w:val="24"/>
                <w:szCs w:val="24"/>
                <w:lang w:eastAsia="id-ID"/>
              </w:rPr>
              <w:t>0,638</w:t>
            </w:r>
          </w:p>
        </w:tc>
        <w:tc>
          <w:tcPr>
            <w:tcW w:w="1985" w:type="dxa"/>
            <w:gridSpan w:val="2"/>
            <w:tcBorders>
              <w:top w:val="nil"/>
              <w:left w:val="nil"/>
              <w:bottom w:val="nil"/>
              <w:right w:val="nil"/>
            </w:tcBorders>
            <w:vAlign w:val="bottom"/>
          </w:tcPr>
          <w:p w:rsidR="00157011" w:rsidRPr="00157011" w:rsidRDefault="00157011" w:rsidP="00157011">
            <w:pPr>
              <w:tabs>
                <w:tab w:val="left" w:pos="426"/>
              </w:tabs>
              <w:spacing w:after="0" w:line="240" w:lineRule="auto"/>
              <w:jc w:val="center"/>
              <w:rPr>
                <w:rFonts w:ascii="Times New Roman" w:eastAsia="Times New Roman" w:hAnsi="Times New Roman" w:cs="Times New Roman"/>
                <w:bCs/>
                <w:iCs/>
                <w:sz w:val="24"/>
                <w:szCs w:val="24"/>
                <w:lang w:eastAsia="id-ID"/>
              </w:rPr>
            </w:pPr>
            <w:proofErr w:type="spellStart"/>
            <w:r w:rsidRPr="00157011">
              <w:rPr>
                <w:rFonts w:ascii="Times New Roman" w:eastAsia="Times New Roman" w:hAnsi="Times New Roman" w:cs="Times New Roman"/>
                <w:bCs/>
                <w:iCs/>
                <w:sz w:val="24"/>
                <w:szCs w:val="24"/>
                <w:lang w:eastAsia="id-ID"/>
              </w:rPr>
              <w:t>Tinggi</w:t>
            </w:r>
            <w:proofErr w:type="spellEnd"/>
          </w:p>
        </w:tc>
      </w:tr>
    </w:tbl>
    <w:p w:rsidR="0064436B" w:rsidRDefault="0064436B" w:rsidP="00546BE4">
      <w:pPr>
        <w:pStyle w:val="ListParagraph"/>
        <w:ind w:left="426"/>
        <w:jc w:val="both"/>
        <w:rPr>
          <w:rFonts w:ascii="Times New Roman" w:eastAsia="Times New Roman" w:hAnsi="Times New Roman" w:cs="Times New Roman"/>
          <w:sz w:val="24"/>
          <w:szCs w:val="24"/>
          <w:lang w:val="id-ID"/>
        </w:rPr>
      </w:pPr>
    </w:p>
    <w:p w:rsidR="00B10EA0" w:rsidRPr="00B10EA0" w:rsidRDefault="00B10EA0" w:rsidP="00B10EA0">
      <w:pPr>
        <w:spacing w:after="0" w:line="240" w:lineRule="auto"/>
        <w:ind w:firstLine="720"/>
        <w:jc w:val="both"/>
        <w:rPr>
          <w:rFonts w:ascii="Times New Roman" w:eastAsia="Times New Roman" w:hAnsi="Times New Roman" w:cs="Times New Roman"/>
          <w:noProof/>
          <w:sz w:val="24"/>
          <w:szCs w:val="24"/>
          <w:lang w:val="id-ID" w:eastAsia="id-ID"/>
        </w:rPr>
      </w:pPr>
      <w:r w:rsidRPr="00B10EA0">
        <w:rPr>
          <w:rFonts w:ascii="Times New Roman" w:eastAsia="Times New Roman" w:hAnsi="Times New Roman" w:cs="Times New Roman"/>
          <w:noProof/>
          <w:sz w:val="24"/>
          <w:szCs w:val="24"/>
          <w:lang w:val="id-ID" w:eastAsia="id-ID"/>
        </w:rPr>
        <w:t xml:space="preserve">Hasil uji statistik pada menu </w:t>
      </w:r>
      <w:r w:rsidRPr="00B10EA0">
        <w:rPr>
          <w:rFonts w:ascii="Times New Roman" w:eastAsia="Times New Roman" w:hAnsi="Times New Roman" w:cs="Times New Roman"/>
          <w:i/>
          <w:noProof/>
          <w:sz w:val="24"/>
          <w:szCs w:val="24"/>
          <w:lang w:val="id-ID" w:eastAsia="id-ID"/>
        </w:rPr>
        <w:t>Latent Variable Coefficients</w:t>
      </w:r>
      <w:r w:rsidRPr="00B10EA0">
        <w:rPr>
          <w:rFonts w:ascii="Times New Roman" w:eastAsia="Times New Roman" w:hAnsi="Times New Roman" w:cs="Times New Roman"/>
          <w:noProof/>
          <w:sz w:val="24"/>
          <w:szCs w:val="24"/>
          <w:lang w:val="id-ID" w:eastAsia="id-ID"/>
        </w:rPr>
        <w:t xml:space="preserve"> menunjukkan bahwa nilai AVE untuk setiap konstruk sangat baik, yakni &gt; 0,5 sehingga telah memenuhi kriteria validitas konvergen. Begitu pula dengan nilai </w:t>
      </w:r>
      <w:r w:rsidRPr="00B10EA0">
        <w:rPr>
          <w:rFonts w:ascii="Times New Roman" w:eastAsia="Times New Roman" w:hAnsi="Times New Roman" w:cs="Times New Roman"/>
          <w:i/>
          <w:noProof/>
          <w:sz w:val="24"/>
          <w:szCs w:val="24"/>
          <w:lang w:val="id-ID" w:eastAsia="id-ID"/>
        </w:rPr>
        <w:t>Composite reliability</w:t>
      </w:r>
      <w:r w:rsidRPr="00B10EA0">
        <w:rPr>
          <w:rFonts w:ascii="Times New Roman" w:eastAsia="Times New Roman" w:hAnsi="Times New Roman" w:cs="Times New Roman"/>
          <w:noProof/>
          <w:sz w:val="24"/>
          <w:szCs w:val="24"/>
          <w:lang w:val="id-ID" w:eastAsia="id-ID"/>
        </w:rPr>
        <w:t xml:space="preserve"> yang dihasilkan oleh setiap konstruk juga sangat baik yakni  &gt; 0,7 sehingga memenuhi reliabilitas konsistensi internal. Nilai </w:t>
      </w:r>
      <w:r w:rsidRPr="00B10EA0">
        <w:rPr>
          <w:rFonts w:ascii="Times New Roman" w:eastAsia="Times New Roman" w:hAnsi="Times New Roman" w:cs="Times New Roman"/>
          <w:i/>
          <w:noProof/>
          <w:sz w:val="24"/>
          <w:szCs w:val="24"/>
          <w:lang w:val="id-ID" w:eastAsia="id-ID"/>
        </w:rPr>
        <w:t>Full Collinearity</w:t>
      </w:r>
      <w:r w:rsidRPr="00B10EA0">
        <w:rPr>
          <w:rFonts w:ascii="Times New Roman" w:eastAsia="Times New Roman" w:hAnsi="Times New Roman" w:cs="Times New Roman"/>
          <w:noProof/>
          <w:sz w:val="24"/>
          <w:szCs w:val="24"/>
          <w:lang w:val="id-ID" w:eastAsia="id-ID"/>
        </w:rPr>
        <w:t xml:space="preserve"> VIF pada setiap konstruk terlihat sangat baik, yaitu dibawah 3,3, sehingga tidak terdapat </w:t>
      </w:r>
      <w:r w:rsidRPr="00B10EA0">
        <w:rPr>
          <w:rFonts w:ascii="Times New Roman" w:eastAsia="Times New Roman" w:hAnsi="Times New Roman" w:cs="Times New Roman"/>
          <w:i/>
          <w:noProof/>
          <w:sz w:val="24"/>
          <w:szCs w:val="24"/>
          <w:lang w:val="id-ID" w:eastAsia="id-ID"/>
        </w:rPr>
        <w:t>problem collinearity</w:t>
      </w:r>
      <w:r w:rsidRPr="00B10EA0">
        <w:rPr>
          <w:rFonts w:ascii="Times New Roman" w:eastAsia="Times New Roman" w:hAnsi="Times New Roman" w:cs="Times New Roman"/>
          <w:noProof/>
          <w:sz w:val="24"/>
          <w:szCs w:val="24"/>
          <w:lang w:val="id-ID" w:eastAsia="id-ID"/>
        </w:rPr>
        <w:t xml:space="preserve"> pada model penelitian ini.</w:t>
      </w:r>
    </w:p>
    <w:p w:rsidR="00B10EA0" w:rsidRDefault="00B10EA0" w:rsidP="00546BE4">
      <w:pPr>
        <w:pStyle w:val="ListParagraph"/>
        <w:ind w:left="426"/>
        <w:jc w:val="both"/>
        <w:rPr>
          <w:rFonts w:ascii="Times New Roman" w:eastAsia="Times New Roman" w:hAnsi="Times New Roman" w:cs="Times New Roman"/>
          <w:sz w:val="24"/>
          <w:szCs w:val="24"/>
          <w:lang w:val="id-ID"/>
        </w:rPr>
      </w:pPr>
      <w:r w:rsidRPr="00B10EA0">
        <w:rPr>
          <w:rFonts w:ascii="Times New Roman" w:eastAsia="Times New Roman" w:hAnsi="Times New Roman" w:cs="Times New Roman"/>
          <w:noProof/>
          <w:sz w:val="24"/>
          <w:szCs w:val="24"/>
        </w:rPr>
        <w:lastRenderedPageBreak/>
        <w:drawing>
          <wp:inline distT="0" distB="0" distL="0" distR="0" wp14:anchorId="44779FA3" wp14:editId="3C3408DB">
            <wp:extent cx="5050561" cy="3204376"/>
            <wp:effectExtent l="0" t="0" r="0" b="0"/>
            <wp:docPr id="1" name="Picture 1" descr="F:\kuliah S3 ku\penelitian pak Ardy _ TAM\penelitian e-Learning Ira . FRA\output ira yea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 S3 ku\penelitian pak Ardy _ TAM\penelitian e-Learning Ira . FRA\output ira yeaah.jpg"/>
                    <pic:cNvPicPr>
                      <a:picLocks noChangeAspect="1" noChangeArrowheads="1"/>
                    </pic:cNvPicPr>
                  </pic:nvPicPr>
                  <pic:blipFill rotWithShape="1">
                    <a:blip r:embed="rId7">
                      <a:clrChange>
                        <a:clrFrom>
                          <a:srgbClr val="FFFFFF"/>
                        </a:clrFrom>
                        <a:clrTo>
                          <a:srgbClr val="FFFFFF">
                            <a:alpha val="0"/>
                          </a:srgbClr>
                        </a:clrTo>
                      </a:clrChange>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l="17591" t="27017" r="16845" b="17516"/>
                    <a:stretch/>
                  </pic:blipFill>
                  <pic:spPr bwMode="auto">
                    <a:xfrm>
                      <a:off x="0" y="0"/>
                      <a:ext cx="5077608" cy="3221536"/>
                    </a:xfrm>
                    <a:prstGeom prst="rect">
                      <a:avLst/>
                    </a:prstGeom>
                    <a:noFill/>
                    <a:ln>
                      <a:noFill/>
                    </a:ln>
                    <a:extLst>
                      <a:ext uri="{53640926-AAD7-44D8-BBD7-CCE9431645EC}">
                        <a14:shadowObscured xmlns:a14="http://schemas.microsoft.com/office/drawing/2010/main"/>
                      </a:ext>
                    </a:extLst>
                  </pic:spPr>
                </pic:pic>
              </a:graphicData>
            </a:graphic>
          </wp:inline>
        </w:drawing>
      </w:r>
    </w:p>
    <w:p w:rsidR="00B10EA0" w:rsidRPr="00DF479A" w:rsidRDefault="00D0658D" w:rsidP="00DF479A">
      <w:pPr>
        <w:pStyle w:val="ListParagraph"/>
        <w:spacing w:line="360" w:lineRule="auto"/>
        <w:ind w:left="426"/>
        <w:jc w:val="center"/>
        <w:rPr>
          <w:rFonts w:ascii="Times New Roman" w:hAnsi="Times New Roman" w:cs="Times New Roman"/>
          <w:i/>
          <w:noProof/>
        </w:rPr>
      </w:pPr>
      <w:r w:rsidRPr="00DF479A">
        <w:rPr>
          <w:rFonts w:ascii="Times New Roman" w:hAnsi="Times New Roman" w:cs="Times New Roman"/>
          <w:noProof/>
        </w:rPr>
        <w:t xml:space="preserve">Gambar : </w:t>
      </w:r>
      <w:r w:rsidRPr="00DF479A">
        <w:rPr>
          <w:rFonts w:ascii="Times New Roman" w:hAnsi="Times New Roman" w:cs="Times New Roman"/>
          <w:i/>
          <w:noProof/>
        </w:rPr>
        <w:t>Output model</w:t>
      </w:r>
    </w:p>
    <w:p w:rsidR="00D0658D" w:rsidRDefault="00535E4F" w:rsidP="00DF479A">
      <w:pPr>
        <w:pStyle w:val="ListParagraph"/>
        <w:spacing w:before="100" w:beforeAutospacing="1" w:after="120"/>
        <w:ind w:left="426"/>
        <w:jc w:val="both"/>
        <w:rPr>
          <w:rFonts w:ascii="Times New Roman" w:eastAsia="Times New Roman" w:hAnsi="Times New Roman" w:cs="Times New Roman"/>
          <w:noProof/>
          <w:sz w:val="24"/>
          <w:szCs w:val="24"/>
          <w:lang w:val="id-ID" w:eastAsia="id-ID"/>
        </w:rPr>
      </w:pPr>
      <w:r w:rsidRPr="00535E4F">
        <w:rPr>
          <w:rFonts w:ascii="Times New Roman" w:eastAsia="Times New Roman" w:hAnsi="Times New Roman" w:cs="Times New Roman"/>
          <w:noProof/>
          <w:sz w:val="24"/>
          <w:szCs w:val="24"/>
          <w:lang w:val="id-ID" w:eastAsia="id-ID"/>
        </w:rPr>
        <w:t>Pada gambar tersebut memperlihatkan besarnya R</w:t>
      </w:r>
      <w:r w:rsidRPr="00535E4F">
        <w:rPr>
          <w:rFonts w:ascii="Times New Roman" w:eastAsia="Times New Roman" w:hAnsi="Times New Roman" w:cs="Times New Roman"/>
          <w:noProof/>
          <w:sz w:val="24"/>
          <w:szCs w:val="24"/>
          <w:vertAlign w:val="superscript"/>
          <w:lang w:val="id-ID" w:eastAsia="id-ID"/>
        </w:rPr>
        <w:t>2</w:t>
      </w:r>
      <w:r w:rsidRPr="00535E4F">
        <w:rPr>
          <w:rFonts w:ascii="Times New Roman" w:eastAsia="Times New Roman" w:hAnsi="Times New Roman" w:cs="Times New Roman"/>
          <w:noProof/>
          <w:sz w:val="24"/>
          <w:szCs w:val="24"/>
          <w:lang w:val="id-ID" w:eastAsia="id-ID"/>
        </w:rPr>
        <w:t xml:space="preserve">, yakni pengaruh variable </w:t>
      </w:r>
      <w:r w:rsidRPr="00535E4F">
        <w:rPr>
          <w:rFonts w:ascii="Times New Roman" w:eastAsia="Times New Roman" w:hAnsi="Times New Roman" w:cs="Times New Roman"/>
          <w:i/>
          <w:noProof/>
          <w:sz w:val="24"/>
          <w:szCs w:val="24"/>
          <w:lang w:val="id-ID" w:eastAsia="id-ID"/>
        </w:rPr>
        <w:t>Perceived Ease of Use</w:t>
      </w:r>
      <w:r w:rsidRPr="00535E4F">
        <w:rPr>
          <w:rFonts w:ascii="Times New Roman" w:eastAsia="Times New Roman" w:hAnsi="Times New Roman" w:cs="Times New Roman"/>
          <w:noProof/>
          <w:sz w:val="24"/>
          <w:szCs w:val="24"/>
          <w:lang w:val="id-ID" w:eastAsia="id-ID"/>
        </w:rPr>
        <w:t xml:space="preserve"> dan </w:t>
      </w:r>
      <w:r w:rsidRPr="00535E4F">
        <w:rPr>
          <w:rFonts w:ascii="Times New Roman" w:eastAsia="Times New Roman" w:hAnsi="Times New Roman" w:cs="Times New Roman"/>
          <w:i/>
          <w:noProof/>
          <w:sz w:val="24"/>
          <w:szCs w:val="24"/>
          <w:lang w:val="id-ID" w:eastAsia="id-ID"/>
        </w:rPr>
        <w:t>Perceived Usefulness</w:t>
      </w:r>
      <w:r w:rsidRPr="00535E4F">
        <w:rPr>
          <w:rFonts w:ascii="Times New Roman" w:eastAsia="Times New Roman" w:hAnsi="Times New Roman" w:cs="Times New Roman"/>
          <w:noProof/>
          <w:sz w:val="24"/>
          <w:szCs w:val="24"/>
          <w:lang w:val="id-ID" w:eastAsia="id-ID"/>
        </w:rPr>
        <w:t xml:space="preserve"> terhadap variable </w:t>
      </w:r>
      <w:r w:rsidRPr="00535E4F">
        <w:rPr>
          <w:rFonts w:ascii="Times New Roman" w:eastAsia="Times New Roman" w:hAnsi="Times New Roman" w:cs="Times New Roman"/>
          <w:i/>
          <w:noProof/>
          <w:sz w:val="24"/>
          <w:szCs w:val="24"/>
          <w:lang w:val="id-ID" w:eastAsia="id-ID"/>
        </w:rPr>
        <w:t>Behavior Intention</w:t>
      </w:r>
      <w:r w:rsidRPr="00535E4F">
        <w:rPr>
          <w:rFonts w:ascii="Times New Roman" w:eastAsia="Times New Roman" w:hAnsi="Times New Roman" w:cs="Times New Roman"/>
          <w:noProof/>
          <w:sz w:val="24"/>
          <w:szCs w:val="24"/>
          <w:lang w:val="id-ID" w:eastAsia="id-ID"/>
        </w:rPr>
        <w:t xml:space="preserve"> adalah 0,55, sedangkan besarnya pengaruh variable </w:t>
      </w:r>
      <w:r w:rsidRPr="00535E4F">
        <w:rPr>
          <w:rFonts w:ascii="Times New Roman" w:eastAsia="Times New Roman" w:hAnsi="Times New Roman" w:cs="Times New Roman"/>
          <w:i/>
          <w:noProof/>
          <w:sz w:val="24"/>
          <w:szCs w:val="24"/>
          <w:lang w:val="id-ID" w:eastAsia="id-ID"/>
        </w:rPr>
        <w:t>Perceived Ease of Use</w:t>
      </w:r>
      <w:r w:rsidRPr="00535E4F">
        <w:rPr>
          <w:rFonts w:ascii="Times New Roman" w:eastAsia="Times New Roman" w:hAnsi="Times New Roman" w:cs="Times New Roman"/>
          <w:noProof/>
          <w:sz w:val="24"/>
          <w:szCs w:val="24"/>
          <w:lang w:val="id-ID" w:eastAsia="id-ID"/>
        </w:rPr>
        <w:t xml:space="preserve">, </w:t>
      </w:r>
      <w:r w:rsidRPr="00535E4F">
        <w:rPr>
          <w:rFonts w:ascii="Times New Roman" w:eastAsia="Times New Roman" w:hAnsi="Times New Roman" w:cs="Times New Roman"/>
          <w:i/>
          <w:noProof/>
          <w:sz w:val="24"/>
          <w:szCs w:val="24"/>
          <w:lang w:val="id-ID" w:eastAsia="id-ID"/>
        </w:rPr>
        <w:t>Perceived Usefulness</w:t>
      </w:r>
      <w:r w:rsidRPr="00535E4F">
        <w:rPr>
          <w:rFonts w:ascii="Times New Roman" w:eastAsia="Times New Roman" w:hAnsi="Times New Roman" w:cs="Times New Roman"/>
          <w:noProof/>
          <w:sz w:val="24"/>
          <w:szCs w:val="24"/>
          <w:lang w:val="id-ID" w:eastAsia="id-ID"/>
        </w:rPr>
        <w:t xml:space="preserve"> dan </w:t>
      </w:r>
      <w:r w:rsidRPr="00535E4F">
        <w:rPr>
          <w:rFonts w:ascii="Times New Roman" w:eastAsia="Times New Roman" w:hAnsi="Times New Roman" w:cs="Times New Roman"/>
          <w:i/>
          <w:noProof/>
          <w:sz w:val="24"/>
          <w:szCs w:val="24"/>
          <w:lang w:val="id-ID" w:eastAsia="id-ID"/>
        </w:rPr>
        <w:t xml:space="preserve">Behavior Intention </w:t>
      </w:r>
      <w:r w:rsidRPr="00535E4F">
        <w:rPr>
          <w:rFonts w:ascii="Times New Roman" w:eastAsia="Times New Roman" w:hAnsi="Times New Roman" w:cs="Times New Roman"/>
          <w:noProof/>
          <w:sz w:val="24"/>
          <w:szCs w:val="24"/>
          <w:lang w:val="id-ID" w:eastAsia="id-ID"/>
        </w:rPr>
        <w:t xml:space="preserve">terhadap variable </w:t>
      </w:r>
      <w:r w:rsidRPr="00535E4F">
        <w:rPr>
          <w:rFonts w:ascii="Times New Roman" w:eastAsia="Times New Roman" w:hAnsi="Times New Roman" w:cs="Times New Roman"/>
          <w:i/>
          <w:noProof/>
          <w:sz w:val="24"/>
          <w:szCs w:val="24"/>
          <w:lang w:val="id-ID" w:eastAsia="id-ID"/>
        </w:rPr>
        <w:t xml:space="preserve">E-learning Actual Usage </w:t>
      </w:r>
      <w:r w:rsidRPr="00535E4F">
        <w:rPr>
          <w:rFonts w:ascii="Times New Roman" w:eastAsia="Times New Roman" w:hAnsi="Times New Roman" w:cs="Times New Roman"/>
          <w:noProof/>
          <w:sz w:val="24"/>
          <w:szCs w:val="24"/>
          <w:lang w:val="id-ID" w:eastAsia="id-ID"/>
        </w:rPr>
        <w:t>adalah 67%.</w:t>
      </w:r>
    </w:p>
    <w:p w:rsidR="00535E4F" w:rsidRDefault="00535E4F" w:rsidP="00535E4F">
      <w:pPr>
        <w:pStyle w:val="ListParagraph"/>
        <w:spacing w:after="120"/>
        <w:ind w:left="426"/>
        <w:jc w:val="both"/>
        <w:rPr>
          <w:rFonts w:ascii="Times New Roman" w:eastAsia="Times New Roman" w:hAnsi="Times New Roman" w:cs="Times New Roman"/>
          <w:noProof/>
          <w:sz w:val="24"/>
          <w:szCs w:val="24"/>
          <w:lang w:val="id-ID" w:eastAsia="id-ID"/>
        </w:rPr>
      </w:pPr>
    </w:p>
    <w:p w:rsidR="00535E4F" w:rsidRPr="00DF479A" w:rsidRDefault="00535E4F" w:rsidP="00535E4F">
      <w:pPr>
        <w:pStyle w:val="ListParagraph"/>
        <w:spacing w:before="120" w:after="0"/>
        <w:ind w:left="426"/>
        <w:jc w:val="center"/>
        <w:rPr>
          <w:rFonts w:ascii="Times New Roman" w:eastAsia="Times New Roman" w:hAnsi="Times New Roman" w:cs="Times New Roman"/>
          <w:noProof/>
          <w:sz w:val="24"/>
          <w:szCs w:val="24"/>
          <w:lang w:val="id-ID" w:eastAsia="id-ID"/>
        </w:rPr>
      </w:pPr>
      <w:r w:rsidRPr="00DF479A">
        <w:rPr>
          <w:rFonts w:ascii="Times New Roman" w:eastAsia="Times New Roman" w:hAnsi="Times New Roman" w:cs="Times New Roman"/>
          <w:b/>
          <w:bCs/>
          <w:iCs/>
          <w:sz w:val="24"/>
          <w:szCs w:val="24"/>
          <w:lang w:val="id-ID" w:eastAsia="id-ID"/>
        </w:rPr>
        <w:t>Tab</w:t>
      </w:r>
      <w:r w:rsidRPr="00DF479A">
        <w:rPr>
          <w:rFonts w:ascii="Times New Roman" w:eastAsia="Times New Roman" w:hAnsi="Times New Roman" w:cs="Times New Roman"/>
          <w:b/>
          <w:bCs/>
          <w:iCs/>
          <w:sz w:val="24"/>
          <w:szCs w:val="24"/>
          <w:lang w:eastAsia="id-ID"/>
        </w:rPr>
        <w:t>e</w:t>
      </w:r>
      <w:r w:rsidRPr="00DF479A">
        <w:rPr>
          <w:rFonts w:ascii="Times New Roman" w:eastAsia="Times New Roman" w:hAnsi="Times New Roman" w:cs="Times New Roman"/>
          <w:b/>
          <w:bCs/>
          <w:iCs/>
          <w:sz w:val="24"/>
          <w:szCs w:val="24"/>
          <w:lang w:val="id-ID" w:eastAsia="id-ID"/>
        </w:rPr>
        <w:t>l 3. Direct, Total Effect &amp; VAF Calculation</w:t>
      </w:r>
    </w:p>
    <w:tbl>
      <w:tblPr>
        <w:tblStyle w:val="TableGrid2"/>
        <w:tblW w:w="86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396"/>
        <w:gridCol w:w="284"/>
        <w:gridCol w:w="142"/>
        <w:gridCol w:w="566"/>
        <w:gridCol w:w="142"/>
        <w:gridCol w:w="142"/>
        <w:gridCol w:w="142"/>
        <w:gridCol w:w="142"/>
        <w:gridCol w:w="424"/>
        <w:gridCol w:w="142"/>
        <w:gridCol w:w="148"/>
        <w:gridCol w:w="142"/>
        <w:gridCol w:w="142"/>
        <w:gridCol w:w="431"/>
        <w:gridCol w:w="1418"/>
        <w:gridCol w:w="284"/>
        <w:gridCol w:w="708"/>
        <w:gridCol w:w="1418"/>
        <w:gridCol w:w="992"/>
      </w:tblGrid>
      <w:tr w:rsidR="00535E4F" w:rsidRPr="00535E4F" w:rsidTr="00F410E5">
        <w:trPr>
          <w:trHeight w:val="339"/>
        </w:trPr>
        <w:tc>
          <w:tcPr>
            <w:tcW w:w="421" w:type="dxa"/>
            <w:tcBorders>
              <w:top w:val="single" w:sz="4" w:space="0" w:color="auto"/>
              <w:bottom w:val="single" w:sz="4" w:space="0" w:color="auto"/>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3385" w:type="dxa"/>
            <w:gridSpan w:val="14"/>
            <w:tcBorders>
              <w:top w:val="single" w:sz="4" w:space="0" w:color="auto"/>
              <w:bottom w:val="single" w:sz="4" w:space="0" w:color="auto"/>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2410" w:type="dxa"/>
            <w:gridSpan w:val="3"/>
            <w:tcBorders>
              <w:top w:val="single" w:sz="4" w:space="0" w:color="auto"/>
              <w:left w:val="nil"/>
              <w:bottom w:val="single" w:sz="4" w:space="0" w:color="auto"/>
              <w:right w:val="nil"/>
            </w:tcBorders>
            <w:vAlign w:val="center"/>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Direct / (Indirect) Effect</w:t>
            </w:r>
          </w:p>
        </w:tc>
        <w:tc>
          <w:tcPr>
            <w:tcW w:w="2410" w:type="dxa"/>
            <w:gridSpan w:val="2"/>
            <w:tcBorders>
              <w:top w:val="single" w:sz="4" w:space="0" w:color="auto"/>
              <w:left w:val="nil"/>
              <w:bottom w:val="single" w:sz="4" w:space="0" w:color="auto"/>
              <w:right w:val="nil"/>
            </w:tcBorders>
            <w:vAlign w:val="center"/>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Total Effect</w:t>
            </w:r>
          </w:p>
        </w:tc>
      </w:tr>
      <w:tr w:rsidR="00535E4F" w:rsidRPr="00535E4F" w:rsidTr="00F410E5">
        <w:trPr>
          <w:trHeight w:val="286"/>
        </w:trPr>
        <w:tc>
          <w:tcPr>
            <w:tcW w:w="817" w:type="dxa"/>
            <w:gridSpan w:val="2"/>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426" w:type="dxa"/>
            <w:gridSpan w:val="2"/>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708" w:type="dxa"/>
            <w:gridSpan w:val="2"/>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426" w:type="dxa"/>
            <w:gridSpan w:val="3"/>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714" w:type="dxa"/>
            <w:gridSpan w:val="3"/>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84" w:type="dxa"/>
            <w:gridSpan w:val="2"/>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431" w:type="dxa"/>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1418" w:type="dxa"/>
            <w:tcBorders>
              <w:top w:val="single" w:sz="4" w:space="0" w:color="auto"/>
              <w:left w:val="nil"/>
              <w:bottom w:val="single" w:sz="4" w:space="0" w:color="auto"/>
              <w:right w:val="nil"/>
            </w:tcBorders>
          </w:tcPr>
          <w:p w:rsidR="00535E4F" w:rsidRPr="00535E4F" w:rsidRDefault="00535E4F" w:rsidP="00535E4F">
            <w:pPr>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Coefficient</w:t>
            </w:r>
          </w:p>
        </w:tc>
        <w:tc>
          <w:tcPr>
            <w:tcW w:w="992" w:type="dxa"/>
            <w:gridSpan w:val="2"/>
            <w:tcBorders>
              <w:top w:val="single" w:sz="4" w:space="0" w:color="auto"/>
              <w:left w:val="nil"/>
              <w:bottom w:val="single" w:sz="4" w:space="0" w:color="auto"/>
              <w:right w:val="nil"/>
            </w:tcBorders>
          </w:tcPr>
          <w:p w:rsidR="00535E4F" w:rsidRPr="00535E4F" w:rsidRDefault="00D11310"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P</w:t>
            </w:r>
          </w:p>
        </w:tc>
        <w:tc>
          <w:tcPr>
            <w:tcW w:w="1418" w:type="dxa"/>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Coefficient</w:t>
            </w:r>
          </w:p>
        </w:tc>
        <w:tc>
          <w:tcPr>
            <w:tcW w:w="992" w:type="dxa"/>
            <w:tcBorders>
              <w:top w:val="single" w:sz="4" w:space="0" w:color="auto"/>
              <w:left w:val="nil"/>
              <w:bottom w:val="single" w:sz="4" w:space="0" w:color="auto"/>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P</w:t>
            </w:r>
          </w:p>
        </w:tc>
      </w:tr>
      <w:tr w:rsidR="00535E4F" w:rsidRPr="00535E4F" w:rsidTr="00F410E5">
        <w:tc>
          <w:tcPr>
            <w:tcW w:w="817" w:type="dxa"/>
            <w:gridSpan w:val="2"/>
            <w:tcBorders>
              <w:top w:val="single" w:sz="4" w:space="0" w:color="auto"/>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proofErr w:type="spellStart"/>
            <w:r w:rsidRPr="00535E4F">
              <w:rPr>
                <w:rFonts w:ascii="Bookman Old Style" w:eastAsia="Times New Roman" w:hAnsi="Bookman Old Style" w:cs="Arial"/>
                <w:bCs/>
                <w:iCs/>
                <w:sz w:val="18"/>
                <w:szCs w:val="18"/>
                <w:lang w:eastAsia="id-ID"/>
              </w:rPr>
              <w:t>PEoU</w:t>
            </w:r>
            <w:proofErr w:type="spellEnd"/>
          </w:p>
        </w:tc>
        <w:tc>
          <w:tcPr>
            <w:tcW w:w="284" w:type="dxa"/>
            <w:tcBorders>
              <w:top w:val="single" w:sz="4" w:space="0" w:color="auto"/>
              <w:left w:val="nil"/>
              <w:bottom w:val="nil"/>
              <w:right w:val="nil"/>
            </w:tcBorders>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single" w:sz="4" w:space="0" w:color="auto"/>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BI</w:t>
            </w:r>
          </w:p>
        </w:tc>
        <w:tc>
          <w:tcPr>
            <w:tcW w:w="426" w:type="dxa"/>
            <w:gridSpan w:val="3"/>
            <w:tcBorders>
              <w:top w:val="single" w:sz="4" w:space="0" w:color="auto"/>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08" w:type="dxa"/>
            <w:gridSpan w:val="3"/>
            <w:tcBorders>
              <w:top w:val="single" w:sz="4" w:space="0" w:color="auto"/>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90" w:type="dxa"/>
            <w:gridSpan w:val="2"/>
            <w:tcBorders>
              <w:top w:val="single" w:sz="4" w:space="0" w:color="auto"/>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573" w:type="dxa"/>
            <w:gridSpan w:val="2"/>
            <w:tcBorders>
              <w:top w:val="single" w:sz="4" w:space="0" w:color="auto"/>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tcPr>
          <w:p w:rsidR="00535E4F" w:rsidRPr="00535E4F" w:rsidRDefault="00535E4F" w:rsidP="00535E4F">
            <w:pPr>
              <w:tabs>
                <w:tab w:val="left" w:pos="426"/>
              </w:tabs>
              <w:spacing w:after="0" w:line="240" w:lineRule="auto"/>
              <w:ind w:left="33" w:hanging="33"/>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0,349</w:t>
            </w:r>
          </w:p>
        </w:tc>
        <w:tc>
          <w:tcPr>
            <w:tcW w:w="992" w:type="dxa"/>
            <w:gridSpan w:val="2"/>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eastAsia="id-ID"/>
              </w:rPr>
              <w:t>&lt;0,001</w:t>
            </w: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r>
      <w:tr w:rsidR="00535E4F" w:rsidRPr="00535E4F" w:rsidTr="00F410E5">
        <w:tc>
          <w:tcPr>
            <w:tcW w:w="817"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proofErr w:type="spellStart"/>
            <w:r w:rsidRPr="00535E4F">
              <w:rPr>
                <w:rFonts w:ascii="Bookman Old Style" w:eastAsia="Times New Roman" w:hAnsi="Bookman Old Style" w:cs="Arial"/>
                <w:bCs/>
                <w:iCs/>
                <w:sz w:val="18"/>
                <w:szCs w:val="18"/>
                <w:lang w:eastAsia="id-ID"/>
              </w:rPr>
              <w:t>PEoU</w:t>
            </w:r>
            <w:proofErr w:type="spellEnd"/>
          </w:p>
        </w:tc>
        <w:tc>
          <w:tcPr>
            <w:tcW w:w="284" w:type="dxa"/>
            <w:tcBorders>
              <w:top w:val="nil"/>
              <w:left w:val="nil"/>
              <w:bottom w:val="nil"/>
              <w:right w:val="nil"/>
            </w:tcBorders>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ENA</w:t>
            </w:r>
          </w:p>
        </w:tc>
        <w:tc>
          <w:tcPr>
            <w:tcW w:w="426" w:type="dxa"/>
            <w:gridSpan w:val="3"/>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08" w:type="dxa"/>
            <w:gridSpan w:val="3"/>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90"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573"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0,241</w:t>
            </w:r>
          </w:p>
        </w:tc>
        <w:tc>
          <w:tcPr>
            <w:tcW w:w="992" w:type="dxa"/>
            <w:gridSpan w:val="2"/>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eastAsia="id-ID"/>
              </w:rPr>
              <w:t>&lt;0,001</w:t>
            </w: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r>
      <w:tr w:rsidR="00535E4F" w:rsidRPr="00535E4F" w:rsidTr="00F410E5">
        <w:tc>
          <w:tcPr>
            <w:tcW w:w="817"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PU</w:t>
            </w:r>
          </w:p>
        </w:tc>
        <w:tc>
          <w:tcPr>
            <w:tcW w:w="284" w:type="dxa"/>
            <w:tcBorders>
              <w:top w:val="nil"/>
              <w:left w:val="nil"/>
              <w:bottom w:val="nil"/>
              <w:right w:val="nil"/>
            </w:tcBorders>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BI</w:t>
            </w:r>
          </w:p>
        </w:tc>
        <w:tc>
          <w:tcPr>
            <w:tcW w:w="426" w:type="dxa"/>
            <w:gridSpan w:val="3"/>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08" w:type="dxa"/>
            <w:gridSpan w:val="3"/>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90"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573"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0,451</w:t>
            </w:r>
          </w:p>
        </w:tc>
        <w:tc>
          <w:tcPr>
            <w:tcW w:w="992" w:type="dxa"/>
            <w:gridSpan w:val="2"/>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eastAsia="id-ID"/>
              </w:rPr>
              <w:t>&lt;0,001</w:t>
            </w: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r>
      <w:tr w:rsidR="00535E4F" w:rsidRPr="00535E4F" w:rsidTr="00F410E5">
        <w:tc>
          <w:tcPr>
            <w:tcW w:w="817"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PU</w:t>
            </w:r>
          </w:p>
        </w:tc>
        <w:tc>
          <w:tcPr>
            <w:tcW w:w="284" w:type="dxa"/>
            <w:tcBorders>
              <w:top w:val="nil"/>
              <w:left w:val="nil"/>
              <w:bottom w:val="nil"/>
              <w:right w:val="nil"/>
            </w:tcBorders>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ENA</w:t>
            </w:r>
          </w:p>
        </w:tc>
        <w:tc>
          <w:tcPr>
            <w:tcW w:w="426" w:type="dxa"/>
            <w:gridSpan w:val="3"/>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08" w:type="dxa"/>
            <w:gridSpan w:val="3"/>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90"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573"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0,048</w:t>
            </w:r>
          </w:p>
        </w:tc>
        <w:tc>
          <w:tcPr>
            <w:tcW w:w="992" w:type="dxa"/>
            <w:gridSpan w:val="2"/>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0,090</w:t>
            </w: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r>
      <w:tr w:rsidR="00535E4F" w:rsidRPr="00535E4F" w:rsidTr="00F410E5">
        <w:tc>
          <w:tcPr>
            <w:tcW w:w="817"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BI</w:t>
            </w:r>
          </w:p>
        </w:tc>
        <w:tc>
          <w:tcPr>
            <w:tcW w:w="284" w:type="dxa"/>
            <w:tcBorders>
              <w:top w:val="nil"/>
              <w:left w:val="nil"/>
              <w:bottom w:val="nil"/>
              <w:right w:val="nil"/>
            </w:tcBorders>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ENA</w:t>
            </w:r>
          </w:p>
        </w:tc>
        <w:tc>
          <w:tcPr>
            <w:tcW w:w="426" w:type="dxa"/>
            <w:gridSpan w:val="3"/>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08" w:type="dxa"/>
            <w:gridSpan w:val="3"/>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90"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573" w:type="dxa"/>
            <w:gridSpan w:val="2"/>
            <w:tcBorders>
              <w:top w:val="nil"/>
              <w:left w:val="nil"/>
              <w:bottom w:val="nil"/>
              <w:right w:val="nil"/>
            </w:tcBorders>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0,597</w:t>
            </w:r>
          </w:p>
        </w:tc>
        <w:tc>
          <w:tcPr>
            <w:tcW w:w="992" w:type="dxa"/>
            <w:gridSpan w:val="2"/>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eastAsia="id-ID"/>
              </w:rPr>
              <w:t>&lt;0,001</w:t>
            </w:r>
          </w:p>
        </w:tc>
        <w:tc>
          <w:tcPr>
            <w:tcW w:w="1418"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tcBorders>
              <w:top w:val="nil"/>
              <w:left w:val="nil"/>
              <w:bottom w:val="nil"/>
              <w:right w:val="nil"/>
            </w:tcBorders>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r>
      <w:tr w:rsidR="00535E4F" w:rsidRPr="00535E4F" w:rsidTr="00F410E5">
        <w:tc>
          <w:tcPr>
            <w:tcW w:w="817" w:type="dxa"/>
            <w:gridSpan w:val="2"/>
            <w:tcBorders>
              <w:top w:val="nil"/>
              <w:left w:val="nil"/>
              <w:bottom w:val="nil"/>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proofErr w:type="spellStart"/>
            <w:r w:rsidRPr="00535E4F">
              <w:rPr>
                <w:rFonts w:ascii="Bookman Old Style" w:eastAsia="Times New Roman" w:hAnsi="Bookman Old Style" w:cs="Arial"/>
                <w:bCs/>
                <w:iCs/>
                <w:sz w:val="18"/>
                <w:szCs w:val="18"/>
                <w:lang w:eastAsia="id-ID"/>
              </w:rPr>
              <w:t>PEoU</w:t>
            </w:r>
            <w:proofErr w:type="spellEnd"/>
          </w:p>
        </w:tc>
        <w:tc>
          <w:tcPr>
            <w:tcW w:w="284" w:type="dxa"/>
            <w:tcBorders>
              <w:top w:val="nil"/>
              <w:left w:val="nil"/>
              <w:bottom w:val="nil"/>
              <w:right w:val="nil"/>
            </w:tcBorders>
            <w:shd w:val="clear" w:color="auto" w:fill="auto"/>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nil"/>
              <w:left w:val="nil"/>
              <w:bottom w:val="nil"/>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BI</w:t>
            </w:r>
          </w:p>
        </w:tc>
        <w:tc>
          <w:tcPr>
            <w:tcW w:w="284" w:type="dxa"/>
            <w:gridSpan w:val="2"/>
            <w:tcBorders>
              <w:top w:val="nil"/>
              <w:left w:val="nil"/>
              <w:bottom w:val="nil"/>
              <w:right w:val="nil"/>
            </w:tcBorders>
            <w:shd w:val="clear" w:color="auto" w:fill="auto"/>
          </w:tcPr>
          <w:p w:rsidR="00535E4F" w:rsidRPr="00535E4F" w:rsidRDefault="00535E4F" w:rsidP="00535E4F">
            <w:pPr>
              <w:tabs>
                <w:tab w:val="left" w:pos="426"/>
              </w:tabs>
              <w:spacing w:after="0" w:line="240" w:lineRule="auto"/>
              <w:ind w:left="-107"/>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3"/>
            <w:tcBorders>
              <w:top w:val="nil"/>
              <w:left w:val="nil"/>
              <w:bottom w:val="nil"/>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ENA</w:t>
            </w:r>
          </w:p>
        </w:tc>
        <w:tc>
          <w:tcPr>
            <w:tcW w:w="290" w:type="dxa"/>
            <w:gridSpan w:val="2"/>
            <w:tcBorders>
              <w:top w:val="nil"/>
              <w:left w:val="nil"/>
              <w:bottom w:val="nil"/>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15" w:type="dxa"/>
            <w:gridSpan w:val="3"/>
            <w:tcBorders>
              <w:top w:val="nil"/>
              <w:left w:val="nil"/>
              <w:bottom w:val="nil"/>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shd w:val="clear" w:color="auto" w:fill="auto"/>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gridSpan w:val="2"/>
            <w:tcBorders>
              <w:top w:val="nil"/>
              <w:left w:val="nil"/>
              <w:bottom w:val="nil"/>
              <w:right w:val="nil"/>
            </w:tcBorders>
            <w:shd w:val="clear" w:color="auto" w:fill="auto"/>
          </w:tcPr>
          <w:p w:rsidR="00535E4F" w:rsidRPr="00535E4F" w:rsidRDefault="00535E4F" w:rsidP="00535E4F">
            <w:pPr>
              <w:tabs>
                <w:tab w:val="left" w:pos="426"/>
              </w:tabs>
              <w:spacing w:after="0" w:line="240" w:lineRule="auto"/>
              <w:jc w:val="right"/>
              <w:rPr>
                <w:rFonts w:ascii="Bookman Old Style" w:eastAsia="Times New Roman" w:hAnsi="Bookman Old Style" w:cs="Arial"/>
                <w:bCs/>
                <w:iCs/>
                <w:sz w:val="18"/>
                <w:szCs w:val="18"/>
                <w:lang w:val="id-ID" w:eastAsia="id-ID"/>
              </w:rPr>
            </w:pPr>
          </w:p>
        </w:tc>
        <w:tc>
          <w:tcPr>
            <w:tcW w:w="1418" w:type="dxa"/>
            <w:tcBorders>
              <w:top w:val="nil"/>
              <w:left w:val="nil"/>
              <w:bottom w:val="nil"/>
              <w:right w:val="nil"/>
            </w:tcBorders>
            <w:shd w:val="clear" w:color="auto" w:fill="auto"/>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0,209</w:t>
            </w:r>
          </w:p>
        </w:tc>
        <w:tc>
          <w:tcPr>
            <w:tcW w:w="992" w:type="dxa"/>
            <w:tcBorders>
              <w:top w:val="nil"/>
              <w:left w:val="nil"/>
              <w:bottom w:val="nil"/>
              <w:right w:val="nil"/>
            </w:tcBorders>
            <w:shd w:val="clear" w:color="auto" w:fill="auto"/>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&lt;0,001</w:t>
            </w:r>
          </w:p>
        </w:tc>
      </w:tr>
      <w:tr w:rsidR="00535E4F" w:rsidRPr="00535E4F" w:rsidTr="00F410E5">
        <w:tc>
          <w:tcPr>
            <w:tcW w:w="817" w:type="dxa"/>
            <w:gridSpan w:val="2"/>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PU</w:t>
            </w:r>
          </w:p>
        </w:tc>
        <w:tc>
          <w:tcPr>
            <w:tcW w:w="284" w:type="dxa"/>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ind w:left="-108"/>
              <w:jc w:val="center"/>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2"/>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BI</w:t>
            </w:r>
          </w:p>
        </w:tc>
        <w:tc>
          <w:tcPr>
            <w:tcW w:w="284" w:type="dxa"/>
            <w:gridSpan w:val="2"/>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ind w:left="-107"/>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sym w:font="Wingdings" w:char="F0E0"/>
            </w:r>
          </w:p>
        </w:tc>
        <w:tc>
          <w:tcPr>
            <w:tcW w:w="708" w:type="dxa"/>
            <w:gridSpan w:val="3"/>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ENA</w:t>
            </w:r>
          </w:p>
        </w:tc>
        <w:tc>
          <w:tcPr>
            <w:tcW w:w="290" w:type="dxa"/>
            <w:gridSpan w:val="2"/>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715" w:type="dxa"/>
            <w:gridSpan w:val="3"/>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p>
        </w:tc>
        <w:tc>
          <w:tcPr>
            <w:tcW w:w="1418" w:type="dxa"/>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992" w:type="dxa"/>
            <w:gridSpan w:val="2"/>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jc w:val="right"/>
              <w:rPr>
                <w:rFonts w:ascii="Bookman Old Style" w:eastAsia="Times New Roman" w:hAnsi="Bookman Old Style" w:cs="Arial"/>
                <w:bCs/>
                <w:iCs/>
                <w:sz w:val="18"/>
                <w:szCs w:val="18"/>
                <w:lang w:val="id-ID" w:eastAsia="id-ID"/>
              </w:rPr>
            </w:pPr>
          </w:p>
        </w:tc>
        <w:tc>
          <w:tcPr>
            <w:tcW w:w="1418" w:type="dxa"/>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eastAsia="id-ID"/>
              </w:rPr>
            </w:pPr>
            <w:r w:rsidRPr="00535E4F">
              <w:rPr>
                <w:rFonts w:ascii="Bookman Old Style" w:eastAsia="Times New Roman" w:hAnsi="Bookman Old Style" w:cs="Arial"/>
                <w:bCs/>
                <w:iCs/>
                <w:sz w:val="18"/>
                <w:szCs w:val="18"/>
                <w:lang w:eastAsia="id-ID"/>
              </w:rPr>
              <w:t>0,269</w:t>
            </w:r>
          </w:p>
        </w:tc>
        <w:tc>
          <w:tcPr>
            <w:tcW w:w="992" w:type="dxa"/>
            <w:tcBorders>
              <w:top w:val="nil"/>
              <w:left w:val="nil"/>
              <w:bottom w:val="single" w:sz="4" w:space="0" w:color="auto"/>
              <w:right w:val="nil"/>
            </w:tcBorders>
            <w:shd w:val="clear" w:color="auto" w:fill="auto"/>
          </w:tcPr>
          <w:p w:rsidR="00535E4F" w:rsidRPr="00535E4F" w:rsidRDefault="00535E4F" w:rsidP="00535E4F">
            <w:pPr>
              <w:tabs>
                <w:tab w:val="left" w:pos="426"/>
              </w:tabs>
              <w:spacing w:after="0" w:line="240" w:lineRule="auto"/>
              <w:jc w:val="right"/>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eastAsia="id-ID"/>
              </w:rPr>
              <w:t>&lt;0,001</w:t>
            </w:r>
          </w:p>
        </w:tc>
      </w:tr>
      <w:tr w:rsidR="00535E4F" w:rsidRPr="00535E4F" w:rsidTr="00F410E5">
        <w:tblPrEx>
          <w:tblBorders>
            <w:left w:val="single" w:sz="4" w:space="0" w:color="auto"/>
            <w:right w:val="single" w:sz="4" w:space="0" w:color="auto"/>
            <w:insideH w:val="single" w:sz="4" w:space="0" w:color="auto"/>
            <w:insideV w:val="single" w:sz="4" w:space="0" w:color="auto"/>
          </w:tblBorders>
        </w:tblPrEx>
        <w:trPr>
          <w:gridAfter w:val="1"/>
          <w:wAfter w:w="992" w:type="dxa"/>
        </w:trPr>
        <w:tc>
          <w:tcPr>
            <w:tcW w:w="5508" w:type="dxa"/>
            <w:gridSpan w:val="17"/>
            <w:tcBorders>
              <w:top w:val="single" w:sz="4" w:space="0" w:color="auto"/>
              <w:left w:val="nil"/>
              <w:bottom w:val="nil"/>
              <w:right w:val="nil"/>
            </w:tcBorders>
            <w:vAlign w:val="center"/>
          </w:tcPr>
          <w:p w:rsidR="00535E4F" w:rsidRPr="00535E4F" w:rsidRDefault="00535E4F" w:rsidP="00535E4F">
            <w:pPr>
              <w:tabs>
                <w:tab w:val="left" w:pos="426"/>
              </w:tabs>
              <w:spacing w:after="0" w:line="240" w:lineRule="auto"/>
              <w:rPr>
                <w:rFonts w:ascii="Bookman Old Style" w:eastAsia="Times New Roman" w:hAnsi="Bookman Old Style" w:cs="Arial"/>
                <w:bCs/>
                <w:iCs/>
                <w:sz w:val="18"/>
                <w:szCs w:val="18"/>
                <w:lang w:val="id-ID" w:eastAsia="id-ID"/>
              </w:rPr>
            </w:pPr>
            <w:r w:rsidRPr="00535E4F">
              <w:rPr>
                <w:rFonts w:ascii="Bookman Old Style" w:eastAsia="Times New Roman" w:hAnsi="Bookman Old Style" w:cs="Arial"/>
                <w:bCs/>
                <w:iCs/>
                <w:sz w:val="18"/>
                <w:szCs w:val="18"/>
                <w:lang w:val="id-ID" w:eastAsia="id-ID"/>
              </w:rPr>
              <w:t>Sources: processed primary data (20</w:t>
            </w:r>
            <w:r w:rsidRPr="00535E4F">
              <w:rPr>
                <w:rFonts w:ascii="Bookman Old Style" w:eastAsia="Times New Roman" w:hAnsi="Bookman Old Style" w:cs="Arial"/>
                <w:bCs/>
                <w:iCs/>
                <w:sz w:val="18"/>
                <w:szCs w:val="18"/>
                <w:lang w:eastAsia="id-ID"/>
              </w:rPr>
              <w:t>20</w:t>
            </w:r>
            <w:r w:rsidRPr="00535E4F">
              <w:rPr>
                <w:rFonts w:ascii="Bookman Old Style" w:eastAsia="Times New Roman" w:hAnsi="Bookman Old Style" w:cs="Arial"/>
                <w:bCs/>
                <w:iCs/>
                <w:sz w:val="18"/>
                <w:szCs w:val="18"/>
                <w:lang w:val="id-ID" w:eastAsia="id-ID"/>
              </w:rPr>
              <w:t>)</w:t>
            </w:r>
          </w:p>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c>
          <w:tcPr>
            <w:tcW w:w="2126" w:type="dxa"/>
            <w:gridSpan w:val="2"/>
            <w:tcBorders>
              <w:top w:val="single" w:sz="4" w:space="0" w:color="auto"/>
              <w:left w:val="nil"/>
              <w:bottom w:val="nil"/>
              <w:right w:val="nil"/>
            </w:tcBorders>
            <w:vAlign w:val="bottom"/>
          </w:tcPr>
          <w:p w:rsidR="00535E4F" w:rsidRPr="00535E4F" w:rsidRDefault="00535E4F" w:rsidP="00535E4F">
            <w:pPr>
              <w:tabs>
                <w:tab w:val="left" w:pos="426"/>
              </w:tabs>
              <w:spacing w:after="0" w:line="240" w:lineRule="auto"/>
              <w:jc w:val="center"/>
              <w:rPr>
                <w:rFonts w:ascii="Bookman Old Style" w:eastAsia="Times New Roman" w:hAnsi="Bookman Old Style" w:cs="Arial"/>
                <w:bCs/>
                <w:iCs/>
                <w:sz w:val="18"/>
                <w:szCs w:val="18"/>
                <w:lang w:val="id-ID" w:eastAsia="id-ID"/>
              </w:rPr>
            </w:pPr>
          </w:p>
        </w:tc>
      </w:tr>
    </w:tbl>
    <w:p w:rsidR="00226418" w:rsidRPr="00226418" w:rsidRDefault="00226418" w:rsidP="00226418">
      <w:pPr>
        <w:spacing w:after="0" w:line="240" w:lineRule="auto"/>
        <w:ind w:firstLine="720"/>
        <w:jc w:val="both"/>
        <w:rPr>
          <w:rFonts w:ascii="Times New Roman" w:eastAsia="Times New Roman" w:hAnsi="Times New Roman" w:cs="Times New Roman"/>
          <w:i/>
          <w:noProof/>
          <w:sz w:val="24"/>
          <w:szCs w:val="24"/>
          <w:lang w:val="id-ID" w:eastAsia="id-ID"/>
        </w:rPr>
      </w:pPr>
      <w:r w:rsidRPr="00226418">
        <w:rPr>
          <w:rFonts w:ascii="Times New Roman" w:eastAsia="Times New Roman" w:hAnsi="Times New Roman" w:cs="Times New Roman"/>
          <w:noProof/>
          <w:sz w:val="24"/>
          <w:szCs w:val="24"/>
          <w:lang w:val="id-ID" w:eastAsia="id-ID"/>
        </w:rPr>
        <w:t xml:space="preserve">Hasil penelitian ini menunjukkan bahwa </w:t>
      </w:r>
      <w:r w:rsidRPr="00226418">
        <w:rPr>
          <w:rFonts w:ascii="Times New Roman" w:eastAsia="Times New Roman" w:hAnsi="Times New Roman" w:cs="Times New Roman"/>
          <w:i/>
          <w:noProof/>
          <w:sz w:val="24"/>
          <w:szCs w:val="24"/>
          <w:lang w:val="id-ID" w:eastAsia="id-ID"/>
        </w:rPr>
        <w:t>Perceived Ease of Use</w:t>
      </w:r>
      <w:r w:rsidRPr="00226418">
        <w:rPr>
          <w:rFonts w:ascii="Times New Roman" w:eastAsia="Times New Roman" w:hAnsi="Times New Roman" w:cs="Times New Roman"/>
          <w:i/>
          <w:noProof/>
          <w:sz w:val="24"/>
          <w:szCs w:val="24"/>
          <w:lang w:eastAsia="id-ID"/>
        </w:rPr>
        <w:t xml:space="preserve"> </w:t>
      </w:r>
      <w:r w:rsidRPr="00226418">
        <w:rPr>
          <w:rFonts w:ascii="Times New Roman" w:eastAsia="Times New Roman" w:hAnsi="Times New Roman" w:cs="Times New Roman"/>
          <w:noProof/>
          <w:sz w:val="24"/>
          <w:szCs w:val="24"/>
          <w:lang w:eastAsia="id-ID"/>
        </w:rPr>
        <w:t>dan</w:t>
      </w:r>
      <w:r w:rsidRPr="00226418">
        <w:rPr>
          <w:rFonts w:ascii="Times New Roman" w:eastAsia="Times New Roman" w:hAnsi="Times New Roman" w:cs="Times New Roman"/>
          <w:noProof/>
          <w:sz w:val="24"/>
          <w:szCs w:val="24"/>
          <w:lang w:val="id-ID" w:eastAsia="id-ID"/>
        </w:rPr>
        <w:t xml:space="preserve"> </w:t>
      </w:r>
      <w:r w:rsidRPr="00226418">
        <w:rPr>
          <w:rFonts w:ascii="Times New Roman" w:eastAsia="Times New Roman" w:hAnsi="Times New Roman" w:cs="Times New Roman"/>
          <w:i/>
          <w:noProof/>
          <w:sz w:val="24"/>
          <w:szCs w:val="24"/>
          <w:lang w:val="id-ID" w:eastAsia="id-ID"/>
        </w:rPr>
        <w:t>Perceived Usefulness</w:t>
      </w:r>
      <w:r w:rsidRPr="00226418">
        <w:rPr>
          <w:rFonts w:ascii="Times New Roman" w:eastAsia="Times New Roman" w:hAnsi="Times New Roman" w:cs="Times New Roman"/>
          <w:noProof/>
          <w:sz w:val="24"/>
          <w:szCs w:val="24"/>
          <w:lang w:val="id-ID" w:eastAsia="id-ID"/>
        </w:rPr>
        <w:t xml:space="preserve"> berpengaruh signifikan terhadap </w:t>
      </w:r>
      <w:r w:rsidRPr="00226418">
        <w:rPr>
          <w:rFonts w:ascii="Times New Roman" w:eastAsia="Times New Roman" w:hAnsi="Times New Roman" w:cs="Times New Roman"/>
          <w:i/>
          <w:noProof/>
          <w:sz w:val="24"/>
          <w:szCs w:val="24"/>
          <w:lang w:val="id-ID" w:eastAsia="id-ID"/>
        </w:rPr>
        <w:t>E-learning Actual</w:t>
      </w:r>
      <w:r w:rsidRPr="00226418">
        <w:rPr>
          <w:rFonts w:ascii="Times New Roman" w:eastAsia="Times New Roman" w:hAnsi="Times New Roman" w:cs="Times New Roman"/>
          <w:noProof/>
          <w:sz w:val="24"/>
          <w:szCs w:val="24"/>
          <w:lang w:val="id-ID" w:eastAsia="id-ID"/>
        </w:rPr>
        <w:t xml:space="preserve"> </w:t>
      </w:r>
      <w:r w:rsidRPr="00226418">
        <w:rPr>
          <w:rFonts w:ascii="Times New Roman" w:eastAsia="Times New Roman" w:hAnsi="Times New Roman" w:cs="Times New Roman"/>
          <w:i/>
          <w:noProof/>
          <w:sz w:val="24"/>
          <w:szCs w:val="24"/>
          <w:lang w:eastAsia="id-ID"/>
        </w:rPr>
        <w:t>Usage</w:t>
      </w:r>
      <w:r w:rsidRPr="00226418">
        <w:rPr>
          <w:rFonts w:ascii="Times New Roman" w:eastAsia="Times New Roman" w:hAnsi="Times New Roman" w:cs="Times New Roman"/>
          <w:noProof/>
          <w:sz w:val="24"/>
          <w:szCs w:val="24"/>
          <w:lang w:eastAsia="id-ID"/>
        </w:rPr>
        <w:t xml:space="preserve"> </w:t>
      </w:r>
      <w:r w:rsidRPr="00226418">
        <w:rPr>
          <w:rFonts w:ascii="Times New Roman" w:eastAsia="Times New Roman" w:hAnsi="Times New Roman" w:cs="Times New Roman"/>
          <w:noProof/>
          <w:sz w:val="24"/>
          <w:szCs w:val="24"/>
          <w:lang w:val="id-ID" w:eastAsia="id-ID"/>
        </w:rPr>
        <w:t xml:space="preserve">yang dimediasikan dengan variable </w:t>
      </w:r>
      <w:r w:rsidRPr="00226418">
        <w:rPr>
          <w:rFonts w:ascii="Times New Roman" w:eastAsia="Times New Roman" w:hAnsi="Times New Roman" w:cs="Times New Roman"/>
          <w:i/>
          <w:noProof/>
          <w:sz w:val="24"/>
          <w:szCs w:val="24"/>
          <w:lang w:val="id-ID" w:eastAsia="id-ID"/>
        </w:rPr>
        <w:t xml:space="preserve">Behaviour Intention. </w:t>
      </w:r>
      <w:r w:rsidRPr="00226418">
        <w:rPr>
          <w:rFonts w:ascii="Times New Roman" w:eastAsia="Times New Roman" w:hAnsi="Times New Roman" w:cs="Times New Roman"/>
          <w:noProof/>
          <w:sz w:val="24"/>
          <w:szCs w:val="24"/>
          <w:lang w:val="id-ID" w:eastAsia="id-ID"/>
        </w:rPr>
        <w:t xml:space="preserve">Hal ini terlihat dari besarnya p - </w:t>
      </w:r>
      <w:r w:rsidRPr="00226418">
        <w:rPr>
          <w:rFonts w:ascii="Times New Roman" w:eastAsia="Times New Roman" w:hAnsi="Times New Roman" w:cs="Times New Roman"/>
          <w:i/>
          <w:noProof/>
          <w:sz w:val="24"/>
          <w:szCs w:val="24"/>
          <w:lang w:val="id-ID" w:eastAsia="id-ID"/>
        </w:rPr>
        <w:t>Value</w:t>
      </w:r>
      <w:r w:rsidRPr="00226418">
        <w:rPr>
          <w:rFonts w:ascii="Times New Roman" w:eastAsia="Times New Roman" w:hAnsi="Times New Roman" w:cs="Times New Roman"/>
          <w:noProof/>
          <w:sz w:val="24"/>
          <w:szCs w:val="24"/>
          <w:lang w:val="id-ID" w:eastAsia="id-ID"/>
        </w:rPr>
        <w:t xml:space="preserve"> dari variabel </w:t>
      </w:r>
      <w:r w:rsidRPr="00226418">
        <w:rPr>
          <w:rFonts w:ascii="Times New Roman" w:eastAsia="Times New Roman" w:hAnsi="Times New Roman" w:cs="Times New Roman"/>
          <w:i/>
          <w:noProof/>
          <w:sz w:val="24"/>
          <w:szCs w:val="24"/>
          <w:lang w:val="id-ID" w:eastAsia="id-ID"/>
        </w:rPr>
        <w:t>Perceived Ease of Use</w:t>
      </w:r>
      <w:r w:rsidRPr="00226418">
        <w:rPr>
          <w:rFonts w:ascii="Times New Roman" w:eastAsia="Times New Roman" w:hAnsi="Times New Roman" w:cs="Times New Roman"/>
          <w:i/>
          <w:noProof/>
          <w:sz w:val="24"/>
          <w:szCs w:val="24"/>
          <w:lang w:eastAsia="id-ID"/>
        </w:rPr>
        <w:t xml:space="preserve"> </w:t>
      </w:r>
      <w:r w:rsidRPr="00226418">
        <w:rPr>
          <w:rFonts w:ascii="Times New Roman" w:eastAsia="Times New Roman" w:hAnsi="Times New Roman" w:cs="Times New Roman"/>
          <w:noProof/>
          <w:sz w:val="24"/>
          <w:szCs w:val="24"/>
          <w:lang w:eastAsia="id-ID"/>
        </w:rPr>
        <w:t xml:space="preserve">dan </w:t>
      </w:r>
      <w:r w:rsidRPr="00226418">
        <w:rPr>
          <w:rFonts w:ascii="Times New Roman" w:eastAsia="Times New Roman" w:hAnsi="Times New Roman" w:cs="Times New Roman"/>
          <w:noProof/>
          <w:sz w:val="24"/>
          <w:szCs w:val="24"/>
          <w:lang w:val="id-ID" w:eastAsia="id-ID"/>
        </w:rPr>
        <w:t xml:space="preserve"> </w:t>
      </w:r>
      <w:r w:rsidRPr="00226418">
        <w:rPr>
          <w:rFonts w:ascii="Times New Roman" w:eastAsia="Times New Roman" w:hAnsi="Times New Roman" w:cs="Times New Roman"/>
          <w:i/>
          <w:noProof/>
          <w:sz w:val="24"/>
          <w:szCs w:val="24"/>
          <w:lang w:val="id-ID" w:eastAsia="id-ID"/>
        </w:rPr>
        <w:t>Perceived Usefulness</w:t>
      </w:r>
      <w:r w:rsidRPr="00226418">
        <w:rPr>
          <w:rFonts w:ascii="Times New Roman" w:eastAsia="Times New Roman" w:hAnsi="Times New Roman" w:cs="Times New Roman"/>
          <w:noProof/>
          <w:sz w:val="24"/>
          <w:szCs w:val="24"/>
          <w:lang w:val="id-ID" w:eastAsia="id-ID"/>
        </w:rPr>
        <w:t xml:space="preserve"> yang dimediasikan dengan variabel </w:t>
      </w:r>
      <w:r w:rsidRPr="00226418">
        <w:rPr>
          <w:rFonts w:ascii="Times New Roman" w:eastAsia="Times New Roman" w:hAnsi="Times New Roman" w:cs="Times New Roman"/>
          <w:i/>
          <w:noProof/>
          <w:sz w:val="24"/>
          <w:szCs w:val="24"/>
          <w:lang w:val="id-ID" w:eastAsia="id-ID"/>
        </w:rPr>
        <w:t>Behavioral Intention</w:t>
      </w:r>
      <w:r w:rsidRPr="00226418">
        <w:rPr>
          <w:rFonts w:ascii="Times New Roman" w:eastAsia="Times New Roman" w:hAnsi="Times New Roman" w:cs="Times New Roman"/>
          <w:noProof/>
          <w:sz w:val="24"/>
          <w:szCs w:val="24"/>
          <w:lang w:val="id-ID" w:eastAsia="id-ID"/>
        </w:rPr>
        <w:t xml:space="preserve"> terhadap variable </w:t>
      </w:r>
      <w:r w:rsidRPr="00226418">
        <w:rPr>
          <w:rFonts w:ascii="Times New Roman" w:eastAsia="Times New Roman" w:hAnsi="Times New Roman" w:cs="Times New Roman"/>
          <w:i/>
          <w:noProof/>
          <w:sz w:val="24"/>
          <w:szCs w:val="24"/>
          <w:lang w:val="id-ID" w:eastAsia="id-ID"/>
        </w:rPr>
        <w:t xml:space="preserve">E-learning Actual Usage </w:t>
      </w:r>
      <w:r w:rsidRPr="00226418">
        <w:rPr>
          <w:rFonts w:ascii="Times New Roman" w:eastAsia="Times New Roman" w:hAnsi="Times New Roman" w:cs="Times New Roman"/>
          <w:noProof/>
          <w:sz w:val="24"/>
          <w:szCs w:val="24"/>
          <w:lang w:val="id-ID" w:eastAsia="id-ID"/>
        </w:rPr>
        <w:t>lebih kecil dari 0,01. Hasil ini semakin memperkuat</w:t>
      </w:r>
      <w:r w:rsidRPr="00226418">
        <w:rPr>
          <w:rFonts w:ascii="Times New Roman" w:eastAsia="Times New Roman" w:hAnsi="Times New Roman" w:cs="Times New Roman"/>
          <w:i/>
          <w:noProof/>
          <w:sz w:val="24"/>
          <w:szCs w:val="24"/>
          <w:lang w:val="id-ID" w:eastAsia="id-ID"/>
        </w:rPr>
        <w:t xml:space="preserve"> model TAM </w:t>
      </w:r>
      <w:r w:rsidRPr="00226418">
        <w:rPr>
          <w:rFonts w:ascii="Times New Roman" w:eastAsia="Times New Roman" w:hAnsi="Times New Roman" w:cs="Times New Roman"/>
          <w:noProof/>
          <w:sz w:val="24"/>
          <w:szCs w:val="24"/>
          <w:lang w:val="id-ID" w:eastAsia="id-ID"/>
        </w:rPr>
        <w:t>dalam konteks pandemi</w:t>
      </w:r>
      <w:r w:rsidRPr="00226418">
        <w:rPr>
          <w:rFonts w:ascii="Times New Roman" w:eastAsia="Times New Roman" w:hAnsi="Times New Roman" w:cs="Times New Roman"/>
          <w:i/>
          <w:noProof/>
          <w:sz w:val="24"/>
          <w:szCs w:val="24"/>
          <w:lang w:val="id-ID" w:eastAsia="id-ID"/>
        </w:rPr>
        <w:t xml:space="preserve"> Covid-19</w:t>
      </w:r>
      <w:r w:rsidRPr="00226418">
        <w:rPr>
          <w:rFonts w:ascii="Times New Roman" w:eastAsia="Times New Roman" w:hAnsi="Times New Roman" w:cs="Times New Roman"/>
          <w:noProof/>
          <w:sz w:val="24"/>
          <w:szCs w:val="24"/>
          <w:lang w:eastAsia="id-ID"/>
        </w:rPr>
        <w:t xml:space="preserve">. </w:t>
      </w:r>
      <w:r w:rsidRPr="00226418">
        <w:rPr>
          <w:rFonts w:ascii="Times New Roman" w:eastAsia="Times New Roman" w:hAnsi="Times New Roman" w:cs="Times New Roman"/>
          <w:noProof/>
          <w:sz w:val="24"/>
          <w:szCs w:val="24"/>
          <w:lang w:val="id-ID" w:eastAsia="id-ID"/>
        </w:rPr>
        <w:t xml:space="preserve">Namun hasil perhitungan untuk variable </w:t>
      </w:r>
      <w:r w:rsidRPr="00226418">
        <w:rPr>
          <w:rFonts w:ascii="Times New Roman" w:eastAsia="Times New Roman" w:hAnsi="Times New Roman" w:cs="Times New Roman"/>
          <w:i/>
          <w:noProof/>
          <w:sz w:val="24"/>
          <w:szCs w:val="24"/>
          <w:lang w:val="id-ID" w:eastAsia="id-ID"/>
        </w:rPr>
        <w:t>Perceived Usefulness</w:t>
      </w:r>
      <w:r w:rsidRPr="00226418">
        <w:rPr>
          <w:rFonts w:ascii="Times New Roman" w:eastAsia="Times New Roman" w:hAnsi="Times New Roman" w:cs="Times New Roman"/>
          <w:noProof/>
          <w:sz w:val="24"/>
          <w:szCs w:val="24"/>
          <w:lang w:val="id-ID" w:eastAsia="id-ID"/>
        </w:rPr>
        <w:t xml:space="preserve"> tidak berpengaruh signifikan terhadap </w:t>
      </w:r>
      <w:r w:rsidRPr="00226418">
        <w:rPr>
          <w:rFonts w:ascii="Times New Roman" w:eastAsia="Times New Roman" w:hAnsi="Times New Roman" w:cs="Times New Roman"/>
          <w:i/>
          <w:noProof/>
          <w:sz w:val="24"/>
          <w:szCs w:val="24"/>
          <w:lang w:val="id-ID" w:eastAsia="id-ID"/>
        </w:rPr>
        <w:t>E-learning Actual Usage</w:t>
      </w:r>
      <w:r w:rsidRPr="00226418">
        <w:rPr>
          <w:rFonts w:ascii="Times New Roman" w:eastAsia="Times New Roman" w:hAnsi="Times New Roman" w:cs="Times New Roman"/>
          <w:noProof/>
          <w:sz w:val="24"/>
          <w:szCs w:val="24"/>
          <w:lang w:val="id-ID" w:eastAsia="id-ID"/>
        </w:rPr>
        <w:t xml:space="preserve">, hal ini ditunjukan dengan p Value = 0,09 sedangkan variable </w:t>
      </w:r>
      <w:r w:rsidRPr="00226418">
        <w:rPr>
          <w:rFonts w:ascii="Times New Roman" w:eastAsia="Times New Roman" w:hAnsi="Times New Roman" w:cs="Times New Roman"/>
          <w:i/>
          <w:noProof/>
          <w:sz w:val="24"/>
          <w:szCs w:val="24"/>
          <w:lang w:val="id-ID" w:eastAsia="id-ID"/>
        </w:rPr>
        <w:t xml:space="preserve">Perceived Ease of Use </w:t>
      </w:r>
      <w:r w:rsidRPr="00226418">
        <w:rPr>
          <w:rFonts w:ascii="Times New Roman" w:eastAsia="Times New Roman" w:hAnsi="Times New Roman" w:cs="Times New Roman"/>
          <w:noProof/>
          <w:sz w:val="24"/>
          <w:szCs w:val="24"/>
          <w:lang w:val="id-ID" w:eastAsia="id-ID"/>
        </w:rPr>
        <w:t xml:space="preserve">berpengaruh langsung terhadap </w:t>
      </w:r>
      <w:r w:rsidRPr="00226418">
        <w:rPr>
          <w:rFonts w:ascii="Times New Roman" w:eastAsia="Times New Roman" w:hAnsi="Times New Roman" w:cs="Times New Roman"/>
          <w:i/>
          <w:noProof/>
          <w:sz w:val="24"/>
          <w:szCs w:val="24"/>
          <w:lang w:val="id-ID" w:eastAsia="id-ID"/>
        </w:rPr>
        <w:t>E-learning Actual Usage.</w:t>
      </w:r>
    </w:p>
    <w:p w:rsidR="00226418" w:rsidRPr="00DF479A" w:rsidRDefault="00226418" w:rsidP="00226418">
      <w:pPr>
        <w:spacing w:after="0" w:line="240" w:lineRule="auto"/>
        <w:ind w:firstLine="720"/>
        <w:jc w:val="both"/>
        <w:rPr>
          <w:rFonts w:ascii="Times New Roman" w:eastAsia="Times New Roman" w:hAnsi="Times New Roman" w:cs="Times New Roman"/>
          <w:noProof/>
          <w:sz w:val="24"/>
          <w:szCs w:val="24"/>
          <w:lang w:eastAsia="id-ID"/>
        </w:rPr>
      </w:pPr>
      <w:r w:rsidRPr="00226418">
        <w:rPr>
          <w:rFonts w:ascii="Times New Roman" w:eastAsia="Times New Roman" w:hAnsi="Times New Roman" w:cs="Times New Roman"/>
          <w:noProof/>
          <w:sz w:val="24"/>
          <w:szCs w:val="24"/>
          <w:lang w:eastAsia="id-ID"/>
        </w:rPr>
        <w:t xml:space="preserve">Hasil untuk pengujian Hipotesis (H1) dalam penelitian ini dinyatakan bahwa terdapat pengaruh signifikan antara </w:t>
      </w:r>
      <w:r w:rsidRPr="00226418">
        <w:rPr>
          <w:rFonts w:ascii="Times New Roman" w:eastAsia="Times New Roman" w:hAnsi="Times New Roman" w:cs="Times New Roman"/>
          <w:i/>
          <w:noProof/>
          <w:sz w:val="24"/>
          <w:szCs w:val="24"/>
          <w:lang w:val="id-ID" w:eastAsia="id-ID"/>
        </w:rPr>
        <w:t xml:space="preserve">Perceived Ease of Use </w:t>
      </w:r>
      <w:r w:rsidRPr="00226418">
        <w:rPr>
          <w:rFonts w:ascii="Times New Roman" w:eastAsia="Times New Roman" w:hAnsi="Times New Roman" w:cs="Times New Roman"/>
          <w:noProof/>
          <w:sz w:val="24"/>
          <w:szCs w:val="24"/>
          <w:lang w:val="id-ID" w:eastAsia="id-ID"/>
        </w:rPr>
        <w:t xml:space="preserve"> </w:t>
      </w:r>
      <w:r w:rsidRPr="00226418">
        <w:rPr>
          <w:rFonts w:ascii="Times New Roman" w:eastAsia="Times New Roman" w:hAnsi="Times New Roman" w:cs="Times New Roman"/>
          <w:noProof/>
          <w:sz w:val="24"/>
          <w:szCs w:val="24"/>
          <w:lang w:eastAsia="id-ID"/>
        </w:rPr>
        <w:t xml:space="preserve">(PEoU) </w:t>
      </w:r>
      <w:r w:rsidRPr="00226418">
        <w:rPr>
          <w:rFonts w:ascii="Times New Roman" w:eastAsia="Times New Roman" w:hAnsi="Times New Roman" w:cs="Times New Roman"/>
          <w:noProof/>
          <w:sz w:val="24"/>
          <w:szCs w:val="24"/>
          <w:lang w:val="id-ID" w:eastAsia="id-ID"/>
        </w:rPr>
        <w:t xml:space="preserve">terhadap </w:t>
      </w:r>
      <w:r w:rsidRPr="00226418">
        <w:rPr>
          <w:rFonts w:ascii="Times New Roman" w:eastAsia="Times New Roman" w:hAnsi="Times New Roman" w:cs="Times New Roman"/>
          <w:i/>
          <w:iCs/>
          <w:noProof/>
          <w:sz w:val="24"/>
          <w:szCs w:val="24"/>
          <w:lang w:eastAsia="id-ID"/>
        </w:rPr>
        <w:t>E-Learning Actual usage</w:t>
      </w:r>
      <w:r w:rsidRPr="00226418">
        <w:rPr>
          <w:rFonts w:ascii="Times New Roman" w:eastAsia="Times New Roman" w:hAnsi="Times New Roman" w:cs="Times New Roman"/>
          <w:noProof/>
          <w:sz w:val="24"/>
          <w:szCs w:val="24"/>
          <w:lang w:eastAsia="id-ID"/>
        </w:rPr>
        <w:t xml:space="preserve">. Demikian pula dengan hipotesis ke-3 (H3) yang memperlihatkan adanya pengaruh </w:t>
      </w:r>
      <w:r w:rsidRPr="00226418">
        <w:rPr>
          <w:rFonts w:ascii="Times New Roman" w:eastAsia="Times New Roman" w:hAnsi="Times New Roman" w:cs="Times New Roman"/>
          <w:i/>
          <w:noProof/>
          <w:sz w:val="24"/>
          <w:szCs w:val="24"/>
          <w:lang w:val="id-ID" w:eastAsia="id-ID"/>
        </w:rPr>
        <w:t>Behavioral Intention</w:t>
      </w:r>
      <w:r w:rsidRPr="00226418">
        <w:rPr>
          <w:rFonts w:ascii="Times New Roman" w:eastAsia="Times New Roman" w:hAnsi="Times New Roman" w:cs="Times New Roman"/>
          <w:noProof/>
          <w:sz w:val="24"/>
          <w:szCs w:val="24"/>
          <w:lang w:val="id-ID" w:eastAsia="id-ID"/>
        </w:rPr>
        <w:t xml:space="preserve"> terhadap </w:t>
      </w:r>
      <w:r w:rsidRPr="00226418">
        <w:rPr>
          <w:rFonts w:ascii="Times New Roman" w:eastAsia="Times New Roman" w:hAnsi="Times New Roman" w:cs="Times New Roman"/>
          <w:i/>
          <w:iCs/>
          <w:noProof/>
          <w:sz w:val="24"/>
          <w:szCs w:val="24"/>
          <w:lang w:eastAsia="id-ID"/>
        </w:rPr>
        <w:t xml:space="preserve">E-Learning Actual usage. </w:t>
      </w:r>
      <w:r w:rsidRPr="00226418">
        <w:rPr>
          <w:rFonts w:ascii="Times New Roman" w:eastAsia="Times New Roman" w:hAnsi="Times New Roman" w:cs="Times New Roman"/>
          <w:iCs/>
          <w:noProof/>
          <w:sz w:val="24"/>
          <w:szCs w:val="24"/>
          <w:lang w:eastAsia="id-ID"/>
        </w:rPr>
        <w:t xml:space="preserve">Hal ini </w:t>
      </w:r>
      <w:r w:rsidRPr="00226418">
        <w:rPr>
          <w:rFonts w:ascii="Times New Roman" w:eastAsia="Times New Roman" w:hAnsi="Times New Roman" w:cs="Times New Roman"/>
          <w:noProof/>
          <w:sz w:val="24"/>
          <w:szCs w:val="24"/>
          <w:lang w:eastAsia="id-ID"/>
        </w:rPr>
        <w:t xml:space="preserve">terlihat pada nilai  p-value &lt; 0,001. Begitu pula dengan hasil pengujian hipotesis (H4) yakni </w:t>
      </w:r>
      <w:r w:rsidRPr="00226418">
        <w:rPr>
          <w:rFonts w:ascii="Times New Roman" w:eastAsia="Times New Roman" w:hAnsi="Times New Roman" w:cs="Times New Roman"/>
          <w:i/>
          <w:noProof/>
          <w:sz w:val="24"/>
          <w:szCs w:val="24"/>
          <w:lang w:val="id-ID" w:eastAsia="id-ID"/>
        </w:rPr>
        <w:t xml:space="preserve">Perceived Ease of Use </w:t>
      </w:r>
      <w:r w:rsidRPr="00226418">
        <w:rPr>
          <w:rFonts w:ascii="Times New Roman" w:eastAsia="Times New Roman" w:hAnsi="Times New Roman" w:cs="Times New Roman"/>
          <w:noProof/>
          <w:sz w:val="24"/>
          <w:szCs w:val="24"/>
          <w:lang w:val="id-ID" w:eastAsia="id-ID"/>
        </w:rPr>
        <w:t xml:space="preserve"> </w:t>
      </w:r>
      <w:r w:rsidRPr="00226418">
        <w:rPr>
          <w:rFonts w:ascii="Times New Roman" w:eastAsia="Times New Roman" w:hAnsi="Times New Roman" w:cs="Times New Roman"/>
          <w:noProof/>
          <w:sz w:val="24"/>
          <w:szCs w:val="24"/>
          <w:lang w:eastAsia="id-ID"/>
        </w:rPr>
        <w:t xml:space="preserve">dan </w:t>
      </w:r>
      <w:r w:rsidRPr="00226418">
        <w:rPr>
          <w:rFonts w:ascii="Times New Roman" w:eastAsia="Times New Roman" w:hAnsi="Times New Roman" w:cs="Times New Roman"/>
          <w:i/>
          <w:noProof/>
          <w:sz w:val="24"/>
          <w:szCs w:val="24"/>
          <w:lang w:val="id-ID" w:eastAsia="id-ID"/>
        </w:rPr>
        <w:t xml:space="preserve">Perceived </w:t>
      </w:r>
      <w:r w:rsidRPr="00226418">
        <w:rPr>
          <w:rFonts w:ascii="Times New Roman" w:eastAsia="Times New Roman" w:hAnsi="Times New Roman" w:cs="Times New Roman"/>
          <w:i/>
          <w:noProof/>
          <w:sz w:val="24"/>
          <w:szCs w:val="24"/>
          <w:lang w:val="id-ID" w:eastAsia="id-ID"/>
        </w:rPr>
        <w:lastRenderedPageBreak/>
        <w:t xml:space="preserve">usefulness </w:t>
      </w:r>
      <w:r w:rsidRPr="00226418">
        <w:rPr>
          <w:rFonts w:ascii="Times New Roman" w:eastAsia="Times New Roman" w:hAnsi="Times New Roman" w:cs="Times New Roman"/>
          <w:i/>
          <w:noProof/>
          <w:sz w:val="24"/>
          <w:szCs w:val="24"/>
          <w:lang w:eastAsia="id-ID"/>
        </w:rPr>
        <w:t xml:space="preserve">memiliki </w:t>
      </w:r>
      <w:r w:rsidRPr="00226418">
        <w:rPr>
          <w:rFonts w:ascii="Times New Roman" w:eastAsia="Times New Roman" w:hAnsi="Times New Roman" w:cs="Times New Roman"/>
          <w:noProof/>
          <w:sz w:val="24"/>
          <w:szCs w:val="24"/>
          <w:lang w:val="id-ID" w:eastAsia="id-ID"/>
        </w:rPr>
        <w:t xml:space="preserve">pengaruh terhadap </w:t>
      </w:r>
      <w:r w:rsidRPr="00226418">
        <w:rPr>
          <w:rFonts w:ascii="Times New Roman" w:eastAsia="Times New Roman" w:hAnsi="Times New Roman" w:cs="Times New Roman"/>
          <w:i/>
          <w:iCs/>
          <w:noProof/>
          <w:sz w:val="24"/>
          <w:szCs w:val="24"/>
          <w:lang w:eastAsia="id-ID"/>
        </w:rPr>
        <w:t>E-learning Actual</w:t>
      </w:r>
      <w:r w:rsidRPr="00226418">
        <w:rPr>
          <w:rFonts w:ascii="Times New Roman" w:eastAsia="Times New Roman" w:hAnsi="Times New Roman" w:cs="Times New Roman"/>
          <w:i/>
          <w:noProof/>
          <w:sz w:val="24"/>
          <w:szCs w:val="24"/>
          <w:lang w:eastAsia="id-ID"/>
        </w:rPr>
        <w:t xml:space="preserve"> usage</w:t>
      </w:r>
      <w:r w:rsidRPr="00226418">
        <w:rPr>
          <w:rFonts w:ascii="Times New Roman" w:eastAsia="Times New Roman" w:hAnsi="Times New Roman" w:cs="Times New Roman"/>
          <w:noProof/>
          <w:sz w:val="24"/>
          <w:szCs w:val="24"/>
          <w:lang w:eastAsia="id-ID"/>
        </w:rPr>
        <w:t xml:space="preserve"> melalui </w:t>
      </w:r>
      <w:r w:rsidRPr="00226418">
        <w:rPr>
          <w:rFonts w:ascii="Times New Roman" w:eastAsia="Times New Roman" w:hAnsi="Times New Roman" w:cs="Times New Roman"/>
          <w:i/>
          <w:noProof/>
          <w:sz w:val="24"/>
          <w:szCs w:val="24"/>
          <w:lang w:val="id-ID" w:eastAsia="id-ID"/>
        </w:rPr>
        <w:t xml:space="preserve">Behavioral Intention. </w:t>
      </w:r>
      <w:r w:rsidRPr="00226418">
        <w:rPr>
          <w:rFonts w:ascii="Times New Roman" w:eastAsia="Times New Roman" w:hAnsi="Times New Roman" w:cs="Times New Roman"/>
          <w:noProof/>
          <w:sz w:val="24"/>
          <w:szCs w:val="24"/>
          <w:lang w:eastAsia="id-ID"/>
        </w:rPr>
        <w:t xml:space="preserve">Hasil pengujian ini sejalan dengan temuan </w:t>
      </w:r>
      <w:r w:rsidRPr="00226418">
        <w:rPr>
          <w:rFonts w:ascii="Times New Roman" w:eastAsia="Times New Roman" w:hAnsi="Times New Roman" w:cs="Times New Roman"/>
          <w:noProof/>
          <w:sz w:val="24"/>
          <w:szCs w:val="24"/>
          <w:lang w:eastAsia="id-ID"/>
        </w:rPr>
        <w:fldChar w:fldCharType="begin" w:fldLock="1"/>
      </w:r>
      <w:r w:rsidRPr="00226418">
        <w:rPr>
          <w:rFonts w:ascii="Times New Roman" w:eastAsia="Times New Roman" w:hAnsi="Times New Roman" w:cs="Times New Roman"/>
          <w:noProof/>
          <w:sz w:val="24"/>
          <w:szCs w:val="24"/>
          <w:lang w:eastAsia="id-ID"/>
        </w:rPr>
        <w:instrText>ADDIN CSL_CITATION {"citationItems":[{"id":"ITEM-1","itemData":{"abstract":"Sejumlah literatur dan hasil riset empiris telah menjelaskan bahwa keberhasilan penggunaan teknologi informasi sangat tergantung pada manusia, bukan pada teknologi informasi tersebut. Karena itu suatu teknologi informasi bisa atau tidak bisa diterima oleh seseorang merupakan tahap yang kritis bagi implementasi teknologi informasi tersebut. Penelitian ini bertujuan mengeksplorasi kerangka teoritis dan empiris tentang pengaruh perceived ease of use dan perceived usefulness terhadap behavior intention to use, secara simultan dan secara parsial. Model penelitian yang digunakan adalah replikasi model. Model yang dihasilkan mengidentifikasikan dua variabel eksogen, yaitu perceived ease of use dan perceived usefulness serta satu variabel endogen, yaitu behavior intention to use. Model dianalisis menggunakan regresi linier berganda pada SPSS 17 for windows. Hasil penelitian menunjukkan bahwa terdapat hubungan yang positif dan signifikan antara perceived ease of use dan perceived usefulness dengan behavior intention to use, baik secara simultan maupun parsial. Adapun perubahan perceived ease of use dan perceived usefulness memiliki pengaruh sebesar 71,9% terhadap perubahan behavior intention to use. Sedangkan merupakan variabel yang secara dominan mempengaruhi behavior intention to use adalah perceived ease of use","author":[{"dropping-particle":"","family":"Nursiah","given":"Nursiah","non-dropping-particle":"","parse-names":false,"suffix":""}],"container-title":"JESIK","id":"ITEM-1","issue":"2","issued":{"date-parts":[["2017"]]},"title":"PENGARUH PERCEIVED EASE OF USE DAN PERCEIVED USEFULNESS TERHADAP BEHAVIOR INTENTION TO USE","type":"article-journal","volume":"3"},"uris":["http://www.mendeley.com/documents/?uuid=26e7bd43-f65c-4207-a521-bd544c1d7b2e"]}],"mendeley":{"formattedCitation":"(Nursiah, 2017)","plainTextFormattedCitation":"(Nursiah, 2017)","previouslyFormattedCitation":"(Nursiah, 2017)"},"properties":{"noteIndex":0},"schema":"https://github.com/citation-style-language/schema/raw/master/csl-citation.json"}</w:instrText>
      </w:r>
      <w:r w:rsidRPr="00226418">
        <w:rPr>
          <w:rFonts w:ascii="Times New Roman" w:eastAsia="Times New Roman" w:hAnsi="Times New Roman" w:cs="Times New Roman"/>
          <w:noProof/>
          <w:sz w:val="24"/>
          <w:szCs w:val="24"/>
          <w:lang w:eastAsia="id-ID"/>
        </w:rPr>
        <w:fldChar w:fldCharType="separate"/>
      </w:r>
      <w:r w:rsidRPr="00226418">
        <w:rPr>
          <w:rFonts w:ascii="Times New Roman" w:eastAsia="Times New Roman" w:hAnsi="Times New Roman" w:cs="Times New Roman"/>
          <w:noProof/>
          <w:sz w:val="24"/>
          <w:szCs w:val="24"/>
          <w:lang w:eastAsia="id-ID"/>
        </w:rPr>
        <w:t>(Nursiah, 2017)</w:t>
      </w:r>
      <w:r w:rsidRPr="00226418">
        <w:rPr>
          <w:rFonts w:ascii="Times New Roman" w:eastAsia="Times New Roman" w:hAnsi="Times New Roman" w:cs="Times New Roman"/>
          <w:noProof/>
          <w:sz w:val="24"/>
          <w:szCs w:val="24"/>
          <w:lang w:eastAsia="id-ID"/>
        </w:rPr>
        <w:fldChar w:fldCharType="end"/>
      </w:r>
      <w:r w:rsidRPr="00226418">
        <w:rPr>
          <w:rFonts w:ascii="Times New Roman" w:eastAsia="Times New Roman" w:hAnsi="Times New Roman" w:cs="Times New Roman"/>
          <w:noProof/>
          <w:sz w:val="24"/>
          <w:szCs w:val="24"/>
          <w:lang w:eastAsia="id-ID"/>
        </w:rPr>
        <w:t xml:space="preserve"> yang membuktikan bahwa </w:t>
      </w:r>
      <w:r w:rsidRPr="00226418">
        <w:rPr>
          <w:rFonts w:ascii="Times New Roman" w:eastAsia="Times New Roman" w:hAnsi="Times New Roman" w:cs="Times New Roman"/>
          <w:noProof/>
          <w:sz w:val="24"/>
          <w:szCs w:val="24"/>
          <w:lang w:val="id-ID" w:eastAsia="id-ID"/>
        </w:rPr>
        <w:t>kemudahan dalam penggunaan (</w:t>
      </w:r>
      <w:r w:rsidRPr="00226418">
        <w:rPr>
          <w:rFonts w:ascii="Times New Roman" w:eastAsia="Times New Roman" w:hAnsi="Times New Roman" w:cs="Times New Roman"/>
          <w:i/>
          <w:noProof/>
          <w:sz w:val="24"/>
          <w:szCs w:val="24"/>
          <w:lang w:val="id-ID" w:eastAsia="id-ID"/>
        </w:rPr>
        <w:t>perceived ease of use</w:t>
      </w:r>
      <w:r w:rsidRPr="00226418">
        <w:rPr>
          <w:rFonts w:ascii="Times New Roman" w:eastAsia="Times New Roman" w:hAnsi="Times New Roman" w:cs="Times New Roman"/>
          <w:noProof/>
          <w:sz w:val="24"/>
          <w:szCs w:val="24"/>
          <w:lang w:val="id-ID" w:eastAsia="id-ID"/>
        </w:rPr>
        <w:t xml:space="preserve">) dirasakan memiliki dampak yang signifikan pada niat </w:t>
      </w:r>
      <w:r w:rsidRPr="00226418">
        <w:rPr>
          <w:rFonts w:ascii="Times New Roman" w:eastAsia="Times New Roman" w:hAnsi="Times New Roman" w:cs="Times New Roman"/>
          <w:noProof/>
          <w:sz w:val="24"/>
          <w:szCs w:val="24"/>
          <w:lang w:eastAsia="id-ID"/>
        </w:rPr>
        <w:t xml:space="preserve">atau keinginan berperilaku </w:t>
      </w:r>
      <w:r w:rsidRPr="00226418">
        <w:rPr>
          <w:rFonts w:ascii="Times New Roman" w:eastAsia="Times New Roman" w:hAnsi="Times New Roman" w:cs="Times New Roman"/>
          <w:noProof/>
          <w:sz w:val="24"/>
          <w:szCs w:val="24"/>
          <w:lang w:val="id-ID" w:eastAsia="id-ID"/>
        </w:rPr>
        <w:t xml:space="preserve">untuk menggunakan </w:t>
      </w:r>
      <w:r w:rsidRPr="00226418">
        <w:rPr>
          <w:rFonts w:ascii="Times New Roman" w:eastAsia="Times New Roman" w:hAnsi="Times New Roman" w:cs="Times New Roman"/>
          <w:noProof/>
          <w:sz w:val="24"/>
          <w:szCs w:val="24"/>
          <w:lang w:eastAsia="id-ID"/>
        </w:rPr>
        <w:t>dan</w:t>
      </w:r>
      <w:r w:rsidRPr="00226418">
        <w:rPr>
          <w:rFonts w:ascii="Times New Roman" w:eastAsia="Times New Roman" w:hAnsi="Times New Roman" w:cs="Times New Roman"/>
          <w:noProof/>
          <w:sz w:val="24"/>
          <w:szCs w:val="24"/>
          <w:lang w:val="id-ID" w:eastAsia="id-ID"/>
        </w:rPr>
        <w:t xml:space="preserve"> </w:t>
      </w:r>
      <w:r w:rsidRPr="00226418">
        <w:rPr>
          <w:rFonts w:ascii="Times New Roman" w:eastAsia="Times New Roman" w:hAnsi="Times New Roman" w:cs="Times New Roman"/>
          <w:noProof/>
          <w:sz w:val="24"/>
          <w:szCs w:val="24"/>
          <w:lang w:eastAsia="id-ID"/>
        </w:rPr>
        <w:t>kegunaan</w:t>
      </w:r>
      <w:r w:rsidRPr="00226418">
        <w:rPr>
          <w:rFonts w:ascii="Times New Roman" w:eastAsia="Times New Roman" w:hAnsi="Times New Roman" w:cs="Times New Roman"/>
          <w:noProof/>
          <w:sz w:val="24"/>
          <w:szCs w:val="24"/>
          <w:lang w:val="id-ID" w:eastAsia="id-ID"/>
        </w:rPr>
        <w:t xml:space="preserve"> aktual</w:t>
      </w:r>
      <w:r w:rsidRPr="00226418">
        <w:rPr>
          <w:rFonts w:ascii="Times New Roman" w:eastAsia="Times New Roman" w:hAnsi="Times New Roman" w:cs="Times New Roman"/>
          <w:noProof/>
          <w:sz w:val="24"/>
          <w:szCs w:val="24"/>
          <w:lang w:eastAsia="id-ID"/>
        </w:rPr>
        <w:t xml:space="preserve">. </w:t>
      </w:r>
      <w:r w:rsidRPr="00DF479A">
        <w:rPr>
          <w:rFonts w:ascii="Times New Roman" w:eastAsia="Times New Roman" w:hAnsi="Times New Roman" w:cs="Times New Roman"/>
          <w:noProof/>
          <w:sz w:val="24"/>
          <w:szCs w:val="24"/>
          <w:lang w:eastAsia="id-ID"/>
        </w:rPr>
        <w:t xml:space="preserve">Hasil ini juga sejalan dengan penelitian </w:t>
      </w:r>
      <w:r w:rsidRPr="00DF479A">
        <w:rPr>
          <w:rFonts w:ascii="Times New Roman" w:eastAsia="Times New Roman" w:hAnsi="Times New Roman" w:cs="Times New Roman"/>
          <w:noProof/>
          <w:sz w:val="24"/>
          <w:szCs w:val="24"/>
          <w:lang w:eastAsia="id-ID"/>
        </w:rPr>
        <w:fldChar w:fldCharType="begin" w:fldLock="1"/>
      </w:r>
      <w:r w:rsidR="00CD229C">
        <w:rPr>
          <w:rFonts w:ascii="Times New Roman" w:eastAsia="Times New Roman" w:hAnsi="Times New Roman" w:cs="Times New Roman"/>
          <w:noProof/>
          <w:sz w:val="24"/>
          <w:szCs w:val="24"/>
          <w:lang w:eastAsia="id-ID"/>
        </w:rPr>
        <w:instrText>ADDIN CSL_CITATION {"citationItems":[{"id":"ITEM-1","itemData":{"abstract":"The purpose of this research is to know the effect of perceived ease of use and perceived usefulness to the intention of using internet bankingBCA with attitude as intervening variable. The population in this research are BCA customers in Darmo Surabaya.This research is a causality research with quantitative approach. Technique of sampling using non probability sampling with amount 220 respondents. Statistical analysis in this study is path analysis with the help ofAMOS 22.0 version software. The results of this study explain that a significant perceived ease of use on attitude, perceived usefulness on attiude, perceived ease of use on intention to use, perceived usefulness on intention to use and attitude on intention to use.","author":[{"dropping-particle":"","family":"Larasati","given":"Ira Mega","non-dropping-particle":"","parse-names":false,"suffix":""},{"dropping-particle":"","family":"Andjarwati","given":"Anik Lestari","non-dropping-particle":"","parse-names":false,"suffix":""}],"container-title":"Jurnal Ilmu Manajemen","id":"ITEM-1","issue":"1","issued":{"date-parts":[["2019"]]},"page":"143-150","title":"Pengaruh perceived ease of use dan perceived usefulness terhadap niat mengguakan internet banking dengan sikap sebagai variabel intervening","type":"article-journal","volume":"7"},"uris":["http://www.mendeley.com/documents/?uuid=66dc8cd7-8033-4d6e-bd1d-68e13919056f"]}],"mendeley":{"formattedCitation":"(Larasati &amp; Andjarwati, 2019)","plainTextFormattedCitation":"(Larasati &amp; Andjarwati, 2019)","previouslyFormattedCitation":"(Ira Mega Larasati &amp; Anik Lestari Andjarwati, 2019)"},"properties":{"noteIndex":0},"schema":"https://github.com/citation-style-language/schema/raw/master/csl-citation.json"}</w:instrText>
      </w:r>
      <w:r w:rsidRPr="00DF479A">
        <w:rPr>
          <w:rFonts w:ascii="Times New Roman" w:eastAsia="Times New Roman" w:hAnsi="Times New Roman" w:cs="Times New Roman"/>
          <w:noProof/>
          <w:sz w:val="24"/>
          <w:szCs w:val="24"/>
          <w:lang w:eastAsia="id-ID"/>
        </w:rPr>
        <w:fldChar w:fldCharType="separate"/>
      </w:r>
      <w:r w:rsidR="00CD229C" w:rsidRPr="00CD229C">
        <w:rPr>
          <w:rFonts w:ascii="Times New Roman" w:eastAsia="Times New Roman" w:hAnsi="Times New Roman" w:cs="Times New Roman"/>
          <w:noProof/>
          <w:sz w:val="24"/>
          <w:szCs w:val="24"/>
          <w:lang w:eastAsia="id-ID"/>
        </w:rPr>
        <w:t>(Larasati &amp; Andjarwati, 2019)</w:t>
      </w:r>
      <w:r w:rsidRPr="00DF479A">
        <w:rPr>
          <w:rFonts w:ascii="Times New Roman" w:eastAsia="Times New Roman" w:hAnsi="Times New Roman" w:cs="Times New Roman"/>
          <w:noProof/>
          <w:sz w:val="24"/>
          <w:szCs w:val="24"/>
          <w:lang w:eastAsia="id-ID"/>
        </w:rPr>
        <w:fldChar w:fldCharType="end"/>
      </w:r>
      <w:r w:rsidRPr="00DF479A">
        <w:rPr>
          <w:rFonts w:ascii="Times New Roman" w:eastAsia="Times New Roman" w:hAnsi="Times New Roman" w:cs="Times New Roman"/>
          <w:noProof/>
          <w:sz w:val="24"/>
          <w:szCs w:val="24"/>
          <w:lang w:eastAsia="id-ID"/>
        </w:rPr>
        <w:t xml:space="preserve">, bahwa </w:t>
      </w:r>
      <w:r w:rsidRPr="00DF479A">
        <w:rPr>
          <w:rFonts w:ascii="Times New Roman" w:eastAsia="Times New Roman" w:hAnsi="Times New Roman" w:cs="Times New Roman"/>
          <w:i/>
          <w:noProof/>
          <w:sz w:val="24"/>
          <w:szCs w:val="24"/>
          <w:lang w:val="id-ID" w:eastAsia="id-ID"/>
        </w:rPr>
        <w:t xml:space="preserve">Perceived Ease of Use </w:t>
      </w:r>
      <w:r w:rsidRPr="00DF479A">
        <w:rPr>
          <w:rFonts w:ascii="Times New Roman" w:eastAsia="Times New Roman" w:hAnsi="Times New Roman" w:cs="Times New Roman"/>
          <w:noProof/>
          <w:sz w:val="24"/>
          <w:szCs w:val="24"/>
          <w:lang w:val="id-ID" w:eastAsia="id-ID"/>
        </w:rPr>
        <w:t xml:space="preserve"> </w:t>
      </w:r>
      <w:r w:rsidRPr="00DF479A">
        <w:rPr>
          <w:rFonts w:ascii="Times New Roman" w:eastAsia="Times New Roman" w:hAnsi="Times New Roman" w:cs="Times New Roman"/>
          <w:noProof/>
          <w:sz w:val="24"/>
          <w:szCs w:val="24"/>
          <w:lang w:eastAsia="id-ID"/>
        </w:rPr>
        <w:t xml:space="preserve">dan </w:t>
      </w:r>
      <w:r w:rsidRPr="00DF479A">
        <w:rPr>
          <w:rFonts w:ascii="Times New Roman" w:eastAsia="Times New Roman" w:hAnsi="Times New Roman" w:cs="Times New Roman"/>
          <w:i/>
          <w:noProof/>
          <w:sz w:val="24"/>
          <w:szCs w:val="24"/>
          <w:lang w:val="id-ID" w:eastAsia="id-ID"/>
        </w:rPr>
        <w:t>Perceived usefulness</w:t>
      </w:r>
      <w:r w:rsidRPr="00DF479A">
        <w:rPr>
          <w:rFonts w:ascii="Times New Roman" w:eastAsia="Times New Roman" w:hAnsi="Times New Roman" w:cs="Times New Roman"/>
          <w:i/>
          <w:noProof/>
          <w:sz w:val="24"/>
          <w:szCs w:val="24"/>
          <w:lang w:eastAsia="id-ID"/>
        </w:rPr>
        <w:t xml:space="preserve"> </w:t>
      </w:r>
      <w:r w:rsidRPr="00DF479A">
        <w:rPr>
          <w:rFonts w:ascii="Times New Roman" w:eastAsia="Times New Roman" w:hAnsi="Times New Roman" w:cs="Times New Roman"/>
          <w:noProof/>
          <w:sz w:val="24"/>
          <w:szCs w:val="24"/>
          <w:lang w:eastAsia="id-ID"/>
        </w:rPr>
        <w:t xml:space="preserve">berpengaruh signifikan terhadap niat/ </w:t>
      </w:r>
      <w:r w:rsidRPr="00DF479A">
        <w:rPr>
          <w:rFonts w:ascii="Times New Roman" w:eastAsia="Times New Roman" w:hAnsi="Times New Roman" w:cs="Times New Roman"/>
          <w:i/>
          <w:noProof/>
          <w:sz w:val="24"/>
          <w:szCs w:val="24"/>
          <w:lang w:eastAsia="id-ID"/>
        </w:rPr>
        <w:t>behavioral intention</w:t>
      </w:r>
      <w:r w:rsidRPr="00DF479A">
        <w:rPr>
          <w:rFonts w:ascii="Times New Roman" w:eastAsia="Times New Roman" w:hAnsi="Times New Roman" w:cs="Times New Roman"/>
          <w:noProof/>
          <w:sz w:val="24"/>
          <w:szCs w:val="24"/>
          <w:lang w:eastAsia="id-ID"/>
        </w:rPr>
        <w:t>. Kondisi ini menggambarkan bahwa semakin manfaat dan mudah dalam</w:t>
      </w:r>
      <w:r w:rsidRPr="00DF479A">
        <w:rPr>
          <w:rFonts w:ascii="Times New Roman" w:eastAsia="Times New Roman" w:hAnsi="Times New Roman" w:cs="Times New Roman"/>
          <w:i/>
          <w:noProof/>
          <w:sz w:val="24"/>
          <w:szCs w:val="24"/>
          <w:lang w:eastAsia="id-ID"/>
        </w:rPr>
        <w:t xml:space="preserve"> </w:t>
      </w:r>
      <w:r w:rsidRPr="00DF479A">
        <w:rPr>
          <w:rFonts w:ascii="Times New Roman" w:eastAsia="Times New Roman" w:hAnsi="Times New Roman" w:cs="Times New Roman"/>
          <w:noProof/>
          <w:sz w:val="24"/>
          <w:szCs w:val="24"/>
          <w:lang w:eastAsia="id-ID"/>
        </w:rPr>
        <w:t xml:space="preserve">penggunaan </w:t>
      </w:r>
      <w:r w:rsidRPr="00DF479A">
        <w:rPr>
          <w:rFonts w:ascii="Times New Roman" w:eastAsia="Times New Roman" w:hAnsi="Times New Roman" w:cs="Times New Roman"/>
          <w:i/>
          <w:noProof/>
          <w:sz w:val="24"/>
          <w:szCs w:val="24"/>
          <w:lang w:eastAsia="id-ID"/>
        </w:rPr>
        <w:t>e-learning</w:t>
      </w:r>
      <w:r w:rsidRPr="00DF479A">
        <w:rPr>
          <w:rFonts w:ascii="Times New Roman" w:eastAsia="Times New Roman" w:hAnsi="Times New Roman" w:cs="Times New Roman"/>
          <w:noProof/>
          <w:sz w:val="24"/>
          <w:szCs w:val="24"/>
          <w:lang w:eastAsia="id-ID"/>
        </w:rPr>
        <w:t xml:space="preserve">, maka semakin tinggi niat menggunakan </w:t>
      </w:r>
      <w:r w:rsidRPr="00DF479A">
        <w:rPr>
          <w:rFonts w:ascii="Times New Roman" w:eastAsia="Times New Roman" w:hAnsi="Times New Roman" w:cs="Times New Roman"/>
          <w:i/>
          <w:noProof/>
          <w:sz w:val="24"/>
          <w:szCs w:val="24"/>
          <w:lang w:eastAsia="id-ID"/>
        </w:rPr>
        <w:t>e-learning</w:t>
      </w:r>
      <w:r w:rsidRPr="00DF479A">
        <w:rPr>
          <w:rFonts w:ascii="Times New Roman" w:eastAsia="Times New Roman" w:hAnsi="Times New Roman" w:cs="Times New Roman"/>
          <w:noProof/>
          <w:sz w:val="24"/>
          <w:szCs w:val="24"/>
          <w:lang w:eastAsia="id-ID"/>
        </w:rPr>
        <w:t xml:space="preserve"> dalam pembelajaran akuntansi. </w:t>
      </w:r>
    </w:p>
    <w:p w:rsidR="00535E4F" w:rsidRPr="00D0658D" w:rsidRDefault="00226418" w:rsidP="0092342B">
      <w:pPr>
        <w:spacing w:after="0" w:line="240" w:lineRule="auto"/>
        <w:ind w:firstLine="720"/>
        <w:jc w:val="both"/>
        <w:rPr>
          <w:rFonts w:ascii="Times New Roman" w:eastAsia="Times New Roman" w:hAnsi="Times New Roman" w:cs="Times New Roman"/>
          <w:sz w:val="24"/>
          <w:szCs w:val="24"/>
          <w:lang w:val="id-ID"/>
        </w:rPr>
      </w:pPr>
      <w:r w:rsidRPr="00226418">
        <w:rPr>
          <w:rFonts w:ascii="Times New Roman" w:eastAsia="Times New Roman" w:hAnsi="Times New Roman" w:cs="Times New Roman"/>
          <w:noProof/>
          <w:sz w:val="24"/>
          <w:szCs w:val="24"/>
          <w:lang w:eastAsia="id-ID"/>
        </w:rPr>
        <w:t xml:space="preserve">Namun pada pengujian hipotesis (H2) tidak menunjukan pengaruh </w:t>
      </w:r>
      <w:r w:rsidRPr="00226418">
        <w:rPr>
          <w:rFonts w:ascii="Times New Roman" w:eastAsia="Times New Roman" w:hAnsi="Times New Roman" w:cs="Times New Roman"/>
          <w:i/>
          <w:noProof/>
          <w:sz w:val="24"/>
          <w:szCs w:val="24"/>
          <w:lang w:val="id-ID" w:eastAsia="id-ID"/>
        </w:rPr>
        <w:t xml:space="preserve">Perceived usefulness </w:t>
      </w:r>
      <w:r w:rsidRPr="00226418">
        <w:rPr>
          <w:rFonts w:ascii="Times New Roman" w:eastAsia="Times New Roman" w:hAnsi="Times New Roman" w:cs="Times New Roman"/>
          <w:noProof/>
          <w:sz w:val="24"/>
          <w:szCs w:val="24"/>
          <w:lang w:val="id-ID" w:eastAsia="id-ID"/>
        </w:rPr>
        <w:t xml:space="preserve">terhadap </w:t>
      </w:r>
      <w:r w:rsidRPr="00226418">
        <w:rPr>
          <w:rFonts w:ascii="Times New Roman" w:eastAsia="Times New Roman" w:hAnsi="Times New Roman" w:cs="Times New Roman"/>
          <w:i/>
          <w:iCs/>
          <w:noProof/>
          <w:sz w:val="24"/>
          <w:szCs w:val="24"/>
          <w:lang w:eastAsia="id-ID"/>
        </w:rPr>
        <w:t>E-learning Actual</w:t>
      </w:r>
      <w:r w:rsidRPr="00226418">
        <w:rPr>
          <w:rFonts w:ascii="Times New Roman" w:eastAsia="Times New Roman" w:hAnsi="Times New Roman" w:cs="Times New Roman"/>
          <w:i/>
          <w:noProof/>
          <w:sz w:val="24"/>
          <w:szCs w:val="24"/>
          <w:lang w:eastAsia="id-ID"/>
        </w:rPr>
        <w:t xml:space="preserve"> usage. </w:t>
      </w:r>
      <w:r w:rsidRPr="00226418">
        <w:rPr>
          <w:rFonts w:ascii="Times New Roman" w:eastAsia="Times New Roman" w:hAnsi="Times New Roman" w:cs="Times New Roman"/>
          <w:noProof/>
          <w:sz w:val="24"/>
          <w:szCs w:val="24"/>
          <w:lang w:eastAsia="id-ID"/>
        </w:rPr>
        <w:t xml:space="preserve">Hal ini dikarenakan oleh manfaat atau kegunaan dari </w:t>
      </w:r>
      <w:r w:rsidRPr="00226418">
        <w:rPr>
          <w:rFonts w:ascii="Times New Roman" w:eastAsia="Times New Roman" w:hAnsi="Times New Roman" w:cs="Times New Roman"/>
          <w:i/>
          <w:noProof/>
          <w:sz w:val="24"/>
          <w:szCs w:val="24"/>
          <w:lang w:eastAsia="id-ID"/>
        </w:rPr>
        <w:t>e-learning</w:t>
      </w:r>
      <w:r w:rsidRPr="00226418">
        <w:rPr>
          <w:rFonts w:ascii="Times New Roman" w:eastAsia="Times New Roman" w:hAnsi="Times New Roman" w:cs="Times New Roman"/>
          <w:noProof/>
          <w:sz w:val="24"/>
          <w:szCs w:val="24"/>
          <w:lang w:eastAsia="id-ID"/>
        </w:rPr>
        <w:t xml:space="preserve"> tidak terlalu dirasakan oleh para mahasiswa akuntansi saat ini, yang memandang dari sisi fleksibilitas ataupun kemudahan dalam penggunaan </w:t>
      </w:r>
      <w:r w:rsidRPr="00226418">
        <w:rPr>
          <w:rFonts w:ascii="Times New Roman" w:eastAsia="Times New Roman" w:hAnsi="Times New Roman" w:cs="Times New Roman"/>
          <w:i/>
          <w:noProof/>
          <w:sz w:val="24"/>
          <w:szCs w:val="24"/>
          <w:lang w:eastAsia="id-ID"/>
        </w:rPr>
        <w:t xml:space="preserve">e-learning. </w:t>
      </w:r>
      <w:r w:rsidRPr="00226418">
        <w:rPr>
          <w:rFonts w:ascii="Times New Roman" w:eastAsia="Times New Roman" w:hAnsi="Times New Roman" w:cs="Times New Roman"/>
          <w:noProof/>
          <w:sz w:val="24"/>
          <w:szCs w:val="24"/>
          <w:lang w:eastAsia="id-ID"/>
        </w:rPr>
        <w:t>Pengujian tersebut menunjukan bahwa hipotesis (H2) ditolak, dengan demikian hubungan langsung antara wariabel PEoU terhadap ENA tidak signifikan yang ditunjukan dengan p-</w:t>
      </w:r>
      <w:r w:rsidRPr="00D11310">
        <w:rPr>
          <w:rFonts w:ascii="Times New Roman" w:eastAsia="Times New Roman" w:hAnsi="Times New Roman" w:cs="Times New Roman"/>
          <w:i/>
          <w:noProof/>
          <w:sz w:val="24"/>
          <w:szCs w:val="24"/>
          <w:lang w:eastAsia="id-ID"/>
        </w:rPr>
        <w:t>value</w:t>
      </w:r>
      <w:r w:rsidRPr="00226418">
        <w:rPr>
          <w:rFonts w:ascii="Times New Roman" w:eastAsia="Times New Roman" w:hAnsi="Times New Roman" w:cs="Times New Roman"/>
          <w:noProof/>
          <w:sz w:val="24"/>
          <w:szCs w:val="24"/>
          <w:lang w:eastAsia="id-ID"/>
        </w:rPr>
        <w:t xml:space="preserve"> lebih besar dari 0,05, yakni sebesar 0,09, sehingga tidak dapat dibuktikan adanya hubungan mediasi.</w:t>
      </w:r>
    </w:p>
    <w:p w:rsidR="00157011" w:rsidRDefault="00157011" w:rsidP="00546BE4">
      <w:pPr>
        <w:pStyle w:val="ListParagraph"/>
        <w:ind w:left="426"/>
        <w:jc w:val="both"/>
        <w:rPr>
          <w:rFonts w:ascii="Times New Roman" w:eastAsia="Times New Roman" w:hAnsi="Times New Roman" w:cs="Times New Roman"/>
          <w:sz w:val="24"/>
          <w:szCs w:val="24"/>
          <w:lang w:val="id-ID"/>
        </w:rPr>
      </w:pPr>
    </w:p>
    <w:p w:rsidR="003B5E36" w:rsidRPr="003B5E36" w:rsidRDefault="00546BE4" w:rsidP="00DF479A">
      <w:pPr>
        <w:pStyle w:val="ListParagraph"/>
        <w:numPr>
          <w:ilvl w:val="0"/>
          <w:numId w:val="1"/>
        </w:numPr>
        <w:spacing w:after="0" w:line="240" w:lineRule="auto"/>
        <w:ind w:left="426" w:hanging="426"/>
        <w:jc w:val="both"/>
        <w:rPr>
          <w:rFonts w:ascii="Times New Roman" w:hAnsi="Times New Roman" w:cs="Times New Roman"/>
          <w:sz w:val="24"/>
          <w:szCs w:val="24"/>
          <w:lang w:val="id-ID"/>
        </w:rPr>
      </w:pPr>
      <w:r w:rsidRPr="009D57DB">
        <w:rPr>
          <w:rFonts w:ascii="Times New Roman" w:eastAsia="Times New Roman" w:hAnsi="Times New Roman" w:cs="Times New Roman"/>
          <w:b/>
          <w:sz w:val="24"/>
          <w:szCs w:val="24"/>
        </w:rPr>
        <w:t>SIMPULAN</w:t>
      </w:r>
      <w:r w:rsidRPr="0036412C">
        <w:rPr>
          <w:rFonts w:ascii="Times New Roman" w:eastAsia="Times New Roman" w:hAnsi="Times New Roman" w:cs="Times New Roman"/>
          <w:sz w:val="24"/>
          <w:szCs w:val="24"/>
        </w:rPr>
        <w:br/>
      </w:r>
    </w:p>
    <w:p w:rsidR="005F2C2D" w:rsidRPr="003B5E36" w:rsidRDefault="005F2C2D" w:rsidP="003B5E36">
      <w:pPr>
        <w:spacing w:after="0" w:line="240" w:lineRule="auto"/>
        <w:ind w:firstLine="720"/>
        <w:jc w:val="both"/>
        <w:rPr>
          <w:rFonts w:ascii="Times New Roman" w:hAnsi="Times New Roman" w:cs="Times New Roman"/>
          <w:sz w:val="24"/>
          <w:szCs w:val="24"/>
          <w:lang w:val="id-ID"/>
        </w:rPr>
      </w:pPr>
      <w:proofErr w:type="spellStart"/>
      <w:r w:rsidRPr="003B5E36">
        <w:rPr>
          <w:rFonts w:ascii="Times New Roman" w:eastAsia="Times New Roman" w:hAnsi="Times New Roman" w:cs="Times New Roman"/>
          <w:sz w:val="24"/>
          <w:szCs w:val="24"/>
        </w:rPr>
        <w:t>Simpulan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dari</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hasil</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penelitian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ini</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menunjukkan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bahwa</w:t>
      </w:r>
      <w:proofErr w:type="spellEnd"/>
      <w:r w:rsidRPr="003B5E36">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Perceived Ease of Use</w:t>
      </w:r>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dan</w:t>
      </w:r>
      <w:proofErr w:type="spellEnd"/>
      <w:r w:rsidRPr="003B5E36">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Perceived Usefulness</w:t>
      </w:r>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berpengaruh</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signifikan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terhadap</w:t>
      </w:r>
      <w:proofErr w:type="spellEnd"/>
      <w:r w:rsidRPr="003B5E36">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E-learning Actual Usage</w:t>
      </w:r>
      <w:r w:rsidRPr="003B5E36">
        <w:rPr>
          <w:rFonts w:ascii="Times New Roman" w:eastAsia="Times New Roman" w:hAnsi="Times New Roman" w:cs="Times New Roman"/>
          <w:sz w:val="24"/>
          <w:szCs w:val="24"/>
        </w:rPr>
        <w:t xml:space="preserve"> yang </w:t>
      </w:r>
      <w:proofErr w:type="spellStart"/>
      <w:r w:rsidRPr="003B5E36">
        <w:rPr>
          <w:rFonts w:ascii="Times New Roman" w:eastAsia="Times New Roman" w:hAnsi="Times New Roman" w:cs="Times New Roman"/>
          <w:sz w:val="24"/>
          <w:szCs w:val="24"/>
        </w:rPr>
        <w:t>dimediasikan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dengan</w:t>
      </w:r>
      <w:proofErr w:type="spellEnd"/>
      <w:r w:rsidRPr="003B5E36">
        <w:rPr>
          <w:rFonts w:ascii="Times New Roman" w:eastAsia="Times New Roman" w:hAnsi="Times New Roman" w:cs="Times New Roman"/>
          <w:sz w:val="24"/>
          <w:szCs w:val="24"/>
        </w:rPr>
        <w:t xml:space="preserve"> variable </w:t>
      </w:r>
      <w:proofErr w:type="spellStart"/>
      <w:r w:rsidRPr="003B5E36">
        <w:rPr>
          <w:rFonts w:ascii="Times New Roman" w:eastAsia="Times New Roman" w:hAnsi="Times New Roman" w:cs="Times New Roman"/>
          <w:i/>
          <w:sz w:val="24"/>
          <w:szCs w:val="24"/>
        </w:rPr>
        <w:t>Behaviour</w:t>
      </w:r>
      <w:proofErr w:type="spellEnd"/>
      <w:r w:rsidRPr="003B5E36">
        <w:rPr>
          <w:rFonts w:ascii="Times New Roman" w:eastAsia="Times New Roman" w:hAnsi="Times New Roman" w:cs="Times New Roman"/>
          <w:i/>
          <w:sz w:val="24"/>
          <w:szCs w:val="24"/>
        </w:rPr>
        <w:t xml:space="preserve"> Intention</w:t>
      </w:r>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Hasil</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ini</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semakin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memperkuat</w:t>
      </w:r>
      <w:proofErr w:type="spellEnd"/>
      <w:r w:rsidRPr="003B5E36">
        <w:rPr>
          <w:rFonts w:ascii="Times New Roman" w:eastAsia="Times New Roman" w:hAnsi="Times New Roman" w:cs="Times New Roman"/>
          <w:sz w:val="24"/>
          <w:szCs w:val="24"/>
        </w:rPr>
        <w:t xml:space="preserve"> model TAM </w:t>
      </w:r>
      <w:proofErr w:type="spellStart"/>
      <w:r w:rsidRPr="003B5E36">
        <w:rPr>
          <w:rFonts w:ascii="Times New Roman" w:eastAsia="Times New Roman" w:hAnsi="Times New Roman" w:cs="Times New Roman"/>
          <w:sz w:val="24"/>
          <w:szCs w:val="24"/>
        </w:rPr>
        <w:t>dal</w:t>
      </w:r>
      <w:r w:rsidR="003B5E36" w:rsidRPr="003B5E36">
        <w:rPr>
          <w:rFonts w:ascii="Times New Roman" w:eastAsia="Times New Roman" w:hAnsi="Times New Roman" w:cs="Times New Roman"/>
          <w:sz w:val="24"/>
          <w:szCs w:val="24"/>
        </w:rPr>
        <w:t>am</w:t>
      </w:r>
      <w:proofErr w:type="spellEnd"/>
      <w:r w:rsidR="003B5E36" w:rsidRPr="003B5E36">
        <w:rPr>
          <w:rFonts w:ascii="Times New Roman" w:eastAsia="Times New Roman" w:hAnsi="Times New Roman" w:cs="Times New Roman"/>
          <w:sz w:val="24"/>
          <w:szCs w:val="24"/>
        </w:rPr>
        <w:t xml:space="preserve"> </w:t>
      </w:r>
      <w:proofErr w:type="spellStart"/>
      <w:r w:rsidR="003B5E36" w:rsidRPr="003B5E36">
        <w:rPr>
          <w:rFonts w:ascii="Times New Roman" w:eastAsia="Times New Roman" w:hAnsi="Times New Roman" w:cs="Times New Roman"/>
          <w:sz w:val="24"/>
          <w:szCs w:val="24"/>
        </w:rPr>
        <w:t>konteks</w:t>
      </w:r>
      <w:proofErr w:type="spellEnd"/>
      <w:r w:rsidR="003B5E36" w:rsidRPr="003B5E36">
        <w:rPr>
          <w:rFonts w:ascii="Times New Roman" w:eastAsia="Times New Roman" w:hAnsi="Times New Roman" w:cs="Times New Roman"/>
          <w:sz w:val="24"/>
          <w:szCs w:val="24"/>
        </w:rPr>
        <w:t xml:space="preserve"> yang </w:t>
      </w:r>
      <w:proofErr w:type="spellStart"/>
      <w:r w:rsidR="003B5E36" w:rsidRPr="003B5E36">
        <w:rPr>
          <w:rFonts w:ascii="Times New Roman" w:eastAsia="Times New Roman" w:hAnsi="Times New Roman" w:cs="Times New Roman"/>
          <w:sz w:val="24"/>
          <w:szCs w:val="24"/>
        </w:rPr>
        <w:t>terjadi</w:t>
      </w:r>
      <w:proofErr w:type="spellEnd"/>
      <w:r w:rsidR="003B5E36" w:rsidRPr="003B5E36">
        <w:rPr>
          <w:rFonts w:ascii="Times New Roman" w:eastAsia="Times New Roman" w:hAnsi="Times New Roman" w:cs="Times New Roman"/>
          <w:sz w:val="24"/>
          <w:szCs w:val="24"/>
        </w:rPr>
        <w:t xml:space="preserve"> </w:t>
      </w:r>
      <w:proofErr w:type="spellStart"/>
      <w:r w:rsidR="003B5E36" w:rsidRPr="003B5E36">
        <w:rPr>
          <w:rFonts w:ascii="Times New Roman" w:eastAsia="Times New Roman" w:hAnsi="Times New Roman" w:cs="Times New Roman"/>
          <w:sz w:val="24"/>
          <w:szCs w:val="24"/>
        </w:rPr>
        <w:t>selama</w:t>
      </w:r>
      <w:proofErr w:type="spellEnd"/>
      <w:r w:rsidR="003B5E36"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pandemi</w:t>
      </w:r>
      <w:proofErr w:type="spellEnd"/>
      <w:r w:rsidRPr="003B5E36">
        <w:rPr>
          <w:rFonts w:ascii="Times New Roman" w:eastAsia="Times New Roman" w:hAnsi="Times New Roman" w:cs="Times New Roman"/>
          <w:sz w:val="24"/>
          <w:szCs w:val="24"/>
        </w:rPr>
        <w:t xml:space="preserve"> Covid-19. </w:t>
      </w:r>
      <w:proofErr w:type="spellStart"/>
      <w:r w:rsidRPr="003B5E36">
        <w:rPr>
          <w:rFonts w:ascii="Times New Roman" w:eastAsia="Times New Roman" w:hAnsi="Times New Roman" w:cs="Times New Roman"/>
          <w:sz w:val="24"/>
          <w:szCs w:val="24"/>
        </w:rPr>
        <w:t>Namun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hasil</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perhitungan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untuk</w:t>
      </w:r>
      <w:proofErr w:type="spellEnd"/>
      <w:r w:rsidRPr="003B5E36">
        <w:rPr>
          <w:rFonts w:ascii="Times New Roman" w:eastAsia="Times New Roman" w:hAnsi="Times New Roman" w:cs="Times New Roman"/>
          <w:sz w:val="24"/>
          <w:szCs w:val="24"/>
        </w:rPr>
        <w:t xml:space="preserve"> variable </w:t>
      </w:r>
      <w:r w:rsidRPr="003B5E36">
        <w:rPr>
          <w:rFonts w:ascii="Times New Roman" w:eastAsia="Times New Roman" w:hAnsi="Times New Roman" w:cs="Times New Roman"/>
          <w:i/>
          <w:sz w:val="24"/>
          <w:szCs w:val="24"/>
        </w:rPr>
        <w:t>Perceived Usefulness</w:t>
      </w:r>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tidak</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berpengaruh</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signifikan</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terhadap</w:t>
      </w:r>
      <w:proofErr w:type="spellEnd"/>
      <w:r w:rsidRPr="003B5E36">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E-learning Actual Usage</w:t>
      </w:r>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sedangkan</w:t>
      </w:r>
      <w:proofErr w:type="spellEnd"/>
      <w:r w:rsidRPr="003B5E36">
        <w:rPr>
          <w:rFonts w:ascii="Times New Roman" w:eastAsia="Times New Roman" w:hAnsi="Times New Roman" w:cs="Times New Roman"/>
          <w:sz w:val="24"/>
          <w:szCs w:val="24"/>
        </w:rPr>
        <w:t xml:space="preserve"> variable </w:t>
      </w:r>
      <w:r w:rsidRPr="003B5E36">
        <w:rPr>
          <w:rFonts w:ascii="Times New Roman" w:eastAsia="Times New Roman" w:hAnsi="Times New Roman" w:cs="Times New Roman"/>
          <w:i/>
          <w:sz w:val="24"/>
          <w:szCs w:val="24"/>
        </w:rPr>
        <w:t>Perceived Ease of Use</w:t>
      </w:r>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berpengaruh</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langsung</w:t>
      </w:r>
      <w:proofErr w:type="spellEnd"/>
      <w:r w:rsidRPr="003B5E36">
        <w:rPr>
          <w:rFonts w:ascii="Times New Roman" w:eastAsia="Times New Roman" w:hAnsi="Times New Roman" w:cs="Times New Roman"/>
          <w:sz w:val="24"/>
          <w:szCs w:val="24"/>
        </w:rPr>
        <w:t xml:space="preserve"> </w:t>
      </w:r>
      <w:proofErr w:type="spellStart"/>
      <w:r w:rsidRPr="003B5E36">
        <w:rPr>
          <w:rFonts w:ascii="Times New Roman" w:eastAsia="Times New Roman" w:hAnsi="Times New Roman" w:cs="Times New Roman"/>
          <w:sz w:val="24"/>
          <w:szCs w:val="24"/>
        </w:rPr>
        <w:t>terhadap</w:t>
      </w:r>
      <w:proofErr w:type="spellEnd"/>
      <w:r w:rsidRPr="003B5E36">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E-learning Actual Usage</w:t>
      </w:r>
      <w:r w:rsidRPr="003B5E36">
        <w:rPr>
          <w:rFonts w:ascii="Times New Roman" w:eastAsia="Times New Roman" w:hAnsi="Times New Roman" w:cs="Times New Roman"/>
          <w:sz w:val="24"/>
          <w:szCs w:val="24"/>
        </w:rPr>
        <w:t>.</w:t>
      </w:r>
    </w:p>
    <w:p w:rsidR="005F2C2D" w:rsidRPr="005F2C2D" w:rsidRDefault="005F2C2D" w:rsidP="005F2C2D">
      <w:pPr>
        <w:spacing w:after="0" w:line="240" w:lineRule="auto"/>
        <w:ind w:firstLine="720"/>
        <w:jc w:val="both"/>
        <w:rPr>
          <w:rFonts w:ascii="Times New Roman" w:eastAsia="Times New Roman" w:hAnsi="Times New Roman" w:cs="Times New Roman"/>
          <w:sz w:val="24"/>
          <w:szCs w:val="24"/>
        </w:rPr>
      </w:pPr>
      <w:proofErr w:type="spellStart"/>
      <w:r w:rsidRPr="005F2C2D">
        <w:rPr>
          <w:rFonts w:ascii="Times New Roman" w:eastAsia="Times New Roman" w:hAnsi="Times New Roman" w:cs="Times New Roman"/>
          <w:sz w:val="24"/>
          <w:szCs w:val="24"/>
        </w:rPr>
        <w:t>Penelitian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ini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diharapkan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dapat</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memberikan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kontribusi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terhadap</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tambahan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literatur</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mengenai</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actual usage</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niat</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atau</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keinginan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berperilaku</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behavioral intention</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dalam</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konteks</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menggunakan</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e-learning</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juga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memberikan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manfaat</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serta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masukan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kepada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dunia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pendidikan</w:t>
      </w:r>
      <w:proofErr w:type="spellEnd"/>
      <w:r w:rsidRPr="005F2C2D">
        <w:rPr>
          <w:rFonts w:ascii="Times New Roman" w:eastAsia="Times New Roman" w:hAnsi="Times New Roman" w:cs="Times New Roman"/>
          <w:sz w:val="24"/>
          <w:szCs w:val="24"/>
        </w:rPr>
        <w:t xml:space="preserve"> yang </w:t>
      </w:r>
      <w:proofErr w:type="spellStart"/>
      <w:r w:rsidRPr="005F2C2D">
        <w:rPr>
          <w:rFonts w:ascii="Times New Roman" w:eastAsia="Times New Roman" w:hAnsi="Times New Roman" w:cs="Times New Roman"/>
          <w:sz w:val="24"/>
          <w:szCs w:val="24"/>
        </w:rPr>
        <w:t>hendak</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mengadopsi</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e-learning</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dalam</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kegiatan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pembelajaran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akuntansi</w:t>
      </w:r>
      <w:proofErr w:type="spellEnd"/>
      <w:r w:rsidRPr="005F2C2D">
        <w:rPr>
          <w:rFonts w:ascii="Times New Roman" w:eastAsia="Times New Roman" w:hAnsi="Times New Roman" w:cs="Times New Roman"/>
          <w:sz w:val="24"/>
          <w:szCs w:val="24"/>
        </w:rPr>
        <w:t xml:space="preserve"> di </w:t>
      </w:r>
      <w:proofErr w:type="spellStart"/>
      <w:r w:rsidRPr="005F2C2D">
        <w:rPr>
          <w:rFonts w:ascii="Times New Roman" w:eastAsia="Times New Roman" w:hAnsi="Times New Roman" w:cs="Times New Roman"/>
          <w:sz w:val="24"/>
          <w:szCs w:val="24"/>
        </w:rPr>
        <w:t>masa</w:t>
      </w:r>
      <w:proofErr w:type="spellEnd"/>
      <w:r w:rsidRPr="005F2C2D">
        <w:rPr>
          <w:rFonts w:ascii="Times New Roman" w:eastAsia="Times New Roman" w:hAnsi="Times New Roman" w:cs="Times New Roman"/>
          <w:sz w:val="24"/>
          <w:szCs w:val="24"/>
        </w:rPr>
        <w:t xml:space="preserve"> yang </w:t>
      </w:r>
      <w:proofErr w:type="spellStart"/>
      <w:r w:rsidRPr="005F2C2D">
        <w:rPr>
          <w:rFonts w:ascii="Times New Roman" w:eastAsia="Times New Roman" w:hAnsi="Times New Roman" w:cs="Times New Roman"/>
          <w:sz w:val="24"/>
          <w:szCs w:val="24"/>
        </w:rPr>
        <w:t>akan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datang</w:t>
      </w:r>
      <w:proofErr w:type="spellEnd"/>
      <w:r w:rsidRPr="005F2C2D">
        <w:rPr>
          <w:rFonts w:ascii="Times New Roman" w:eastAsia="Times New Roman" w:hAnsi="Times New Roman" w:cs="Times New Roman"/>
          <w:sz w:val="24"/>
          <w:szCs w:val="24"/>
        </w:rPr>
        <w:t>.</w:t>
      </w:r>
    </w:p>
    <w:p w:rsidR="005F2C2D" w:rsidRDefault="005F2C2D" w:rsidP="005F2C2D">
      <w:pPr>
        <w:spacing w:after="0" w:line="240" w:lineRule="auto"/>
        <w:ind w:firstLine="720"/>
        <w:jc w:val="both"/>
        <w:rPr>
          <w:rFonts w:ascii="Times New Roman" w:eastAsia="Times New Roman" w:hAnsi="Times New Roman" w:cs="Times New Roman"/>
          <w:sz w:val="24"/>
          <w:szCs w:val="24"/>
        </w:rPr>
      </w:pPr>
      <w:r w:rsidRPr="005F2C2D">
        <w:rPr>
          <w:rFonts w:ascii="Times New Roman" w:eastAsia="Times New Roman" w:hAnsi="Times New Roman" w:cs="Times New Roman"/>
          <w:noProof/>
          <w:sz w:val="24"/>
          <w:szCs w:val="24"/>
          <w:lang w:val="id-ID" w:eastAsia="id-ID"/>
        </w:rPr>
        <w:t>Penelitian</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ini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memiliki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beberapa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keterbatasan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yakni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tidak</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memperhitungkan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variabel</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kontrol</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seperti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Usia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pengalaman</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complexity</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dan</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voluntariness</w:t>
      </w:r>
      <w:r w:rsidRPr="005F2C2D">
        <w:rPr>
          <w:rFonts w:ascii="Times New Roman" w:eastAsia="Times New Roman" w:hAnsi="Times New Roman" w:cs="Times New Roman"/>
          <w:sz w:val="24"/>
          <w:szCs w:val="24"/>
        </w:rPr>
        <w:t xml:space="preserve">. Saran </w:t>
      </w:r>
      <w:proofErr w:type="spellStart"/>
      <w:r w:rsidRPr="005F2C2D">
        <w:rPr>
          <w:rFonts w:ascii="Times New Roman" w:eastAsia="Times New Roman" w:hAnsi="Times New Roman" w:cs="Times New Roman"/>
          <w:sz w:val="24"/>
          <w:szCs w:val="24"/>
        </w:rPr>
        <w:t>untuk</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penelitian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s</w:t>
      </w:r>
      <w:r w:rsidR="003B5E36">
        <w:rPr>
          <w:rFonts w:ascii="Times New Roman" w:eastAsia="Times New Roman" w:hAnsi="Times New Roman" w:cs="Times New Roman"/>
          <w:sz w:val="24"/>
          <w:szCs w:val="24"/>
        </w:rPr>
        <w:t>elanjutnya</w:t>
      </w:r>
      <w:proofErr w:type="spellEnd"/>
      <w:r w:rsidR="003B5E36">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perlu</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mempertimbangan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faktor-faktor</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eksternal</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seperti</w:t>
      </w:r>
      <w:proofErr w:type="spellEnd"/>
      <w:r w:rsidRPr="005F2C2D">
        <w:rPr>
          <w:rFonts w:ascii="Times New Roman" w:eastAsia="Times New Roman" w:hAnsi="Times New Roman" w:cs="Times New Roman"/>
          <w:sz w:val="24"/>
          <w:szCs w:val="24"/>
        </w:rPr>
        <w:t xml:space="preserve"> internet </w:t>
      </w:r>
      <w:proofErr w:type="spellStart"/>
      <w:r w:rsidRPr="005F2C2D">
        <w:rPr>
          <w:rFonts w:ascii="Times New Roman" w:eastAsia="Times New Roman" w:hAnsi="Times New Roman" w:cs="Times New Roman"/>
          <w:sz w:val="24"/>
          <w:szCs w:val="24"/>
        </w:rPr>
        <w:t>dan</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 xml:space="preserve">big </w:t>
      </w:r>
      <w:proofErr w:type="gramStart"/>
      <w:r w:rsidRPr="003B5E36">
        <w:rPr>
          <w:rFonts w:ascii="Times New Roman" w:eastAsia="Times New Roman" w:hAnsi="Times New Roman" w:cs="Times New Roman"/>
          <w:i/>
          <w:sz w:val="24"/>
          <w:szCs w:val="24"/>
        </w:rPr>
        <w:t>data</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untuk</w:t>
      </w:r>
      <w:proofErr w:type="spellEnd"/>
      <w:proofErr w:type="gram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penggunaan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sistem</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informasi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akuntansi</w:t>
      </w:r>
      <w:proofErr w:type="spellEnd"/>
      <w:r w:rsidRPr="005F2C2D">
        <w:rPr>
          <w:rFonts w:ascii="Times New Roman" w:eastAsia="Times New Roman" w:hAnsi="Times New Roman" w:cs="Times New Roman"/>
          <w:sz w:val="24"/>
          <w:szCs w:val="24"/>
        </w:rPr>
        <w:t xml:space="preserve"> yang </w:t>
      </w:r>
      <w:proofErr w:type="spellStart"/>
      <w:r w:rsidRPr="005F2C2D">
        <w:rPr>
          <w:rFonts w:ascii="Times New Roman" w:eastAsia="Times New Roman" w:hAnsi="Times New Roman" w:cs="Times New Roman"/>
          <w:sz w:val="24"/>
          <w:szCs w:val="24"/>
        </w:rPr>
        <w:t>sedang</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menjadi</w:t>
      </w:r>
      <w:proofErr w:type="spellEnd"/>
      <w:r w:rsidRPr="005F2C2D">
        <w:rPr>
          <w:rFonts w:ascii="Times New Roman" w:eastAsia="Times New Roman" w:hAnsi="Times New Roman" w:cs="Times New Roman"/>
          <w:sz w:val="24"/>
          <w:szCs w:val="24"/>
        </w:rPr>
        <w:t xml:space="preserve"> trend di era </w:t>
      </w:r>
      <w:proofErr w:type="spellStart"/>
      <w:r w:rsidRPr="005F2C2D">
        <w:rPr>
          <w:rFonts w:ascii="Times New Roman" w:eastAsia="Times New Roman" w:hAnsi="Times New Roman" w:cs="Times New Roman"/>
          <w:sz w:val="24"/>
          <w:szCs w:val="24"/>
        </w:rPr>
        <w:t>Revolusi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Industri</w:t>
      </w:r>
      <w:proofErr w:type="spellEnd"/>
      <w:r w:rsidRPr="005F2C2D">
        <w:rPr>
          <w:rFonts w:ascii="Times New Roman" w:eastAsia="Times New Roman" w:hAnsi="Times New Roman" w:cs="Times New Roman"/>
          <w:sz w:val="24"/>
          <w:szCs w:val="24"/>
        </w:rPr>
        <w:t xml:space="preserve"> 4.0. </w:t>
      </w:r>
      <w:proofErr w:type="spellStart"/>
      <w:r w:rsidRPr="005F2C2D">
        <w:rPr>
          <w:rFonts w:ascii="Times New Roman" w:eastAsia="Times New Roman" w:hAnsi="Times New Roman" w:cs="Times New Roman"/>
          <w:sz w:val="24"/>
          <w:szCs w:val="24"/>
        </w:rPr>
        <w:t>Penelitian</w:t>
      </w:r>
      <w:proofErr w:type="spellEnd"/>
      <w:r w:rsidRPr="005F2C2D">
        <w:rPr>
          <w:rFonts w:ascii="Times New Roman" w:eastAsia="Times New Roman" w:hAnsi="Times New Roman" w:cs="Times New Roman"/>
          <w:sz w:val="24"/>
          <w:szCs w:val="24"/>
        </w:rPr>
        <w:t xml:space="preserve"> </w:t>
      </w:r>
      <w:proofErr w:type="spellStart"/>
      <w:proofErr w:type="gramStart"/>
      <w:r w:rsidRPr="005F2C2D">
        <w:rPr>
          <w:rFonts w:ascii="Times New Roman" w:eastAsia="Times New Roman" w:hAnsi="Times New Roman" w:cs="Times New Roman"/>
          <w:sz w:val="24"/>
          <w:szCs w:val="24"/>
        </w:rPr>
        <w:t>lanjutan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juga</w:t>
      </w:r>
      <w:proofErr w:type="spellEnd"/>
      <w:proofErr w:type="gram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dapat</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dilakukan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dengan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menguji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penggunaan</w:t>
      </w:r>
      <w:proofErr w:type="spellEnd"/>
      <w:r w:rsidRPr="005F2C2D">
        <w:rPr>
          <w:rFonts w:ascii="Times New Roman" w:eastAsia="Times New Roman" w:hAnsi="Times New Roman" w:cs="Times New Roman"/>
          <w:sz w:val="24"/>
          <w:szCs w:val="24"/>
        </w:rPr>
        <w:t xml:space="preserve"> </w:t>
      </w:r>
      <w:r w:rsidRPr="003B5E36">
        <w:rPr>
          <w:rFonts w:ascii="Times New Roman" w:eastAsia="Times New Roman" w:hAnsi="Times New Roman" w:cs="Times New Roman"/>
          <w:i/>
          <w:sz w:val="24"/>
          <w:szCs w:val="24"/>
        </w:rPr>
        <w:t>e-Learning</w:t>
      </w:r>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pada</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pembelajaran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praktek</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akuntasi</w:t>
      </w:r>
      <w:proofErr w:type="spellEnd"/>
      <w:r w:rsidRPr="005F2C2D">
        <w:rPr>
          <w:rFonts w:ascii="Times New Roman" w:eastAsia="Times New Roman" w:hAnsi="Times New Roman" w:cs="Times New Roman"/>
          <w:sz w:val="24"/>
          <w:szCs w:val="24"/>
        </w:rPr>
        <w:t xml:space="preserve"> agar </w:t>
      </w:r>
      <w:proofErr w:type="spellStart"/>
      <w:r w:rsidRPr="005F2C2D">
        <w:rPr>
          <w:rFonts w:ascii="Times New Roman" w:eastAsia="Times New Roman" w:hAnsi="Times New Roman" w:cs="Times New Roman"/>
          <w:sz w:val="24"/>
          <w:szCs w:val="24"/>
        </w:rPr>
        <w:t>lebih</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efektif</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dengan</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menggunakan</w:t>
      </w:r>
      <w:proofErr w:type="spellEnd"/>
      <w:r w:rsidRPr="005F2C2D">
        <w:rPr>
          <w:rFonts w:ascii="Times New Roman" w:eastAsia="Times New Roman" w:hAnsi="Times New Roman" w:cs="Times New Roman"/>
          <w:sz w:val="24"/>
          <w:szCs w:val="24"/>
        </w:rPr>
        <w:t xml:space="preserve"> model </w:t>
      </w:r>
      <w:proofErr w:type="spellStart"/>
      <w:r w:rsidRPr="005F2C2D">
        <w:rPr>
          <w:rFonts w:ascii="Times New Roman" w:eastAsia="Times New Roman" w:hAnsi="Times New Roman" w:cs="Times New Roman"/>
          <w:sz w:val="24"/>
          <w:szCs w:val="24"/>
        </w:rPr>
        <w:t>teori</w:t>
      </w:r>
      <w:proofErr w:type="spellEnd"/>
      <w:r w:rsidRPr="005F2C2D">
        <w:rPr>
          <w:rFonts w:ascii="Times New Roman" w:eastAsia="Times New Roman" w:hAnsi="Times New Roman" w:cs="Times New Roman"/>
          <w:sz w:val="24"/>
          <w:szCs w:val="24"/>
        </w:rPr>
        <w:t xml:space="preserve"> </w:t>
      </w:r>
      <w:proofErr w:type="spellStart"/>
      <w:r w:rsidRPr="005F2C2D">
        <w:rPr>
          <w:rFonts w:ascii="Times New Roman" w:eastAsia="Times New Roman" w:hAnsi="Times New Roman" w:cs="Times New Roman"/>
          <w:sz w:val="24"/>
          <w:szCs w:val="24"/>
        </w:rPr>
        <w:t>keperilakuan</w:t>
      </w:r>
      <w:proofErr w:type="spellEnd"/>
      <w:r w:rsidRPr="005F2C2D">
        <w:rPr>
          <w:rFonts w:ascii="Times New Roman" w:eastAsia="Times New Roman" w:hAnsi="Times New Roman" w:cs="Times New Roman"/>
          <w:sz w:val="24"/>
          <w:szCs w:val="24"/>
        </w:rPr>
        <w:t>.</w:t>
      </w:r>
    </w:p>
    <w:p w:rsidR="005F2C2D" w:rsidRDefault="005F2C2D" w:rsidP="005F2C2D">
      <w:pPr>
        <w:pStyle w:val="ListParagraph"/>
        <w:ind w:left="426"/>
        <w:jc w:val="both"/>
        <w:rPr>
          <w:rFonts w:ascii="Times New Roman" w:eastAsia="Times New Roman" w:hAnsi="Times New Roman" w:cs="Times New Roman"/>
          <w:sz w:val="24"/>
          <w:szCs w:val="24"/>
        </w:rPr>
      </w:pPr>
    </w:p>
    <w:p w:rsidR="00DF479A" w:rsidRDefault="00DF479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46BE4" w:rsidRDefault="00546BE4" w:rsidP="009B4F7F">
      <w:pPr>
        <w:pStyle w:val="ListParagraph"/>
        <w:spacing w:before="100" w:beforeAutospacing="1" w:after="100" w:afterAutospacing="1" w:line="240" w:lineRule="auto"/>
        <w:ind w:left="360"/>
        <w:jc w:val="center"/>
        <w:rPr>
          <w:rFonts w:ascii="Times New Roman" w:eastAsia="Times New Roman" w:hAnsi="Times New Roman" w:cs="Times New Roman"/>
          <w:b/>
          <w:sz w:val="24"/>
          <w:szCs w:val="24"/>
        </w:rPr>
      </w:pPr>
      <w:r w:rsidRPr="009D57DB">
        <w:rPr>
          <w:rFonts w:ascii="Times New Roman" w:eastAsia="Times New Roman" w:hAnsi="Times New Roman" w:cs="Times New Roman"/>
          <w:b/>
          <w:sz w:val="24"/>
          <w:szCs w:val="24"/>
        </w:rPr>
        <w:lastRenderedPageBreak/>
        <w:t>DAFTAR PUSTAKA</w:t>
      </w:r>
    </w:p>
    <w:p w:rsidR="00CD229C" w:rsidRPr="00CD229C" w:rsidRDefault="00736950"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736950">
        <w:rPr>
          <w:rFonts w:ascii="Times New Roman" w:eastAsia="Times New Roman" w:hAnsi="Times New Roman" w:cs="Times New Roman"/>
          <w:noProof/>
          <w:sz w:val="24"/>
          <w:szCs w:val="24"/>
          <w:lang w:val="id-ID" w:eastAsia="id-ID"/>
        </w:rPr>
        <w:fldChar w:fldCharType="begin" w:fldLock="1"/>
      </w:r>
      <w:r w:rsidRPr="00736950">
        <w:rPr>
          <w:rFonts w:ascii="Times New Roman" w:eastAsia="Times New Roman" w:hAnsi="Times New Roman" w:cs="Times New Roman"/>
          <w:noProof/>
          <w:sz w:val="24"/>
          <w:szCs w:val="24"/>
          <w:lang w:val="id-ID" w:eastAsia="id-ID"/>
        </w:rPr>
        <w:instrText xml:space="preserve">ADDIN Mendeley Bibliography CSL_BIBLIOGRAPHY </w:instrText>
      </w:r>
      <w:r w:rsidRPr="00736950">
        <w:rPr>
          <w:rFonts w:ascii="Times New Roman" w:eastAsia="Times New Roman" w:hAnsi="Times New Roman" w:cs="Times New Roman"/>
          <w:noProof/>
          <w:sz w:val="24"/>
          <w:szCs w:val="24"/>
          <w:lang w:val="id-ID" w:eastAsia="id-ID"/>
        </w:rPr>
        <w:fldChar w:fldCharType="separate"/>
      </w:r>
      <w:r w:rsidR="00CD229C" w:rsidRPr="00CD229C">
        <w:rPr>
          <w:rFonts w:ascii="Times New Roman" w:hAnsi="Times New Roman" w:cs="Times New Roman"/>
          <w:noProof/>
          <w:sz w:val="24"/>
          <w:szCs w:val="24"/>
        </w:rPr>
        <w:t>Alomary, A., &amp; Woollard, J. (2015). How Is Technology Accepted by Users ? A Review of Technology Acceptance Models and Theories HOW IS TECHNOLOGY ACCEPTED BY USERS ? A REVIEW OF, (October).</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Alsabawy, A. Y., Cater-Steel, A., &amp; Soar, J. (2016). Determinants of perceived usefulness of e-learning systems. </w:t>
      </w:r>
      <w:r w:rsidRPr="00CD229C">
        <w:rPr>
          <w:rFonts w:ascii="Times New Roman" w:hAnsi="Times New Roman" w:cs="Times New Roman"/>
          <w:i/>
          <w:iCs/>
          <w:noProof/>
          <w:sz w:val="24"/>
          <w:szCs w:val="24"/>
        </w:rPr>
        <w:t>Computers in Human Behavior</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64</w:t>
      </w:r>
      <w:r w:rsidRPr="00CD229C">
        <w:rPr>
          <w:rFonts w:ascii="Times New Roman" w:hAnsi="Times New Roman" w:cs="Times New Roman"/>
          <w:noProof/>
          <w:sz w:val="24"/>
          <w:szCs w:val="24"/>
        </w:rPr>
        <w:t>, 843–858. https://doi.org/10.1016/j.chb.2016.07.065</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Caldarelli, A., Ferri, L., Maffei, M., &amp; Span, R. (2019). Accountants Are from Mars , ICT Practitioners Are from Venus . Predicting Technology Acceptance Between Two Groups, 27–38. https://doi.org/10.1007/978-3-319-90500-6</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Chao, R., &amp; Chen, Y. (2009). Expert Systems with Applications Evaluation of the criteria and effectiveness of distance e-learning with consistent fuzzy preference relations. </w:t>
      </w:r>
      <w:r w:rsidRPr="00CD229C">
        <w:rPr>
          <w:rFonts w:ascii="Times New Roman" w:hAnsi="Times New Roman" w:cs="Times New Roman"/>
          <w:i/>
          <w:iCs/>
          <w:noProof/>
          <w:sz w:val="24"/>
          <w:szCs w:val="24"/>
        </w:rPr>
        <w:t>Expert Systems With Applications</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36</w:t>
      </w:r>
      <w:r w:rsidRPr="00CD229C">
        <w:rPr>
          <w:rFonts w:ascii="Times New Roman" w:hAnsi="Times New Roman" w:cs="Times New Roman"/>
          <w:noProof/>
          <w:sz w:val="24"/>
          <w:szCs w:val="24"/>
        </w:rPr>
        <w:t>(7), 10657–10662. https://doi.org/10.1016/j.eswa.2009.02.047</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Chuttur, M. (2009). Overview of the Technology Acceptance Model : Origins , Developments and Future Directions. </w:t>
      </w:r>
      <w:r w:rsidRPr="00CD229C">
        <w:rPr>
          <w:rFonts w:ascii="Times New Roman" w:hAnsi="Times New Roman" w:cs="Times New Roman"/>
          <w:i/>
          <w:iCs/>
          <w:noProof/>
          <w:sz w:val="24"/>
          <w:szCs w:val="24"/>
        </w:rPr>
        <w:t>Sprouts</w:t>
      </w:r>
      <w:r w:rsidRPr="00CD229C">
        <w:rPr>
          <w:rFonts w:ascii="Times New Roman" w:hAnsi="Times New Roman" w:cs="Times New Roman"/>
          <w:noProof/>
          <w:sz w:val="24"/>
          <w:szCs w:val="24"/>
        </w:rPr>
        <w:t>. Retrieved from http://sprouts.aisnet.org/9-37</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Davis, F. D. (1985). A Technology Acceptance Model for Empirically Testing New End-User Information Systems, (January 1985).</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Davis, F. D. (1989). Perceived Usefulness , Perceived Ease of Use , and User Acceptance of Information Technology. </w:t>
      </w:r>
      <w:r w:rsidRPr="00CD229C">
        <w:rPr>
          <w:rFonts w:ascii="Times New Roman" w:hAnsi="Times New Roman" w:cs="Times New Roman"/>
          <w:i/>
          <w:iCs/>
          <w:noProof/>
          <w:sz w:val="24"/>
          <w:szCs w:val="24"/>
        </w:rPr>
        <w:t>MIS Quarterly</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3</w:t>
      </w:r>
      <w:r w:rsidRPr="00CD229C">
        <w:rPr>
          <w:rFonts w:ascii="Times New Roman" w:hAnsi="Times New Roman" w:cs="Times New Roman"/>
          <w:noProof/>
          <w:sz w:val="24"/>
          <w:szCs w:val="24"/>
        </w:rPr>
        <w:t>(SEPTEMBER 1989). https://doi.org/10.2307/249008</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El-seoud, M. S. A., Taj-Eddin, I. A. T. ., Seddiek, N., El-khouly, M. M., &amp; Nosseir, A. (2014). E-Learning and Students ’ Motivation : A Research Study on the Effect of E-Learning on Higher Education. </w:t>
      </w:r>
      <w:r w:rsidRPr="00CD229C">
        <w:rPr>
          <w:rFonts w:ascii="Times New Roman" w:hAnsi="Times New Roman" w:cs="Times New Roman"/>
          <w:i/>
          <w:iCs/>
          <w:noProof/>
          <w:sz w:val="24"/>
          <w:szCs w:val="24"/>
        </w:rPr>
        <w:t>IJET</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9</w:t>
      </w:r>
      <w:r w:rsidRPr="00CD229C">
        <w:rPr>
          <w:rFonts w:ascii="Times New Roman" w:hAnsi="Times New Roman" w:cs="Times New Roman"/>
          <w:noProof/>
          <w:sz w:val="24"/>
          <w:szCs w:val="24"/>
        </w:rPr>
        <w:t>(4), 20–26. https://doi.org/http://dx.doi.org/10.3991/ijet.v9i4.3465</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Govindasamy, T. (2002). Successful implementation of e-Learning Pedagogical considerations. </w:t>
      </w:r>
      <w:r w:rsidRPr="00CD229C">
        <w:rPr>
          <w:rFonts w:ascii="Times New Roman" w:hAnsi="Times New Roman" w:cs="Times New Roman"/>
          <w:i/>
          <w:iCs/>
          <w:noProof/>
          <w:sz w:val="24"/>
          <w:szCs w:val="24"/>
        </w:rPr>
        <w:t>The Internet and Higher Education</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4</w:t>
      </w:r>
      <w:r w:rsidRPr="00CD229C">
        <w:rPr>
          <w:rFonts w:ascii="Times New Roman" w:hAnsi="Times New Roman" w:cs="Times New Roman"/>
          <w:noProof/>
          <w:sz w:val="24"/>
          <w:szCs w:val="24"/>
        </w:rPr>
        <w:t>, 287–299.</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Hasanat, M. W., Hoque, A., Shikha, F. A., Anwar, M., Abdul Hamid, A. B., &amp; Hon Tat, H. (2020). The Impact of Coronavirus (Covid-19) on E-Business in Malaysia. </w:t>
      </w:r>
      <w:r w:rsidRPr="00CD229C">
        <w:rPr>
          <w:rFonts w:ascii="Times New Roman" w:hAnsi="Times New Roman" w:cs="Times New Roman"/>
          <w:i/>
          <w:iCs/>
          <w:noProof/>
          <w:sz w:val="24"/>
          <w:szCs w:val="24"/>
        </w:rPr>
        <w:t>Asian Journal of Multidisciplinary Studies</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3</w:t>
      </w:r>
      <w:r w:rsidRPr="00CD229C">
        <w:rPr>
          <w:rFonts w:ascii="Times New Roman" w:hAnsi="Times New Roman" w:cs="Times New Roman"/>
          <w:noProof/>
          <w:sz w:val="24"/>
          <w:szCs w:val="24"/>
        </w:rPr>
        <w:t>(1), 85–90.</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Hsiao, C. H., &amp; Tang, K. Y. (2014). Explaining Undergraduates’ Behavior Intention of e-Textbook Adoption: Empirical Assessment of Five Theoretical Models. </w:t>
      </w:r>
      <w:r w:rsidRPr="00CD229C">
        <w:rPr>
          <w:rFonts w:ascii="Times New Roman" w:hAnsi="Times New Roman" w:cs="Times New Roman"/>
          <w:i/>
          <w:iCs/>
          <w:noProof/>
          <w:sz w:val="24"/>
          <w:szCs w:val="24"/>
        </w:rPr>
        <w:t>Library Hi Tech</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32</w:t>
      </w:r>
      <w:r w:rsidRPr="00CD229C">
        <w:rPr>
          <w:rFonts w:ascii="Times New Roman" w:hAnsi="Times New Roman" w:cs="Times New Roman"/>
          <w:noProof/>
          <w:sz w:val="24"/>
          <w:szCs w:val="24"/>
        </w:rPr>
        <w:t>(1), 139–163. https://doi.org/10.1108/LHT-09-2013-0126</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Hussein, Z. (2017). Leading to Intention: The Role of Attitude in Relation to Technology Acceptance Model in E-Learning. </w:t>
      </w:r>
      <w:r w:rsidRPr="00CD229C">
        <w:rPr>
          <w:rFonts w:ascii="Times New Roman" w:hAnsi="Times New Roman" w:cs="Times New Roman"/>
          <w:i/>
          <w:iCs/>
          <w:noProof/>
          <w:sz w:val="24"/>
          <w:szCs w:val="24"/>
        </w:rPr>
        <w:t>Procedia - Procedia Computer Science</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105</w:t>
      </w:r>
      <w:r w:rsidRPr="00CD229C">
        <w:rPr>
          <w:rFonts w:ascii="Times New Roman" w:hAnsi="Times New Roman" w:cs="Times New Roman"/>
          <w:noProof/>
          <w:sz w:val="24"/>
          <w:szCs w:val="24"/>
        </w:rPr>
        <w:t>(December 2016), 159–164. https://doi.org/10.1016/j.procs.2017.01.196</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Iqbal, J., &amp; &amp; Arisman. (2018). Metode Pembelajaran E-Learning Menggunakan Technology Acceptance Modelling ( TAM ) Untuk Pembelajaran Akuntansi. </w:t>
      </w:r>
      <w:r w:rsidRPr="00CD229C">
        <w:rPr>
          <w:rFonts w:ascii="Times New Roman" w:hAnsi="Times New Roman" w:cs="Times New Roman"/>
          <w:i/>
          <w:iCs/>
          <w:noProof/>
          <w:sz w:val="24"/>
          <w:szCs w:val="24"/>
        </w:rPr>
        <w:t>Jurnal InFestasi</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14</w:t>
      </w:r>
      <w:r w:rsidRPr="00CD229C">
        <w:rPr>
          <w:rFonts w:ascii="Times New Roman" w:hAnsi="Times New Roman" w:cs="Times New Roman"/>
          <w:noProof/>
          <w:sz w:val="24"/>
          <w:szCs w:val="24"/>
        </w:rPr>
        <w:t>(2), 116–125.</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Jogiyanto, H. M. (2008). </w:t>
      </w:r>
      <w:r w:rsidRPr="00CD229C">
        <w:rPr>
          <w:rFonts w:ascii="Times New Roman" w:hAnsi="Times New Roman" w:cs="Times New Roman"/>
          <w:i/>
          <w:iCs/>
          <w:noProof/>
          <w:sz w:val="24"/>
          <w:szCs w:val="24"/>
        </w:rPr>
        <w:t>Metode Penelitian Sistem Informasi</w:t>
      </w:r>
      <w:r w:rsidRPr="00CD229C">
        <w:rPr>
          <w:rFonts w:ascii="Times New Roman" w:hAnsi="Times New Roman" w:cs="Times New Roman"/>
          <w:noProof/>
          <w:sz w:val="24"/>
          <w:szCs w:val="24"/>
        </w:rPr>
        <w:t xml:space="preserve"> (1st ed.). Yogyakarta: Penerbit Andi.</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Larasati, I. M., &amp; Andjarwati, A. L. (2019). Pengaruh perceived ease of use dan perceived </w:t>
      </w:r>
      <w:r w:rsidRPr="00CD229C">
        <w:rPr>
          <w:rFonts w:ascii="Times New Roman" w:hAnsi="Times New Roman" w:cs="Times New Roman"/>
          <w:noProof/>
          <w:sz w:val="24"/>
          <w:szCs w:val="24"/>
        </w:rPr>
        <w:lastRenderedPageBreak/>
        <w:t xml:space="preserve">usefulness terhadap niat mengguakan internet banking dengan sikap sebagai variabel intervening. </w:t>
      </w:r>
      <w:r w:rsidRPr="00CD229C">
        <w:rPr>
          <w:rFonts w:ascii="Times New Roman" w:hAnsi="Times New Roman" w:cs="Times New Roman"/>
          <w:i/>
          <w:iCs/>
          <w:noProof/>
          <w:sz w:val="24"/>
          <w:szCs w:val="24"/>
        </w:rPr>
        <w:t>Jurnal Ilmu Manajemen</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7</w:t>
      </w:r>
      <w:r w:rsidRPr="00CD229C">
        <w:rPr>
          <w:rFonts w:ascii="Times New Roman" w:hAnsi="Times New Roman" w:cs="Times New Roman"/>
          <w:noProof/>
          <w:sz w:val="24"/>
          <w:szCs w:val="24"/>
        </w:rPr>
        <w:t>(1), 143–150.</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Latan H &amp; Ghozali I. (2017). </w:t>
      </w:r>
      <w:r w:rsidRPr="00CD229C">
        <w:rPr>
          <w:rFonts w:ascii="Times New Roman" w:hAnsi="Times New Roman" w:cs="Times New Roman"/>
          <w:i/>
          <w:iCs/>
          <w:noProof/>
          <w:sz w:val="24"/>
          <w:szCs w:val="24"/>
        </w:rPr>
        <w:t>PARTIAL LEAST SQUARES Konsep, Metode dan Aplikasi Menggunakan Program WrapPLS 5.0</w:t>
      </w:r>
      <w:r w:rsidRPr="00CD229C">
        <w:rPr>
          <w:rFonts w:ascii="Times New Roman" w:hAnsi="Times New Roman" w:cs="Times New Roman"/>
          <w:noProof/>
          <w:sz w:val="24"/>
          <w:szCs w:val="24"/>
        </w:rPr>
        <w:t xml:space="preserve"> (3rd ed.).</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Maier, P., &amp; Warren, A. (2000). </w:t>
      </w:r>
      <w:r w:rsidRPr="00CD229C">
        <w:rPr>
          <w:rFonts w:ascii="Times New Roman" w:hAnsi="Times New Roman" w:cs="Times New Roman"/>
          <w:i/>
          <w:iCs/>
          <w:noProof/>
          <w:sz w:val="24"/>
          <w:szCs w:val="24"/>
        </w:rPr>
        <w:t>Integrating Technology in Learning &amp; Teaching : a Practical Guide for Educators</w:t>
      </w:r>
      <w:r w:rsidRPr="00CD229C">
        <w:rPr>
          <w:rFonts w:ascii="Times New Roman" w:hAnsi="Times New Roman" w:cs="Times New Roman"/>
          <w:noProof/>
          <w:sz w:val="24"/>
          <w:szCs w:val="24"/>
        </w:rPr>
        <w:t>. London: Kogan Page.</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Nursiah, N. (2017). PENGARUH PERCEIVED EASE OF USE DAN PERCEIVED USEFULNESS TERHADAP BEHAVIOR INTENTION TO USE. </w:t>
      </w:r>
      <w:r w:rsidRPr="00CD229C">
        <w:rPr>
          <w:rFonts w:ascii="Times New Roman" w:hAnsi="Times New Roman" w:cs="Times New Roman"/>
          <w:i/>
          <w:iCs/>
          <w:noProof/>
          <w:sz w:val="24"/>
          <w:szCs w:val="24"/>
        </w:rPr>
        <w:t>JESIK</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3</w:t>
      </w:r>
      <w:r w:rsidRPr="00CD229C">
        <w:rPr>
          <w:rFonts w:ascii="Times New Roman" w:hAnsi="Times New Roman" w:cs="Times New Roman"/>
          <w:noProof/>
          <w:sz w:val="24"/>
          <w:szCs w:val="24"/>
        </w:rPr>
        <w:t>(2).</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Peslak, A. (2017). Ethics and Moral Intensity : An Analysis of Information Technology and General Education Students. </w:t>
      </w:r>
      <w:r w:rsidRPr="00CD229C">
        <w:rPr>
          <w:rFonts w:ascii="Times New Roman" w:hAnsi="Times New Roman" w:cs="Times New Roman"/>
          <w:i/>
          <w:iCs/>
          <w:noProof/>
          <w:sz w:val="24"/>
          <w:szCs w:val="24"/>
        </w:rPr>
        <w:t>Information System Education Journal</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5</w:t>
      </w:r>
      <w:r w:rsidRPr="00CD229C">
        <w:rPr>
          <w:rFonts w:ascii="Times New Roman" w:hAnsi="Times New Roman" w:cs="Times New Roman"/>
          <w:noProof/>
          <w:sz w:val="24"/>
          <w:szCs w:val="24"/>
        </w:rPr>
        <w:t>(26), 1–12. Retrieved from http://isedj.org/5/26/</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Rahayu, F. S., Budiyanto, D., &amp; Palyama, D. (2017). Analisis Penerimaan e-Learning Menggunakan Technology Acceptance Model ( TAM ) ( Studi Kasus : Universitas Atma Jaya Yogyakarta ). </w:t>
      </w:r>
      <w:r w:rsidRPr="00CD229C">
        <w:rPr>
          <w:rFonts w:ascii="Times New Roman" w:hAnsi="Times New Roman" w:cs="Times New Roman"/>
          <w:i/>
          <w:iCs/>
          <w:noProof/>
          <w:sz w:val="24"/>
          <w:szCs w:val="24"/>
        </w:rPr>
        <w:t>JUTEI</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1</w:t>
      </w:r>
      <w:r w:rsidRPr="00CD229C">
        <w:rPr>
          <w:rFonts w:ascii="Times New Roman" w:hAnsi="Times New Roman" w:cs="Times New Roman"/>
          <w:noProof/>
          <w:sz w:val="24"/>
          <w:szCs w:val="24"/>
        </w:rPr>
        <w:t>(2). https://doi.org/10.21460/jutei.2017.12.20</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Rahmawati, R &amp; Narsa, I. (2019). Intention to Use e-Learning : Aplikasi Technology Acceptance Model ( TAM ). </w:t>
      </w:r>
      <w:r w:rsidRPr="00CD229C">
        <w:rPr>
          <w:rFonts w:ascii="Times New Roman" w:hAnsi="Times New Roman" w:cs="Times New Roman"/>
          <w:i/>
          <w:iCs/>
          <w:noProof/>
          <w:sz w:val="24"/>
          <w:szCs w:val="24"/>
        </w:rPr>
        <w:t>Owner, Riset &amp; Jurnal Akuntansiuntansi</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3</w:t>
      </w:r>
      <w:r w:rsidRPr="00CD229C">
        <w:rPr>
          <w:rFonts w:ascii="Times New Roman" w:hAnsi="Times New Roman" w:cs="Times New Roman"/>
          <w:noProof/>
          <w:sz w:val="24"/>
          <w:szCs w:val="24"/>
        </w:rPr>
        <w:t>(August). https://doi.org/10.33395/owner.v3i2.151</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Rosenberg, M. J. (2002). </w:t>
      </w:r>
      <w:r w:rsidRPr="00CD229C">
        <w:rPr>
          <w:rFonts w:ascii="Times New Roman" w:hAnsi="Times New Roman" w:cs="Times New Roman"/>
          <w:i/>
          <w:iCs/>
          <w:noProof/>
          <w:sz w:val="24"/>
          <w:szCs w:val="24"/>
        </w:rPr>
        <w:t>E-Learning : Strategies for Delivering Knowledge in The Digital Age</w:t>
      </w:r>
      <w:r w:rsidRPr="00CD229C">
        <w:rPr>
          <w:rFonts w:ascii="Times New Roman" w:hAnsi="Times New Roman" w:cs="Times New Roman"/>
          <w:noProof/>
          <w:sz w:val="24"/>
          <w:szCs w:val="24"/>
        </w:rPr>
        <w:t xml:space="preserve"> (Vol. 41). McGraw-Hill Professional Publishing. Retrieved from www.ispi.org</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Rusman. (2012). </w:t>
      </w:r>
      <w:r w:rsidRPr="00CD229C">
        <w:rPr>
          <w:rFonts w:ascii="Times New Roman" w:hAnsi="Times New Roman" w:cs="Times New Roman"/>
          <w:i/>
          <w:iCs/>
          <w:noProof/>
          <w:sz w:val="24"/>
          <w:szCs w:val="24"/>
        </w:rPr>
        <w:t>Belajar dan Pembelajaran Berbasis Komputer: Mengembangkan Profesionalisme Guru Abad 21</w:t>
      </w:r>
      <w:r w:rsidRPr="00CD229C">
        <w:rPr>
          <w:rFonts w:ascii="Times New Roman" w:hAnsi="Times New Roman" w:cs="Times New Roman"/>
          <w:noProof/>
          <w:sz w:val="24"/>
          <w:szCs w:val="24"/>
        </w:rPr>
        <w:t>. Bandung: Alfa Beta.</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Saadé, R. G. (2003). Web-Based Educational Information System for Enhanced Learning, EISEL: Student Assessment. </w:t>
      </w:r>
      <w:r w:rsidRPr="00CD229C">
        <w:rPr>
          <w:rFonts w:ascii="Times New Roman" w:hAnsi="Times New Roman" w:cs="Times New Roman"/>
          <w:i/>
          <w:iCs/>
          <w:noProof/>
          <w:sz w:val="24"/>
          <w:szCs w:val="24"/>
        </w:rPr>
        <w:t>Journal of Information Technology Education</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2</w:t>
      </w:r>
      <w:r w:rsidRPr="00CD229C">
        <w:rPr>
          <w:rFonts w:ascii="Times New Roman" w:hAnsi="Times New Roman" w:cs="Times New Roman"/>
          <w:noProof/>
          <w:sz w:val="24"/>
          <w:szCs w:val="24"/>
        </w:rPr>
        <w:t>, 267–277.</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Sawang, S., Newton, C. J., &amp; Jamieson, K. (2013). Increasing learners ’ satisfaction / intention to adopt more e ‐ learning. https://doi.org/10.1108/00400911311295031</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Schroeder, D., &amp; Singleton, T. (2010). Implementing the IT-Related Aspects of Risk-Based Auditing Standards. </w:t>
      </w:r>
      <w:r w:rsidRPr="00CD229C">
        <w:rPr>
          <w:rFonts w:ascii="Times New Roman" w:hAnsi="Times New Roman" w:cs="Times New Roman"/>
          <w:i/>
          <w:iCs/>
          <w:noProof/>
          <w:sz w:val="24"/>
          <w:szCs w:val="24"/>
        </w:rPr>
        <w:t>The CPA Journal</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80</w:t>
      </w:r>
      <w:r w:rsidRPr="00CD229C">
        <w:rPr>
          <w:rFonts w:ascii="Times New Roman" w:hAnsi="Times New Roman" w:cs="Times New Roman"/>
          <w:noProof/>
          <w:sz w:val="24"/>
          <w:szCs w:val="24"/>
        </w:rPr>
        <w:t>(7), 66–71.</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Smith, R., Clark, T., &amp; Blomeyer, R. L. (2005). </w:t>
      </w:r>
      <w:r w:rsidRPr="00CD229C">
        <w:rPr>
          <w:rFonts w:ascii="Times New Roman" w:hAnsi="Times New Roman" w:cs="Times New Roman"/>
          <w:i/>
          <w:iCs/>
          <w:noProof/>
          <w:sz w:val="24"/>
          <w:szCs w:val="24"/>
        </w:rPr>
        <w:t>A Synthesis of New Research on K – 12 Online Learning</w:t>
      </w:r>
      <w:r w:rsidRPr="00CD229C">
        <w:rPr>
          <w:rFonts w:ascii="Times New Roman" w:hAnsi="Times New Roman" w:cs="Times New Roman"/>
          <w:noProof/>
          <w:sz w:val="24"/>
          <w:szCs w:val="24"/>
        </w:rPr>
        <w:t>.</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CD229C">
        <w:rPr>
          <w:rFonts w:ascii="Times New Roman" w:hAnsi="Times New Roman" w:cs="Times New Roman"/>
          <w:noProof/>
          <w:sz w:val="24"/>
          <w:szCs w:val="24"/>
        </w:rPr>
        <w:t xml:space="preserve">Surendran, P. (2012). Technology Acceptance Model : A Survey of Literature. </w:t>
      </w:r>
      <w:r w:rsidRPr="00CD229C">
        <w:rPr>
          <w:rFonts w:ascii="Times New Roman" w:hAnsi="Times New Roman" w:cs="Times New Roman"/>
          <w:i/>
          <w:iCs/>
          <w:noProof/>
          <w:sz w:val="24"/>
          <w:szCs w:val="24"/>
        </w:rPr>
        <w:t>International Journal of Business and Social Research (IJBSR)</w:t>
      </w:r>
      <w:r w:rsidRPr="00CD229C">
        <w:rPr>
          <w:rFonts w:ascii="Times New Roman" w:hAnsi="Times New Roman" w:cs="Times New Roman"/>
          <w:noProof/>
          <w:sz w:val="24"/>
          <w:szCs w:val="24"/>
        </w:rPr>
        <w:t xml:space="preserve">, </w:t>
      </w:r>
      <w:r w:rsidRPr="00CD229C">
        <w:rPr>
          <w:rFonts w:ascii="Times New Roman" w:hAnsi="Times New Roman" w:cs="Times New Roman"/>
          <w:i/>
          <w:iCs/>
          <w:noProof/>
          <w:sz w:val="24"/>
          <w:szCs w:val="24"/>
        </w:rPr>
        <w:t>2</w:t>
      </w:r>
      <w:r w:rsidRPr="00CD229C">
        <w:rPr>
          <w:rFonts w:ascii="Times New Roman" w:hAnsi="Times New Roman" w:cs="Times New Roman"/>
          <w:noProof/>
          <w:sz w:val="24"/>
          <w:szCs w:val="24"/>
        </w:rPr>
        <w:t>(4), 175–178. https://doi.org/https://doi.org/10.18533/ijbsr.v2i4.161</w:t>
      </w:r>
    </w:p>
    <w:p w:rsidR="00CD229C" w:rsidRPr="00CD229C" w:rsidRDefault="00CD229C" w:rsidP="00CD229C">
      <w:pPr>
        <w:widowControl w:val="0"/>
        <w:autoSpaceDE w:val="0"/>
        <w:autoSpaceDN w:val="0"/>
        <w:adjustRightInd w:val="0"/>
        <w:spacing w:after="120" w:line="240" w:lineRule="auto"/>
        <w:ind w:left="480" w:hanging="480"/>
        <w:rPr>
          <w:rFonts w:ascii="Times New Roman" w:hAnsi="Times New Roman" w:cs="Times New Roman"/>
          <w:noProof/>
          <w:sz w:val="24"/>
        </w:rPr>
      </w:pPr>
      <w:r w:rsidRPr="00CD229C">
        <w:rPr>
          <w:rFonts w:ascii="Times New Roman" w:hAnsi="Times New Roman" w:cs="Times New Roman"/>
          <w:noProof/>
          <w:sz w:val="24"/>
          <w:szCs w:val="24"/>
        </w:rPr>
        <w:t>Viehland &amp; Leong. (2007). Acceptance and Use of Mobile Payments, 665–671.</w:t>
      </w:r>
    </w:p>
    <w:p w:rsidR="00736950" w:rsidRDefault="00736950" w:rsidP="009B4F7F">
      <w:pPr>
        <w:pStyle w:val="ListParagraph"/>
        <w:spacing w:after="120" w:line="240" w:lineRule="auto"/>
        <w:ind w:left="360"/>
        <w:jc w:val="both"/>
        <w:rPr>
          <w:rFonts w:ascii="Times New Roman" w:eastAsia="Times New Roman" w:hAnsi="Times New Roman" w:cs="Times New Roman"/>
          <w:noProof/>
          <w:sz w:val="24"/>
          <w:szCs w:val="24"/>
          <w:lang w:val="id-ID" w:eastAsia="id-ID"/>
        </w:rPr>
      </w:pPr>
      <w:r w:rsidRPr="00736950">
        <w:rPr>
          <w:rFonts w:ascii="Times New Roman" w:eastAsia="Times New Roman" w:hAnsi="Times New Roman" w:cs="Times New Roman"/>
          <w:noProof/>
          <w:sz w:val="24"/>
          <w:szCs w:val="24"/>
          <w:lang w:val="id-ID" w:eastAsia="id-ID"/>
        </w:rPr>
        <w:fldChar w:fldCharType="end"/>
      </w:r>
    </w:p>
    <w:p w:rsidR="00736950" w:rsidRDefault="00736950" w:rsidP="00736950">
      <w:pPr>
        <w:pStyle w:val="ListParagraph"/>
        <w:spacing w:before="100" w:beforeAutospacing="1" w:after="100" w:afterAutospacing="1" w:line="240" w:lineRule="auto"/>
        <w:ind w:left="360"/>
        <w:jc w:val="both"/>
        <w:rPr>
          <w:rFonts w:ascii="Times New Roman" w:eastAsia="Times New Roman" w:hAnsi="Times New Roman" w:cs="Times New Roman"/>
          <w:noProof/>
          <w:sz w:val="24"/>
          <w:szCs w:val="24"/>
          <w:lang w:val="id-ID" w:eastAsia="id-ID"/>
        </w:rPr>
      </w:pPr>
    </w:p>
    <w:sectPr w:rsidR="00736950" w:rsidSect="006E2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F1989"/>
    <w:multiLevelType w:val="hybridMultilevel"/>
    <w:tmpl w:val="9E12C27A"/>
    <w:lvl w:ilvl="0" w:tplc="5130EF1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CDD4B61"/>
    <w:multiLevelType w:val="multilevel"/>
    <w:tmpl w:val="2B8273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nsid w:val="652B5C63"/>
    <w:multiLevelType w:val="multilevel"/>
    <w:tmpl w:val="3256754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12"/>
    <w:rsid w:val="000168DE"/>
    <w:rsid w:val="00020C25"/>
    <w:rsid w:val="00024853"/>
    <w:rsid w:val="00034D05"/>
    <w:rsid w:val="00044932"/>
    <w:rsid w:val="000713FF"/>
    <w:rsid w:val="00097A18"/>
    <w:rsid w:val="000E5EC9"/>
    <w:rsid w:val="00117FBC"/>
    <w:rsid w:val="00157011"/>
    <w:rsid w:val="001D4A12"/>
    <w:rsid w:val="001E66F8"/>
    <w:rsid w:val="00226418"/>
    <w:rsid w:val="00235CE1"/>
    <w:rsid w:val="00240FDC"/>
    <w:rsid w:val="002735FB"/>
    <w:rsid w:val="0028174F"/>
    <w:rsid w:val="002948FB"/>
    <w:rsid w:val="002C2906"/>
    <w:rsid w:val="002F47F6"/>
    <w:rsid w:val="002F7AC4"/>
    <w:rsid w:val="00316847"/>
    <w:rsid w:val="003272E4"/>
    <w:rsid w:val="00330FC9"/>
    <w:rsid w:val="0034584B"/>
    <w:rsid w:val="003844C4"/>
    <w:rsid w:val="00385BF6"/>
    <w:rsid w:val="00393AF3"/>
    <w:rsid w:val="003B278F"/>
    <w:rsid w:val="003B5E36"/>
    <w:rsid w:val="003C19DC"/>
    <w:rsid w:val="003D38F7"/>
    <w:rsid w:val="003E7679"/>
    <w:rsid w:val="00414862"/>
    <w:rsid w:val="00485C0E"/>
    <w:rsid w:val="004917BD"/>
    <w:rsid w:val="004D25AB"/>
    <w:rsid w:val="004E248F"/>
    <w:rsid w:val="004E370E"/>
    <w:rsid w:val="004F271C"/>
    <w:rsid w:val="004F567C"/>
    <w:rsid w:val="00522189"/>
    <w:rsid w:val="00535E4F"/>
    <w:rsid w:val="00544EFA"/>
    <w:rsid w:val="00546BE4"/>
    <w:rsid w:val="005665C3"/>
    <w:rsid w:val="00566ACF"/>
    <w:rsid w:val="00573DB2"/>
    <w:rsid w:val="005B29D7"/>
    <w:rsid w:val="005C07C4"/>
    <w:rsid w:val="005D365D"/>
    <w:rsid w:val="005F2C2D"/>
    <w:rsid w:val="0060102D"/>
    <w:rsid w:val="0064436B"/>
    <w:rsid w:val="00645704"/>
    <w:rsid w:val="00656CBA"/>
    <w:rsid w:val="006D54DD"/>
    <w:rsid w:val="006E0EF2"/>
    <w:rsid w:val="006E2A87"/>
    <w:rsid w:val="00711F2A"/>
    <w:rsid w:val="007343D1"/>
    <w:rsid w:val="00736950"/>
    <w:rsid w:val="007634CA"/>
    <w:rsid w:val="007A119F"/>
    <w:rsid w:val="007E4663"/>
    <w:rsid w:val="00842865"/>
    <w:rsid w:val="00851D38"/>
    <w:rsid w:val="008527E8"/>
    <w:rsid w:val="008A487C"/>
    <w:rsid w:val="008C7520"/>
    <w:rsid w:val="009123C8"/>
    <w:rsid w:val="0092342B"/>
    <w:rsid w:val="009420E9"/>
    <w:rsid w:val="00973BE1"/>
    <w:rsid w:val="009B4F7F"/>
    <w:rsid w:val="009F5591"/>
    <w:rsid w:val="00AD5E59"/>
    <w:rsid w:val="00B10EA0"/>
    <w:rsid w:val="00B13961"/>
    <w:rsid w:val="00B5409F"/>
    <w:rsid w:val="00B61BF6"/>
    <w:rsid w:val="00BC10BE"/>
    <w:rsid w:val="00BD109C"/>
    <w:rsid w:val="00C255F4"/>
    <w:rsid w:val="00CA2CC3"/>
    <w:rsid w:val="00CA2F41"/>
    <w:rsid w:val="00CB3C3A"/>
    <w:rsid w:val="00CD229C"/>
    <w:rsid w:val="00D0362B"/>
    <w:rsid w:val="00D0658D"/>
    <w:rsid w:val="00D11310"/>
    <w:rsid w:val="00D16756"/>
    <w:rsid w:val="00D61288"/>
    <w:rsid w:val="00D655E5"/>
    <w:rsid w:val="00DD759B"/>
    <w:rsid w:val="00DE3B95"/>
    <w:rsid w:val="00DF479A"/>
    <w:rsid w:val="00DF4977"/>
    <w:rsid w:val="00E20AFA"/>
    <w:rsid w:val="00E91C01"/>
    <w:rsid w:val="00F466F0"/>
    <w:rsid w:val="00F66CC4"/>
    <w:rsid w:val="00F8286A"/>
    <w:rsid w:val="00FA0C5A"/>
    <w:rsid w:val="00FA6B5C"/>
    <w:rsid w:val="00FB3B26"/>
    <w:rsid w:val="00FB710A"/>
    <w:rsid w:val="00FE4B08"/>
    <w:rsid w:val="00FE527B"/>
    <w:rsid w:val="00FE57D6"/>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0ABC2-667B-462D-8AFF-ACA0F2A3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id-ID"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A12"/>
    <w:pPr>
      <w:spacing w:after="200" w:line="276" w:lineRule="auto"/>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7C"/>
    <w:pPr>
      <w:ind w:left="720"/>
      <w:contextualSpacing/>
    </w:pPr>
  </w:style>
  <w:style w:type="character" w:styleId="Hyperlink">
    <w:name w:val="Hyperlink"/>
    <w:basedOn w:val="DefaultParagraphFont"/>
    <w:uiPriority w:val="99"/>
    <w:unhideWhenUsed/>
    <w:rsid w:val="00D0362B"/>
    <w:rPr>
      <w:color w:val="0000FF" w:themeColor="hyperlink"/>
      <w:u w:val="single"/>
    </w:rPr>
  </w:style>
  <w:style w:type="character" w:customStyle="1" w:styleId="tlid-translation">
    <w:name w:val="tlid-translation"/>
    <w:basedOn w:val="DefaultParagraphFont"/>
    <w:rsid w:val="00B13961"/>
  </w:style>
  <w:style w:type="table" w:customStyle="1" w:styleId="TableGrid1">
    <w:name w:val="Table Grid1"/>
    <w:basedOn w:val="TableNormal"/>
    <w:next w:val="TableGrid"/>
    <w:uiPriority w:val="59"/>
    <w:rsid w:val="00157011"/>
    <w:pPr>
      <w:jc w:val="left"/>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57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5E4F"/>
    <w:pPr>
      <w:jc w:val="left"/>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2C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2954">
      <w:bodyDiv w:val="1"/>
      <w:marLeft w:val="0"/>
      <w:marRight w:val="0"/>
      <w:marTop w:val="0"/>
      <w:marBottom w:val="0"/>
      <w:divBdr>
        <w:top w:val="none" w:sz="0" w:space="0" w:color="auto"/>
        <w:left w:val="none" w:sz="0" w:space="0" w:color="auto"/>
        <w:bottom w:val="none" w:sz="0" w:space="0" w:color="auto"/>
        <w:right w:val="none" w:sz="0" w:space="0" w:color="auto"/>
      </w:divBdr>
      <w:divsChild>
        <w:div w:id="154347806">
          <w:marLeft w:val="0"/>
          <w:marRight w:val="0"/>
          <w:marTop w:val="0"/>
          <w:marBottom w:val="0"/>
          <w:divBdr>
            <w:top w:val="none" w:sz="0" w:space="0" w:color="auto"/>
            <w:left w:val="none" w:sz="0" w:space="0" w:color="auto"/>
            <w:bottom w:val="none" w:sz="0" w:space="0" w:color="auto"/>
            <w:right w:val="none" w:sz="0" w:space="0" w:color="auto"/>
          </w:divBdr>
        </w:div>
        <w:div w:id="1975676773">
          <w:marLeft w:val="0"/>
          <w:marRight w:val="0"/>
          <w:marTop w:val="0"/>
          <w:marBottom w:val="0"/>
          <w:divBdr>
            <w:top w:val="none" w:sz="0" w:space="0" w:color="auto"/>
            <w:left w:val="none" w:sz="0" w:space="0" w:color="auto"/>
            <w:bottom w:val="none" w:sz="0" w:space="0" w:color="auto"/>
            <w:right w:val="none" w:sz="0" w:space="0" w:color="auto"/>
          </w:divBdr>
        </w:div>
        <w:div w:id="738674029">
          <w:marLeft w:val="0"/>
          <w:marRight w:val="0"/>
          <w:marTop w:val="0"/>
          <w:marBottom w:val="0"/>
          <w:divBdr>
            <w:top w:val="none" w:sz="0" w:space="0" w:color="auto"/>
            <w:left w:val="none" w:sz="0" w:space="0" w:color="auto"/>
            <w:bottom w:val="none" w:sz="0" w:space="0" w:color="auto"/>
            <w:right w:val="none" w:sz="0" w:space="0" w:color="auto"/>
          </w:divBdr>
        </w:div>
      </w:divsChild>
    </w:div>
    <w:div w:id="568735036">
      <w:bodyDiv w:val="1"/>
      <w:marLeft w:val="0"/>
      <w:marRight w:val="0"/>
      <w:marTop w:val="0"/>
      <w:marBottom w:val="0"/>
      <w:divBdr>
        <w:top w:val="none" w:sz="0" w:space="0" w:color="auto"/>
        <w:left w:val="none" w:sz="0" w:space="0" w:color="auto"/>
        <w:bottom w:val="none" w:sz="0" w:space="0" w:color="auto"/>
        <w:right w:val="none" w:sz="0" w:space="0" w:color="auto"/>
      </w:divBdr>
      <w:divsChild>
        <w:div w:id="1982731881">
          <w:marLeft w:val="0"/>
          <w:marRight w:val="0"/>
          <w:marTop w:val="0"/>
          <w:marBottom w:val="0"/>
          <w:divBdr>
            <w:top w:val="none" w:sz="0" w:space="0" w:color="auto"/>
            <w:left w:val="none" w:sz="0" w:space="0" w:color="auto"/>
            <w:bottom w:val="none" w:sz="0" w:space="0" w:color="auto"/>
            <w:right w:val="none" w:sz="0" w:space="0" w:color="auto"/>
          </w:divBdr>
        </w:div>
        <w:div w:id="133838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asetiawati@upgris.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5A13-F292-4152-AF7E-1B291DFF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11</Pages>
  <Words>11154</Words>
  <Characters>63583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rara</cp:lastModifiedBy>
  <cp:revision>32</cp:revision>
  <dcterms:created xsi:type="dcterms:W3CDTF">2021-07-05T03:05:00Z</dcterms:created>
  <dcterms:modified xsi:type="dcterms:W3CDTF">2021-07-05T15:01:00Z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http://www.zotero.org/styles/academy-of-management-review</vt:lpwstr>
  </property>
  <property fmtid="{D5CDD505-2E9C-101B-9397-08002B2CF9AE}" pid="3" name="Mendeley Recent Style Name 0_1">
    <vt:lpwstr>Academy of Management Review</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6298247a-3905-3d58-935a-6e1b1cbfe73a</vt:lpwstr>
  </property>
  <property fmtid="{D5CDD505-2E9C-101B-9397-08002B2CF9AE}" pid="24" name="Mendeley Citation Style_1">
    <vt:lpwstr>http://www.zotero.org/styles/apa</vt:lpwstr>
  </property>
</Properties>
</file>