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89A" w:rsidRDefault="00E77686" w:rsidP="00DC2B4D">
      <w:pPr>
        <w:tabs>
          <w:tab w:val="left" w:pos="8222"/>
        </w:tabs>
        <w:spacing w:after="0" w:line="240" w:lineRule="auto"/>
        <w:jc w:val="center"/>
        <w:rPr>
          <w:rFonts w:ascii="Bookman Old Style" w:hAnsi="Bookman Old Style"/>
          <w:b/>
        </w:rPr>
      </w:pPr>
      <w:r w:rsidRPr="00E77686">
        <w:rPr>
          <w:rFonts w:ascii="Bookman Old Style" w:hAnsi="Bookman Old Style"/>
          <w:b/>
        </w:rPr>
        <w:t>DETERMINAN CARBON EMISSION DISCLOSURE DENGAN PERINGKAT PROPER SEBAGAI VARIABEL MEDIASI PADA PERUSAHAAN NON KEUANGAN DI INDONESIA 2015-2019</w:t>
      </w:r>
    </w:p>
    <w:p w:rsidR="00E77686" w:rsidRPr="00E77686" w:rsidRDefault="00E77686" w:rsidP="007F46D0">
      <w:pPr>
        <w:spacing w:after="0" w:line="360" w:lineRule="auto"/>
        <w:jc w:val="center"/>
        <w:rPr>
          <w:rFonts w:ascii="Bookman Old Style" w:hAnsi="Bookman Old Style"/>
          <w:b/>
        </w:rPr>
      </w:pPr>
    </w:p>
    <w:p w:rsidR="00E77686" w:rsidRDefault="00240BEE" w:rsidP="00E77686">
      <w:pPr>
        <w:spacing w:after="0" w:line="240" w:lineRule="auto"/>
        <w:jc w:val="center"/>
        <w:rPr>
          <w:rFonts w:ascii="Bookman Old Style" w:hAnsi="Bookman Old Style"/>
          <w:b/>
        </w:rPr>
      </w:pPr>
      <w:r>
        <w:rPr>
          <w:rFonts w:ascii="Bookman Old Style" w:hAnsi="Bookman Old Style"/>
          <w:b/>
        </w:rPr>
        <w:t>Retnosari Widiastutik*,</w:t>
      </w:r>
      <w:r w:rsidR="00E77686" w:rsidRPr="00E77686">
        <w:rPr>
          <w:rFonts w:ascii="Bookman Old Style" w:hAnsi="Bookman Old Style"/>
          <w:b/>
        </w:rPr>
        <w:t>Muhammad Khafid</w:t>
      </w:r>
      <w:bookmarkStart w:id="0" w:name="_GoBack"/>
      <w:bookmarkEnd w:id="0"/>
    </w:p>
    <w:p w:rsidR="00E77686" w:rsidRDefault="00E77686" w:rsidP="00E77686">
      <w:pPr>
        <w:spacing w:after="0" w:line="240" w:lineRule="auto"/>
        <w:jc w:val="center"/>
        <w:rPr>
          <w:rFonts w:ascii="Bookman Old Style" w:hAnsi="Bookman Old Style"/>
        </w:rPr>
      </w:pPr>
      <w:r>
        <w:rPr>
          <w:rFonts w:ascii="Bookman Old Style" w:hAnsi="Bookman Old Style"/>
        </w:rPr>
        <w:t xml:space="preserve">Jurusan Akuntansi, Fakultas Ekonomi, Universitas Negeri Semarang </w:t>
      </w:r>
    </w:p>
    <w:p w:rsidR="00E77686" w:rsidRDefault="00E77686" w:rsidP="00E77686">
      <w:pPr>
        <w:spacing w:after="0" w:line="240" w:lineRule="auto"/>
        <w:jc w:val="center"/>
        <w:rPr>
          <w:rFonts w:ascii="Bookman Old Style" w:hAnsi="Bookman Old Style"/>
        </w:rPr>
      </w:pPr>
      <w:r>
        <w:rPr>
          <w:rFonts w:ascii="Bookman Old Style" w:hAnsi="Bookman Old Style"/>
        </w:rPr>
        <w:t>Gedung L2, Lantai 2 FE UNNES, Kampus Sekaran, Gunungpati, Semarang,50229</w:t>
      </w:r>
    </w:p>
    <w:p w:rsidR="00E77686" w:rsidRDefault="00E77686" w:rsidP="00E77686">
      <w:pPr>
        <w:spacing w:after="0" w:line="240" w:lineRule="auto"/>
        <w:jc w:val="center"/>
        <w:rPr>
          <w:rFonts w:ascii="Bookman Old Style" w:hAnsi="Bookman Old Style"/>
        </w:rPr>
      </w:pPr>
      <w:r>
        <w:rPr>
          <w:rFonts w:ascii="Bookman Old Style" w:hAnsi="Bookman Old Style"/>
        </w:rPr>
        <w:t xml:space="preserve">*e-mail: </w:t>
      </w:r>
      <w:hyperlink r:id="rId9" w:history="1">
        <w:r w:rsidRPr="00E252E1">
          <w:rPr>
            <w:rStyle w:val="Hyperlink"/>
            <w:rFonts w:ascii="Bookman Old Style" w:hAnsi="Bookman Old Style"/>
          </w:rPr>
          <w:t>retnopasifik28@gmail.com/+6282135576965</w:t>
        </w:r>
      </w:hyperlink>
    </w:p>
    <w:p w:rsidR="00E77686" w:rsidRDefault="00E77686" w:rsidP="00E77686">
      <w:pPr>
        <w:spacing w:after="0" w:line="240" w:lineRule="auto"/>
        <w:jc w:val="center"/>
        <w:rPr>
          <w:rFonts w:ascii="Bookman Old Style" w:hAnsi="Bookman Old Style"/>
        </w:rPr>
      </w:pPr>
    </w:p>
    <w:p w:rsidR="00E77686" w:rsidRDefault="00E77686" w:rsidP="00E77686">
      <w:pPr>
        <w:spacing w:after="0" w:line="240" w:lineRule="auto"/>
        <w:jc w:val="center"/>
        <w:rPr>
          <w:rFonts w:ascii="Bookman Old Style" w:hAnsi="Bookman Old Style"/>
          <w:b/>
        </w:rPr>
      </w:pPr>
      <w:r>
        <w:rPr>
          <w:rFonts w:ascii="Bookman Old Style" w:hAnsi="Bookman Old Style"/>
          <w:b/>
        </w:rPr>
        <w:t xml:space="preserve">Abstrak </w:t>
      </w:r>
    </w:p>
    <w:p w:rsidR="00E77686" w:rsidRPr="00985D02" w:rsidRDefault="00E77686" w:rsidP="00E77686">
      <w:pPr>
        <w:spacing w:after="0" w:line="240" w:lineRule="auto"/>
        <w:jc w:val="both"/>
        <w:rPr>
          <w:rFonts w:ascii="Bookman Old Style" w:hAnsi="Bookman Old Style"/>
        </w:rPr>
      </w:pPr>
      <w:r>
        <w:rPr>
          <w:rFonts w:ascii="Bookman Old Style" w:hAnsi="Bookman Old Style"/>
        </w:rPr>
        <w:t>Tujuan penelitian ini adalah untuk menemukan bukti empiris mengenai pengaruh</w:t>
      </w:r>
      <w:r w:rsidR="00143E68">
        <w:rPr>
          <w:rFonts w:ascii="Bookman Old Style" w:hAnsi="Bookman Old Style"/>
        </w:rPr>
        <w:t xml:space="preserve"> ukuran perusahaan, </w:t>
      </w:r>
      <w:r w:rsidR="00985D02">
        <w:rPr>
          <w:rFonts w:ascii="Bookman Old Style" w:hAnsi="Bookman Old Style"/>
          <w:i/>
        </w:rPr>
        <w:t xml:space="preserve">leverage </w:t>
      </w:r>
      <w:r w:rsidR="00985D02">
        <w:rPr>
          <w:rFonts w:ascii="Bookman Old Style" w:hAnsi="Bookman Old Style"/>
        </w:rPr>
        <w:t xml:space="preserve">dan kinerja keuangan terhadap pengungkapan emisi karbon dengan menambahkan variabel peringkat PROPER sebagai variabel mediasi. Data penelitian terpilih berjumlah 150 unit analisis dengan populasi penelitian perusahaan non keuangan yang </w:t>
      </w:r>
      <w:r w:rsidR="00985D02">
        <w:rPr>
          <w:rFonts w:ascii="Bookman Old Style" w:hAnsi="Bookman Old Style"/>
          <w:i/>
        </w:rPr>
        <w:t xml:space="preserve">listing </w:t>
      </w:r>
      <w:r w:rsidR="00985D02">
        <w:rPr>
          <w:rFonts w:ascii="Bookman Old Style" w:hAnsi="Bookman Old Style"/>
        </w:rPr>
        <w:t>di Bursa Efek Indonesia selama periode 2015 sampai 2019. D</w:t>
      </w:r>
      <w:r w:rsidR="00982DC8">
        <w:rPr>
          <w:rFonts w:ascii="Bookman Old Style" w:hAnsi="Bookman Old Style"/>
        </w:rPr>
        <w:t>a</w:t>
      </w:r>
      <w:r w:rsidR="00985D02">
        <w:rPr>
          <w:rFonts w:ascii="Bookman Old Style" w:hAnsi="Bookman Old Style"/>
        </w:rPr>
        <w:t>ta penelitian dianalisi</w:t>
      </w:r>
      <w:r w:rsidR="00982DC8">
        <w:rPr>
          <w:rFonts w:ascii="Bookman Old Style" w:hAnsi="Bookman Old Style"/>
        </w:rPr>
        <w:t>s</w:t>
      </w:r>
      <w:r w:rsidR="00985D02">
        <w:rPr>
          <w:rFonts w:ascii="Bookman Old Style" w:hAnsi="Bookman Old Style"/>
        </w:rPr>
        <w:t xml:space="preserve"> menggunakan </w:t>
      </w:r>
      <w:r w:rsidR="00985D02">
        <w:rPr>
          <w:rFonts w:ascii="Bookman Old Style" w:hAnsi="Bookman Old Style"/>
          <w:i/>
        </w:rPr>
        <w:t xml:space="preserve">software </w:t>
      </w:r>
      <w:r w:rsidR="00985D02">
        <w:rPr>
          <w:rFonts w:ascii="Bookman Old Style" w:hAnsi="Bookman Old Style"/>
        </w:rPr>
        <w:t xml:space="preserve"> IBM SPSS </w:t>
      </w:r>
      <w:r w:rsidR="00985D02">
        <w:rPr>
          <w:rFonts w:ascii="Bookman Old Style" w:hAnsi="Bookman Old Style"/>
          <w:i/>
        </w:rPr>
        <w:t xml:space="preserve">Statistics </w:t>
      </w:r>
      <w:r w:rsidR="00985D02">
        <w:rPr>
          <w:rFonts w:ascii="Bookman Old Style" w:hAnsi="Bookman Old Style"/>
        </w:rPr>
        <w:t>25 dan kalkulator sobel test. Hasil penelitian membuktikan secara empiris ukuran perusahaan dapat berpengaruh terhadap peringkat PROPER. Se</w:t>
      </w:r>
      <w:r w:rsidR="00982DC8">
        <w:rPr>
          <w:rFonts w:ascii="Bookman Old Style" w:hAnsi="Bookman Old Style"/>
        </w:rPr>
        <w:t>mentara</w:t>
      </w:r>
      <w:r w:rsidR="00985D02">
        <w:rPr>
          <w:rFonts w:ascii="Bookman Old Style" w:hAnsi="Bookman Old Style"/>
        </w:rPr>
        <w:t xml:space="preserve">, </w:t>
      </w:r>
      <w:r w:rsidR="00384D95">
        <w:rPr>
          <w:rFonts w:ascii="Bookman Old Style" w:hAnsi="Bookman Old Style"/>
          <w:i/>
        </w:rPr>
        <w:t xml:space="preserve"> </w:t>
      </w:r>
      <w:r w:rsidR="00985D02">
        <w:rPr>
          <w:rFonts w:ascii="Bookman Old Style" w:hAnsi="Bookman Old Style"/>
          <w:i/>
        </w:rPr>
        <w:t xml:space="preserve">leverage </w:t>
      </w:r>
      <w:r w:rsidR="00985D02">
        <w:rPr>
          <w:rFonts w:ascii="Bookman Old Style" w:hAnsi="Bookman Old Style"/>
        </w:rPr>
        <w:t xml:space="preserve">dan kinerja keuangan tidak berpengaruh terhdap peringkat PROPER. Ukuran perusahaan  dan </w:t>
      </w:r>
      <w:r w:rsidR="00985D02">
        <w:rPr>
          <w:rFonts w:ascii="Bookman Old Style" w:hAnsi="Bookman Old Style"/>
          <w:i/>
        </w:rPr>
        <w:t xml:space="preserve">leverage </w:t>
      </w:r>
      <w:r w:rsidR="00985D02">
        <w:rPr>
          <w:rFonts w:ascii="Bookman Old Style" w:hAnsi="Bookman Old Style"/>
        </w:rPr>
        <w:t>mampu berpengaruh terhadap peng</w:t>
      </w:r>
      <w:r w:rsidR="00982DC8">
        <w:rPr>
          <w:rFonts w:ascii="Bookman Old Style" w:hAnsi="Bookman Old Style"/>
        </w:rPr>
        <w:t>ungkapan emisi karbon, sementara kinerja keuangan tidak berpengaruh terhadap pengungkapan emisi karbon. Peringkat PROPER hanya mampu memediasi variabel ukuran perusahaan.</w:t>
      </w:r>
    </w:p>
    <w:p w:rsidR="00E77686" w:rsidRPr="00384D95" w:rsidRDefault="00384D95" w:rsidP="00384D95">
      <w:pPr>
        <w:spacing w:after="0" w:line="240" w:lineRule="auto"/>
        <w:rPr>
          <w:rFonts w:ascii="Bookman Old Style" w:hAnsi="Bookman Old Style"/>
          <w:b/>
        </w:rPr>
      </w:pPr>
      <w:r>
        <w:rPr>
          <w:rFonts w:ascii="Bookman Old Style" w:hAnsi="Bookman Old Style"/>
          <w:b/>
        </w:rPr>
        <w:t xml:space="preserve">Kata Kunci: </w:t>
      </w:r>
      <w:r>
        <w:rPr>
          <w:rFonts w:ascii="Bookman Old Style" w:hAnsi="Bookman Old Style"/>
          <w:b/>
          <w:i/>
        </w:rPr>
        <w:t xml:space="preserve">Carbon Emission Disclosure, </w:t>
      </w:r>
      <w:r>
        <w:rPr>
          <w:rFonts w:ascii="Bookman Old Style" w:hAnsi="Bookman Old Style"/>
          <w:b/>
        </w:rPr>
        <w:t xml:space="preserve">Ukuran Perusahaan, </w:t>
      </w:r>
      <w:r>
        <w:rPr>
          <w:rFonts w:ascii="Bookman Old Style" w:hAnsi="Bookman Old Style"/>
          <w:b/>
          <w:i/>
        </w:rPr>
        <w:t>Leverage</w:t>
      </w:r>
      <w:r>
        <w:rPr>
          <w:rFonts w:ascii="Bookman Old Style" w:hAnsi="Bookman Old Style"/>
          <w:b/>
        </w:rPr>
        <w:t>, Kinerja Keuangan, Peringkat PROPER</w:t>
      </w:r>
    </w:p>
    <w:p w:rsidR="007F46D0" w:rsidRPr="00982DC8" w:rsidRDefault="007F46D0" w:rsidP="00982DC8">
      <w:pPr>
        <w:spacing w:after="0" w:line="240" w:lineRule="auto"/>
        <w:rPr>
          <w:rFonts w:ascii="Bookman Old Style" w:hAnsi="Bookman Old Style"/>
          <w:b/>
          <w:i/>
        </w:rPr>
      </w:pPr>
    </w:p>
    <w:p w:rsidR="00143E68" w:rsidRDefault="00143E68" w:rsidP="00143E68">
      <w:pPr>
        <w:spacing w:after="0" w:line="240" w:lineRule="auto"/>
        <w:jc w:val="center"/>
        <w:rPr>
          <w:rFonts w:ascii="Bookman Old Style" w:hAnsi="Bookman Old Style"/>
          <w:b/>
          <w:i/>
        </w:rPr>
      </w:pPr>
      <w:r>
        <w:rPr>
          <w:rFonts w:ascii="Bookman Old Style" w:hAnsi="Bookman Old Style"/>
          <w:b/>
          <w:i/>
        </w:rPr>
        <w:t xml:space="preserve">Abstract </w:t>
      </w:r>
    </w:p>
    <w:p w:rsidR="00143E68" w:rsidRDefault="00143E68" w:rsidP="00143E68">
      <w:pPr>
        <w:spacing w:after="0" w:line="240" w:lineRule="auto"/>
        <w:jc w:val="both"/>
        <w:rPr>
          <w:rFonts w:ascii="Bookman Old Style" w:hAnsi="Bookman Old Style"/>
        </w:rPr>
      </w:pPr>
    </w:p>
    <w:p w:rsidR="00143E68" w:rsidRPr="00F41359" w:rsidRDefault="00143E68" w:rsidP="00143E68">
      <w:pPr>
        <w:spacing w:after="0" w:line="240" w:lineRule="auto"/>
        <w:jc w:val="both"/>
        <w:rPr>
          <w:rFonts w:ascii="Bookman Old Style" w:hAnsi="Bookman Old Style"/>
          <w:i/>
        </w:rPr>
      </w:pPr>
      <w:r>
        <w:rPr>
          <w:rFonts w:ascii="Bookman Old Style" w:hAnsi="Bookman Old Style"/>
          <w:i/>
        </w:rPr>
        <w:t xml:space="preserve">The aim of this study to find empirical evidence the effect of company size </w:t>
      </w:r>
      <w:r w:rsidR="00982DC8">
        <w:rPr>
          <w:rFonts w:ascii="Bookman Old Style" w:hAnsi="Bookman Old Style"/>
          <w:i/>
        </w:rPr>
        <w:t xml:space="preserve">leverage </w:t>
      </w:r>
      <w:r>
        <w:rPr>
          <w:rFonts w:ascii="Bookman Old Style" w:hAnsi="Bookman Old Style"/>
          <w:i/>
        </w:rPr>
        <w:t>and  financial performs on the carbon emission disclosure by adding PROPER ranting as mediating variable. Total selected research data are 150 unit analysis which taking non financial companies listed BEI during the period of 2015 until 2019 as population of this research. Research data analyzed using mediating regression analysis with IBM SPSS Statisctics 25 sofware analysis tools and sobel test calculator. The result of study empirically the company size variabel is influence by PROPER ranting. While</w:t>
      </w:r>
      <w:r w:rsidR="00982DC8">
        <w:rPr>
          <w:rFonts w:ascii="Bookman Old Style" w:hAnsi="Bookman Old Style"/>
          <w:i/>
        </w:rPr>
        <w:t>, leverage and</w:t>
      </w:r>
      <w:r>
        <w:rPr>
          <w:rFonts w:ascii="Bookman Old Style" w:hAnsi="Bookman Old Style"/>
          <w:i/>
        </w:rPr>
        <w:t xml:space="preserve"> financial performs do not affect on PROPER rating.</w:t>
      </w:r>
      <w:r w:rsidR="00982DC8">
        <w:rPr>
          <w:rFonts w:ascii="Bookman Old Style" w:hAnsi="Bookman Old Style"/>
          <w:i/>
        </w:rPr>
        <w:t xml:space="preserve"> The company size and leverage variabel is influence on carbon emission disclosure. While, financial performs do not affect on carbon emission disclosure. PROPER rating is only to mediating of company size variabel.</w:t>
      </w:r>
    </w:p>
    <w:p w:rsidR="00143E68" w:rsidRDefault="00143E68" w:rsidP="00143E68">
      <w:pPr>
        <w:spacing w:after="0" w:line="240" w:lineRule="auto"/>
        <w:jc w:val="both"/>
        <w:rPr>
          <w:rFonts w:ascii="Bookman Old Style" w:hAnsi="Bookman Old Style"/>
          <w:b/>
          <w:i/>
        </w:rPr>
      </w:pPr>
      <w:r>
        <w:rPr>
          <w:rFonts w:ascii="Bookman Old Style" w:hAnsi="Bookman Old Style"/>
          <w:b/>
        </w:rPr>
        <w:t xml:space="preserve">Keywords: </w:t>
      </w:r>
      <w:r>
        <w:rPr>
          <w:rFonts w:ascii="Bookman Old Style" w:hAnsi="Bookman Old Style"/>
          <w:b/>
          <w:i/>
        </w:rPr>
        <w:t xml:space="preserve">Carbon Emission Disclosure, Company Size, </w:t>
      </w:r>
      <w:r w:rsidR="000F7540">
        <w:rPr>
          <w:rFonts w:ascii="Bookman Old Style" w:hAnsi="Bookman Old Style"/>
          <w:b/>
          <w:i/>
        </w:rPr>
        <w:t xml:space="preserve">Leverage, </w:t>
      </w:r>
      <w:r>
        <w:rPr>
          <w:rFonts w:ascii="Bookman Old Style" w:hAnsi="Bookman Old Style"/>
          <w:b/>
          <w:i/>
        </w:rPr>
        <w:t>Financial Perfoms, PROPER.</w:t>
      </w:r>
    </w:p>
    <w:p w:rsidR="007F46D0" w:rsidRDefault="007F46D0" w:rsidP="007F46D0">
      <w:pPr>
        <w:spacing w:after="0" w:line="240" w:lineRule="auto"/>
        <w:jc w:val="both"/>
        <w:rPr>
          <w:rFonts w:ascii="Bookman Old Style" w:hAnsi="Bookman Old Style"/>
        </w:rPr>
      </w:pPr>
    </w:p>
    <w:p w:rsidR="00143E68" w:rsidRDefault="00143E68" w:rsidP="007F46D0">
      <w:pPr>
        <w:spacing w:after="0" w:line="240" w:lineRule="auto"/>
        <w:jc w:val="both"/>
        <w:rPr>
          <w:rFonts w:ascii="Bookman Old Style" w:hAnsi="Bookman Old Style"/>
        </w:rPr>
      </w:pPr>
    </w:p>
    <w:p w:rsidR="00A75364" w:rsidRDefault="00A75364" w:rsidP="007F46D0">
      <w:pPr>
        <w:spacing w:after="0" w:line="240" w:lineRule="auto"/>
        <w:jc w:val="both"/>
        <w:rPr>
          <w:rFonts w:ascii="Bookman Old Style" w:hAnsi="Bookman Old Style"/>
        </w:rPr>
      </w:pPr>
    </w:p>
    <w:p w:rsidR="00A75364" w:rsidRDefault="00A75364" w:rsidP="007F46D0">
      <w:pPr>
        <w:spacing w:after="0" w:line="240" w:lineRule="auto"/>
        <w:jc w:val="both"/>
        <w:rPr>
          <w:rFonts w:ascii="Bookman Old Style" w:hAnsi="Bookman Old Style"/>
        </w:rPr>
      </w:pPr>
    </w:p>
    <w:p w:rsidR="00A75364" w:rsidRDefault="00A75364" w:rsidP="007F46D0">
      <w:pPr>
        <w:spacing w:after="0" w:line="240" w:lineRule="auto"/>
        <w:jc w:val="both"/>
        <w:rPr>
          <w:rFonts w:ascii="Bookman Old Style" w:hAnsi="Bookman Old Style"/>
        </w:rPr>
      </w:pPr>
    </w:p>
    <w:p w:rsidR="00A75364" w:rsidRDefault="00A75364" w:rsidP="007F46D0">
      <w:pPr>
        <w:spacing w:after="0" w:line="240" w:lineRule="auto"/>
        <w:jc w:val="both"/>
        <w:rPr>
          <w:rFonts w:ascii="Bookman Old Style" w:hAnsi="Bookman Old Style"/>
        </w:rPr>
      </w:pPr>
    </w:p>
    <w:p w:rsidR="00A75364" w:rsidRDefault="00A75364" w:rsidP="007F46D0">
      <w:pPr>
        <w:spacing w:after="0" w:line="240" w:lineRule="auto"/>
        <w:jc w:val="both"/>
        <w:rPr>
          <w:rFonts w:ascii="Bookman Old Style" w:hAnsi="Bookman Old Style"/>
        </w:rPr>
      </w:pPr>
    </w:p>
    <w:p w:rsidR="00A75364" w:rsidRDefault="00A75364" w:rsidP="007F46D0">
      <w:pPr>
        <w:spacing w:after="0" w:line="240" w:lineRule="auto"/>
        <w:jc w:val="both"/>
        <w:rPr>
          <w:rFonts w:ascii="Bookman Old Style" w:hAnsi="Bookman Old Style"/>
        </w:rPr>
      </w:pPr>
    </w:p>
    <w:p w:rsidR="00A75364" w:rsidRDefault="00A75364" w:rsidP="007F46D0">
      <w:pPr>
        <w:spacing w:after="0" w:line="240" w:lineRule="auto"/>
        <w:jc w:val="both"/>
        <w:rPr>
          <w:rFonts w:ascii="Bookman Old Style" w:hAnsi="Bookman Old Style"/>
        </w:rPr>
      </w:pPr>
    </w:p>
    <w:p w:rsidR="00A75364" w:rsidRDefault="00A75364" w:rsidP="007F46D0">
      <w:pPr>
        <w:spacing w:after="0" w:line="240" w:lineRule="auto"/>
        <w:jc w:val="both"/>
        <w:rPr>
          <w:rFonts w:ascii="Bookman Old Style" w:hAnsi="Bookman Old Style"/>
        </w:rPr>
      </w:pPr>
    </w:p>
    <w:p w:rsidR="00A75364" w:rsidRDefault="00A75364" w:rsidP="007F46D0">
      <w:pPr>
        <w:spacing w:after="0" w:line="240" w:lineRule="auto"/>
        <w:jc w:val="both"/>
        <w:rPr>
          <w:rFonts w:ascii="Bookman Old Style" w:hAnsi="Bookman Old Style"/>
        </w:rPr>
      </w:pPr>
    </w:p>
    <w:p w:rsidR="00A75364" w:rsidRDefault="00A75364" w:rsidP="007F46D0">
      <w:pPr>
        <w:spacing w:after="0" w:line="240" w:lineRule="auto"/>
        <w:jc w:val="both"/>
        <w:rPr>
          <w:rFonts w:ascii="Bookman Old Style" w:hAnsi="Bookman Old Style"/>
        </w:rPr>
      </w:pPr>
    </w:p>
    <w:p w:rsidR="007F46D0" w:rsidRDefault="007F46D0" w:rsidP="007F46D0">
      <w:pPr>
        <w:spacing w:after="0" w:line="480" w:lineRule="auto"/>
        <w:jc w:val="both"/>
        <w:rPr>
          <w:rFonts w:ascii="Bookman Old Style" w:hAnsi="Bookman Old Style"/>
          <w:b/>
        </w:rPr>
      </w:pPr>
      <w:r>
        <w:rPr>
          <w:rFonts w:ascii="Bookman Old Style" w:hAnsi="Bookman Old Style"/>
          <w:b/>
        </w:rPr>
        <w:lastRenderedPageBreak/>
        <w:t xml:space="preserve">PENDAHULUAN </w:t>
      </w:r>
    </w:p>
    <w:p w:rsidR="00A75364" w:rsidRDefault="005245DB" w:rsidP="00AC3A56">
      <w:pPr>
        <w:spacing w:after="0" w:line="480" w:lineRule="auto"/>
        <w:ind w:firstLine="720"/>
        <w:jc w:val="both"/>
        <w:rPr>
          <w:rFonts w:ascii="Bookman Old Style" w:hAnsi="Bookman Old Style"/>
        </w:rPr>
      </w:pPr>
      <w:r>
        <w:rPr>
          <w:rFonts w:ascii="Bookman Old Style" w:hAnsi="Bookman Old Style"/>
        </w:rPr>
        <w:t xml:space="preserve">Isu pemanasan global menjadi perhatian penting baik dalam dunia internasional maupun nasional. Hal ini disebabkan karena dampak pemanasan global yang berakibat pada </w:t>
      </w:r>
      <w:r w:rsidR="00826D2B">
        <w:rPr>
          <w:rFonts w:ascii="Bookman Old Style" w:hAnsi="Bookman Old Style"/>
        </w:rPr>
        <w:t>ancaman keberlangsungan makhluk hidup.</w:t>
      </w:r>
      <w:r w:rsidR="00AC3A56" w:rsidRPr="00AC3A56">
        <w:rPr>
          <w:rFonts w:ascii="Bookman Old Style" w:hAnsi="Bookman Old Style"/>
        </w:rPr>
        <w:t xml:space="preserve"> </w:t>
      </w:r>
      <w:r w:rsidR="00AC3A56">
        <w:rPr>
          <w:rFonts w:ascii="Bookman Old Style" w:hAnsi="Bookman Old Style"/>
        </w:rPr>
        <w:t>Kesepakatan paris (</w:t>
      </w:r>
      <w:r w:rsidR="00AC3A56">
        <w:rPr>
          <w:rFonts w:ascii="Bookman Old Style" w:hAnsi="Bookman Old Style"/>
          <w:i/>
        </w:rPr>
        <w:t>paris agreement</w:t>
      </w:r>
      <w:r w:rsidR="00AC3A56">
        <w:rPr>
          <w:rFonts w:ascii="Bookman Old Style" w:hAnsi="Bookman Old Style"/>
        </w:rPr>
        <w:t>) merupakan sebuah aksi nyata</w:t>
      </w:r>
      <w:r w:rsidR="006C2FC3">
        <w:rPr>
          <w:rFonts w:ascii="Bookman Old Style" w:hAnsi="Bookman Old Style"/>
        </w:rPr>
        <w:t xml:space="preserve"> dari</w:t>
      </w:r>
      <w:r w:rsidR="00AC3A56">
        <w:rPr>
          <w:rFonts w:ascii="Bookman Old Style" w:hAnsi="Bookman Old Style"/>
        </w:rPr>
        <w:t xml:space="preserve"> kesadaran masyarakat global mengenai pentingnya melakukan pen</w:t>
      </w:r>
      <w:r w:rsidR="006C2FC3">
        <w:rPr>
          <w:rFonts w:ascii="Bookman Old Style" w:hAnsi="Bookman Old Style"/>
        </w:rPr>
        <w:t>g</w:t>
      </w:r>
      <w:r w:rsidR="00AC3A56">
        <w:rPr>
          <w:rFonts w:ascii="Bookman Old Style" w:hAnsi="Bookman Old Style"/>
        </w:rPr>
        <w:t xml:space="preserve">urangan emisi karbon. </w:t>
      </w:r>
      <w:r w:rsidR="00A75364">
        <w:rPr>
          <w:rFonts w:ascii="Bookman Old Style" w:hAnsi="Bookman Old Style"/>
        </w:rPr>
        <w:t>Emisi karbon merupakan senyawa yang terkandung dalam Gas Rumah Kaca (GRK), jiwa senyawa ini terkumpul pada atmosfer dalam jumlah yang banyak akan meningkatkan suhu bumi.</w:t>
      </w:r>
      <w:r w:rsidR="00B06C14">
        <w:rPr>
          <w:rFonts w:ascii="Bookman Old Style" w:hAnsi="Bookman Old Style"/>
        </w:rPr>
        <w:t xml:space="preserve"> </w:t>
      </w:r>
      <w:r w:rsidR="00B06C14">
        <w:rPr>
          <w:rFonts w:ascii="Bookman Old Style" w:hAnsi="Bookman Old Style"/>
        </w:rPr>
        <w:fldChar w:fldCharType="begin" w:fldLock="1"/>
      </w:r>
      <w:r w:rsidR="000F272D">
        <w:rPr>
          <w:rFonts w:ascii="Bookman Old Style" w:hAnsi="Bookman Old Style"/>
        </w:rPr>
        <w:instrText>ADDIN CSL_CITATION {"citationItems":[{"id":"ITEM-1","itemData":{"DOI":"10.1016/j.scitotenv.2020.142919","ISSN":"18791026","PMID":"33097250","abstract":"For over 15-years, proponents of the One Health approach have worked to consistently interweave components that should never have been separated and now more than ever need to be re-connected: the health of humans, non-human animals, and ecosystems. We have failed to heed the warning signs. A One Health approach is paramount in directing our future health in this acutely and irrevocably changed world. COVID-19 has shown us the exorbitant cost of inaction. The time to act is now.","author":[{"dropping-particle":"","family":"Gruetzmacher","given":"Kim","non-dropping-particle":"","parse-names":false,"suffix":""},{"dropping-particle":"","family":"Karesh","given":"William B.","non-dropping-particle":"","parse-names":false,"suffix":""},{"dropping-particle":"","family":"Amuasi","given":"John H.","non-dropping-particle":"","parse-names":false,"suffix":""},{"dropping-particle":"","family":"Arshad","given":"Adnan","non-dropping-particle":"","parse-names":false,"suffix":""},{"dropping-particle":"","family":"Farlow","given":"Andrew","non-dropping-particle":"","parse-names":false,"suffix":""},{"dropping-particle":"","family":"Gabrysch","given":"Sabine","non-dropping-particle":"","parse-names":false,"suffix":""},{"dropping-particle":"","family":"Jetzkowitz","given":"Jens","non-dropping-particle":"","parse-names":false,"suffix":""},{"dropping-particle":"","family":"Lieberman","given":"Susan","non-dropping-particle":"","parse-names":false,"suffix":""},{"dropping-particle":"","family":"Palmer","given":"Clare","non-dropping-particle":"","parse-names":false,"suffix":""},{"dropping-particle":"","family":"Winkler","given":"Andrea S.","non-dropping-particle":"","parse-names":false,"suffix":""},{"dropping-particle":"","family":"Walzer","given":"Chris","non-dropping-particle":"","parse-names":false,"suffix":""}],"container-title":"Science of the Total Environment","id":"ITEM-1","issue":"xxxx","issued":{"date-parts":[["2021"]]},"page":"142919","publisher":"Elsevier B.V.","title":"The Berlin principles on one health – Bridging global health and conservation","type":"article-journal","volume":"764"},"uris":["http://www.mendeley.com/documents/?uuid=e36b8bdd-93d3-4409-bbc2-869379cbc0d2"]}],"mendeley":{"formattedCitation":"(Gruetzmacher et al., 2021)","manualFormatting":"Gruetzmacher et al (2021)","plainTextFormattedCitation":"(Gruetzmacher et al., 2021)","previouslyFormattedCitation":"(Gruetzmacher et al., 2021)"},"properties":{"noteIndex":0},"schema":"https://github.com/citation-style-language/schema/raw/master/csl-citation.json"}</w:instrText>
      </w:r>
      <w:r w:rsidR="00B06C14">
        <w:rPr>
          <w:rFonts w:ascii="Bookman Old Style" w:hAnsi="Bookman Old Style"/>
        </w:rPr>
        <w:fldChar w:fldCharType="separate"/>
      </w:r>
      <w:r w:rsidR="00B06C14">
        <w:rPr>
          <w:rFonts w:ascii="Bookman Old Style" w:hAnsi="Bookman Old Style"/>
          <w:noProof/>
        </w:rPr>
        <w:t xml:space="preserve">Gruetzmacher </w:t>
      </w:r>
      <w:r w:rsidR="00B06C14" w:rsidRPr="00824F0B">
        <w:rPr>
          <w:rFonts w:ascii="Bookman Old Style" w:hAnsi="Bookman Old Style"/>
          <w:i/>
          <w:noProof/>
        </w:rPr>
        <w:t>et al</w:t>
      </w:r>
      <w:r w:rsidR="00B06C14">
        <w:rPr>
          <w:rFonts w:ascii="Bookman Old Style" w:hAnsi="Bookman Old Style"/>
          <w:noProof/>
        </w:rPr>
        <w:t xml:space="preserve"> (</w:t>
      </w:r>
      <w:r w:rsidR="00B06C14" w:rsidRPr="00B06C14">
        <w:rPr>
          <w:rFonts w:ascii="Bookman Old Style" w:hAnsi="Bookman Old Style"/>
          <w:noProof/>
        </w:rPr>
        <w:t>2021)</w:t>
      </w:r>
      <w:r w:rsidR="00B06C14">
        <w:rPr>
          <w:rFonts w:ascii="Bookman Old Style" w:hAnsi="Bookman Old Style"/>
        </w:rPr>
        <w:fldChar w:fldCharType="end"/>
      </w:r>
      <w:r w:rsidR="000F5F16">
        <w:rPr>
          <w:rFonts w:ascii="Bookman Old Style" w:hAnsi="Bookman Old Style"/>
        </w:rPr>
        <w:t xml:space="preserve">, </w:t>
      </w:r>
      <w:r w:rsidR="00B06C14">
        <w:rPr>
          <w:rFonts w:ascii="Bookman Old Style" w:hAnsi="Bookman Old Style"/>
        </w:rPr>
        <w:t>Mengemukaan bahwa kualitas dari kesehatan dan kesejahteraan manusia dan hewan tergantung pada pengelolaan tanggung jawab terhadap lingkungan.</w:t>
      </w:r>
      <w:r w:rsidR="001845DD">
        <w:rPr>
          <w:rFonts w:ascii="Bookman Old Style" w:hAnsi="Bookman Old Style"/>
        </w:rPr>
        <w:t xml:space="preserve"> Organisasi dunia menyaratakan polusi udara salah satu resiko kesehatan terbesar didunia dengan tujuh juta kematian yang dapat dicegah. Sedangkan Sembilan puluh persen masih menghirup udara yang tercemar.</w:t>
      </w:r>
      <w:r w:rsidR="001845DD">
        <w:rPr>
          <w:rStyle w:val="FootnoteReference"/>
          <w:rFonts w:ascii="Bookman Old Style" w:hAnsi="Bookman Old Style"/>
        </w:rPr>
        <w:footnoteReference w:id="1"/>
      </w:r>
    </w:p>
    <w:p w:rsidR="00517311" w:rsidRPr="00590E0F" w:rsidRDefault="00B06C14" w:rsidP="00AC3A56">
      <w:pPr>
        <w:spacing w:after="0" w:line="480" w:lineRule="auto"/>
        <w:ind w:firstLine="720"/>
        <w:jc w:val="both"/>
        <w:rPr>
          <w:rFonts w:ascii="Bookman Old Style" w:hAnsi="Bookman Old Style"/>
        </w:rPr>
      </w:pPr>
      <w:r>
        <w:rPr>
          <w:rFonts w:ascii="Bookman Old Style" w:hAnsi="Bookman Old Style"/>
        </w:rPr>
        <w:t>Kesadaran mengenai</w:t>
      </w:r>
      <w:r w:rsidR="00590E0F">
        <w:rPr>
          <w:rFonts w:ascii="Bookman Old Style" w:hAnsi="Bookman Old Style"/>
        </w:rPr>
        <w:t xml:space="preserve"> pentingnya pengelolaan emisi karbon dalam skala maksimal </w:t>
      </w:r>
      <w:r>
        <w:rPr>
          <w:rFonts w:ascii="Bookman Old Style" w:hAnsi="Bookman Old Style"/>
        </w:rPr>
        <w:t xml:space="preserve">dilakukan </w:t>
      </w:r>
      <w:r w:rsidR="00590E0F">
        <w:rPr>
          <w:rFonts w:ascii="Bookman Old Style" w:hAnsi="Bookman Old Style"/>
        </w:rPr>
        <w:t xml:space="preserve">untuk meminimalisir dampak jangka panjang pada </w:t>
      </w:r>
      <w:r>
        <w:rPr>
          <w:rFonts w:ascii="Bookman Old Style" w:hAnsi="Bookman Old Style"/>
        </w:rPr>
        <w:t xml:space="preserve">bencana </w:t>
      </w:r>
      <w:r w:rsidR="00590E0F">
        <w:rPr>
          <w:rFonts w:ascii="Bookman Old Style" w:hAnsi="Bookman Old Style"/>
        </w:rPr>
        <w:t xml:space="preserve">alam. Oleh karenanya, dalam </w:t>
      </w:r>
      <w:r w:rsidR="00590E0F">
        <w:rPr>
          <w:rFonts w:ascii="Bookman Old Style" w:hAnsi="Bookman Old Style"/>
          <w:i/>
        </w:rPr>
        <w:t xml:space="preserve">The Paris Agreement on Climate Change </w:t>
      </w:r>
      <w:r w:rsidR="00590E0F">
        <w:rPr>
          <w:rFonts w:ascii="Bookman Old Style" w:hAnsi="Bookman Old Style"/>
        </w:rPr>
        <w:t>n</w:t>
      </w:r>
      <w:r w:rsidR="00AC3A56">
        <w:rPr>
          <w:rFonts w:ascii="Bookman Old Style" w:hAnsi="Bookman Old Style"/>
        </w:rPr>
        <w:t xml:space="preserve">egara-negara bertanggung jawab atas 97% emisi global yang dijanjikan untuk mengatasi perubahan iklim </w:t>
      </w:r>
      <w:r w:rsidR="00AC3A56">
        <w:rPr>
          <w:rFonts w:ascii="Bookman Old Style" w:hAnsi="Bookman Old Style"/>
        </w:rPr>
        <w:fldChar w:fldCharType="begin" w:fldLock="1"/>
      </w:r>
      <w:r w:rsidR="000F5F16">
        <w:rPr>
          <w:rFonts w:ascii="Bookman Old Style" w:hAnsi="Bookman Old Style"/>
        </w:rPr>
        <w:instrText>ADDIN CSL_CITATION {"citationItems":[{"id":"ITEM-1","itemData":{"author":[{"dropping-particle":"","family":"Commission","given":"European","non-dropping-particle":"","parse-names":false,"suffix":""},{"dropping-particle":"","family":"Muntean","given":"M","non-dropping-particle":"","parse-names":false,"suffix":""},{"dropping-particle":"","family":"Commission","given":"European","non-dropping-particle":"","parse-names":false,"suffix":""},{"dropping-particle":"","family":"Peters","given":"Jeroen","non-dropping-particle":"","parse-names":false,"suffix":""}],"id":"ITEM-1","issue":"November","issued":{"date-parts":[["2015"]]},"title":"GLOBAL CO 2 2015 Report","type":"article-journal"},"uris":["http://www.mendeley.com/documents/?uuid=052d8d7b-2bd4-4a83-b7d1-3b535fbe049c"]}],"mendeley":{"formattedCitation":"(Commission et al., 2015)","manualFormatting":"(Oliver Jos et al.,2015)","plainTextFormattedCitation":"(Commission et al., 2015)","previouslyFormattedCitation":"(Commission et al., 2015)"},"properties":{"noteIndex":0},"schema":"https://github.com/citation-style-language/schema/raw/master/csl-citation.json"}</w:instrText>
      </w:r>
      <w:r w:rsidR="00AC3A56">
        <w:rPr>
          <w:rFonts w:ascii="Bookman Old Style" w:hAnsi="Bookman Old Style"/>
        </w:rPr>
        <w:fldChar w:fldCharType="separate"/>
      </w:r>
      <w:r w:rsidR="00AC3A56">
        <w:rPr>
          <w:rFonts w:ascii="Bookman Old Style" w:hAnsi="Bookman Old Style"/>
          <w:noProof/>
        </w:rPr>
        <w:t>(Oliver Jos</w:t>
      </w:r>
      <w:r w:rsidR="00AC3A56" w:rsidRPr="004F0CF4">
        <w:rPr>
          <w:rFonts w:ascii="Bookman Old Style" w:hAnsi="Bookman Old Style"/>
          <w:noProof/>
        </w:rPr>
        <w:t xml:space="preserve"> </w:t>
      </w:r>
      <w:r w:rsidR="00AC3A56" w:rsidRPr="00824F0B">
        <w:rPr>
          <w:rFonts w:ascii="Bookman Old Style" w:hAnsi="Bookman Old Style"/>
          <w:i/>
          <w:noProof/>
        </w:rPr>
        <w:t>et al.</w:t>
      </w:r>
      <w:r w:rsidR="000F5F16">
        <w:rPr>
          <w:rFonts w:ascii="Bookman Old Style" w:hAnsi="Bookman Old Style"/>
          <w:noProof/>
        </w:rPr>
        <w:t>,</w:t>
      </w:r>
      <w:r w:rsidR="00AC3A56" w:rsidRPr="004F0CF4">
        <w:rPr>
          <w:rFonts w:ascii="Bookman Old Style" w:hAnsi="Bookman Old Style"/>
          <w:noProof/>
        </w:rPr>
        <w:t>2015)</w:t>
      </w:r>
      <w:r w:rsidR="00AC3A56">
        <w:rPr>
          <w:rFonts w:ascii="Bookman Old Style" w:hAnsi="Bookman Old Style"/>
        </w:rPr>
        <w:fldChar w:fldCharType="end"/>
      </w:r>
      <w:r w:rsidR="00AC3A56">
        <w:rPr>
          <w:rFonts w:ascii="Bookman Old Style" w:hAnsi="Bookman Old Style"/>
        </w:rPr>
        <w:t>.</w:t>
      </w:r>
      <w:r w:rsidR="00826D2B">
        <w:rPr>
          <w:rFonts w:ascii="Bookman Old Style" w:hAnsi="Bookman Old Style"/>
        </w:rPr>
        <w:t xml:space="preserve"> </w:t>
      </w:r>
      <w:r>
        <w:rPr>
          <w:rFonts w:ascii="Bookman Old Style" w:hAnsi="Bookman Old Style"/>
        </w:rPr>
        <w:tab/>
        <w:t>P</w:t>
      </w:r>
      <w:r w:rsidR="00590E0F">
        <w:rPr>
          <w:rFonts w:ascii="Bookman Old Style" w:hAnsi="Bookman Old Style"/>
        </w:rPr>
        <w:t xml:space="preserve">eran pemerintah sangat dibutuhkan dalam lingkup regulasi untuk industri yang melakukan kegiatan operasional dengan tetap memperhatikan tanggung jawab lingkungan. </w:t>
      </w:r>
      <w:r w:rsidR="00590E0F">
        <w:rPr>
          <w:rFonts w:ascii="Bookman Old Style" w:hAnsi="Bookman Old Style"/>
          <w:i/>
        </w:rPr>
        <w:t xml:space="preserve">Environmental disclosure </w:t>
      </w:r>
      <w:r w:rsidR="00590E0F">
        <w:rPr>
          <w:rFonts w:ascii="Bookman Old Style" w:hAnsi="Bookman Old Style"/>
        </w:rPr>
        <w:t xml:space="preserve">dalam hal ini mampu dijakan solusi guna melihat bagaimana sumbangsi perusahaan dalam memperhatikan tanggung jawabnya terhadap lingkungan </w:t>
      </w:r>
      <w:r w:rsidR="00590E0F">
        <w:rPr>
          <w:rFonts w:ascii="Bookman Old Style" w:hAnsi="Bookman Old Style"/>
        </w:rPr>
        <w:fldChar w:fldCharType="begin" w:fldLock="1"/>
      </w:r>
      <w:r w:rsidR="000F5F16">
        <w:rPr>
          <w:rFonts w:ascii="Bookman Old Style" w:hAnsi="Bookman Old Style"/>
        </w:rPr>
        <w:instrText>ADDIN CSL_CITATION {"citationItems":[{"id":"ITEM-1","itemData":{"author":[{"dropping-particle":"","family":"Sari","given":"Gusti Ayu C.N","non-dropping-particle":"","parse-names":false,"suffix":""},{"dropping-particle":"","family":"Yuniarta","given":"Gege Adi","non-dropping-particle":"","parse-names":false,"suffix":""},{"dropping-particle":"","family":"Wahyuni","given":"Made Arie","non-dropping-particle":"","parse-names":false,"suffix":""}],"id":"ITEM-1","issued":{"date-parts":[["2018"]]},"page":"145-155","title":"PENGARUH MEKANISME GOOD CORPORATE GOVERNANCE , PROFITABILITAS , DAN KINERJA LINGKUNGAN TERHADAP ENVIRONMENTAL DISCLOSURE ( Studi pada Perusahaan Sektor Pertambangan dan Sektor Perkebunan yang Terdaftar di BEI dan","type":"article-journal"},"uris":["http://www.mendeley.com/documents/?uuid=3e03e449-7d68-4e58-b609-959f6ff6ce55"]}],"mendeley":{"formattedCitation":"(G. A. C. . Sari et al., 2018)","manualFormatting":"(Catur et al.,2018)","plainTextFormattedCitation":"(G. A. C. . Sari et al., 2018)","previouslyFormattedCitation":"(G. A. C. . Sari et al., 2018)"},"properties":{"noteIndex":0},"schema":"https://github.com/citation-style-language/schema/raw/master/csl-citation.json"}</w:instrText>
      </w:r>
      <w:r w:rsidR="00590E0F">
        <w:rPr>
          <w:rFonts w:ascii="Bookman Old Style" w:hAnsi="Bookman Old Style"/>
        </w:rPr>
        <w:fldChar w:fldCharType="separate"/>
      </w:r>
      <w:r w:rsidR="00AC7D82">
        <w:rPr>
          <w:rFonts w:ascii="Bookman Old Style" w:hAnsi="Bookman Old Style"/>
          <w:noProof/>
        </w:rPr>
        <w:t>(Catur</w:t>
      </w:r>
      <w:r w:rsidR="00590E0F" w:rsidRPr="00590E0F">
        <w:rPr>
          <w:rFonts w:ascii="Bookman Old Style" w:hAnsi="Bookman Old Style"/>
          <w:noProof/>
        </w:rPr>
        <w:t xml:space="preserve"> </w:t>
      </w:r>
      <w:r w:rsidR="00590E0F" w:rsidRPr="00824F0B">
        <w:rPr>
          <w:rFonts w:ascii="Bookman Old Style" w:hAnsi="Bookman Old Style"/>
          <w:i/>
          <w:noProof/>
        </w:rPr>
        <w:t>et al.</w:t>
      </w:r>
      <w:r w:rsidR="000F5F16">
        <w:rPr>
          <w:rFonts w:ascii="Bookman Old Style" w:hAnsi="Bookman Old Style"/>
          <w:noProof/>
        </w:rPr>
        <w:t>,</w:t>
      </w:r>
      <w:r w:rsidR="00590E0F" w:rsidRPr="00590E0F">
        <w:rPr>
          <w:rFonts w:ascii="Bookman Old Style" w:hAnsi="Bookman Old Style"/>
          <w:noProof/>
        </w:rPr>
        <w:t>2018)</w:t>
      </w:r>
      <w:r w:rsidR="00590E0F">
        <w:rPr>
          <w:rFonts w:ascii="Bookman Old Style" w:hAnsi="Bookman Old Style"/>
        </w:rPr>
        <w:fldChar w:fldCharType="end"/>
      </w:r>
    </w:p>
    <w:p w:rsidR="00EE01A2" w:rsidRDefault="00590E0F" w:rsidP="00517311">
      <w:pPr>
        <w:spacing w:after="0" w:line="480" w:lineRule="auto"/>
        <w:ind w:firstLine="720"/>
        <w:jc w:val="both"/>
        <w:rPr>
          <w:rFonts w:ascii="Bookman Old Style" w:hAnsi="Bookman Old Style"/>
        </w:rPr>
      </w:pPr>
      <w:r>
        <w:rPr>
          <w:rFonts w:ascii="Bookman Old Style" w:hAnsi="Bookman Old Style"/>
        </w:rPr>
        <w:lastRenderedPageBreak/>
        <w:t>Indonesia pada tahun 2014 mengalami peningkatan emisi karbon sebesar 3,2%</w:t>
      </w:r>
      <w:r>
        <w:rPr>
          <w:rStyle w:val="FootnoteReference"/>
          <w:rFonts w:ascii="Bookman Old Style" w:hAnsi="Bookman Old Style"/>
        </w:rPr>
        <w:footnoteReference w:id="2"/>
      </w:r>
      <w:r>
        <w:rPr>
          <w:rFonts w:ascii="Bookman Old Style" w:hAnsi="Bookman Old Style"/>
        </w:rPr>
        <w:t xml:space="preserve">. </w:t>
      </w:r>
      <w:r w:rsidR="000D54AE">
        <w:rPr>
          <w:rFonts w:ascii="Bookman Old Style" w:hAnsi="Bookman Old Style"/>
        </w:rPr>
        <w:t xml:space="preserve">Indonesia </w:t>
      </w:r>
      <w:r w:rsidR="00637ED0">
        <w:rPr>
          <w:rFonts w:ascii="Bookman Old Style" w:hAnsi="Bookman Old Style"/>
        </w:rPr>
        <w:t>t</w:t>
      </w:r>
      <w:r w:rsidR="000D54AE">
        <w:rPr>
          <w:rFonts w:ascii="Bookman Old Style" w:hAnsi="Bookman Old Style"/>
        </w:rPr>
        <w:t>e</w:t>
      </w:r>
      <w:r w:rsidR="00637ED0">
        <w:rPr>
          <w:rFonts w:ascii="Bookman Old Style" w:hAnsi="Bookman Old Style"/>
        </w:rPr>
        <w:t>rcatat pada tahun 2015</w:t>
      </w:r>
      <w:r w:rsidR="000D54AE">
        <w:rPr>
          <w:rFonts w:ascii="Bookman Old Style" w:hAnsi="Bookman Old Style"/>
        </w:rPr>
        <w:t xml:space="preserve"> menghasilkan emisi karbon rata-rata sebesar 2,4 miliar ton</w:t>
      </w:r>
      <w:r w:rsidR="00B932DB">
        <w:rPr>
          <w:rFonts w:ascii="Bookman Old Style" w:hAnsi="Bookman Old Style"/>
        </w:rPr>
        <w:t>, hal ini menjadikan Indonesia mendapatkan peringkat terbesar keempat didunia</w:t>
      </w:r>
      <w:r w:rsidR="000D54AE">
        <w:rPr>
          <w:rFonts w:ascii="Bookman Old Style" w:hAnsi="Bookman Old Style"/>
        </w:rPr>
        <w:t xml:space="preserve"> (</w:t>
      </w:r>
      <w:r w:rsidR="000D54AE">
        <w:rPr>
          <w:rFonts w:ascii="Bookman Old Style" w:hAnsi="Bookman Old Style"/>
          <w:i/>
        </w:rPr>
        <w:t xml:space="preserve">Potsdam Institute for Climate Impact Reserch, </w:t>
      </w:r>
      <w:r w:rsidR="000D54AE">
        <w:rPr>
          <w:rFonts w:ascii="Bookman Old Style" w:hAnsi="Bookman Old Style"/>
        </w:rPr>
        <w:t>2019)</w:t>
      </w:r>
      <w:r w:rsidR="00F17850">
        <w:rPr>
          <w:rFonts w:ascii="Bookman Old Style" w:hAnsi="Bookman Old Style"/>
        </w:rPr>
        <w:t>.</w:t>
      </w:r>
      <w:r w:rsidR="007D5021">
        <w:rPr>
          <w:rFonts w:ascii="Bookman Old Style" w:hAnsi="Bookman Old Style"/>
        </w:rPr>
        <w:t xml:space="preserve"> Undang-un</w:t>
      </w:r>
      <w:r w:rsidR="00517311">
        <w:rPr>
          <w:rFonts w:ascii="Bookman Old Style" w:hAnsi="Bookman Old Style"/>
        </w:rPr>
        <w:t>dang nomor 16 tahun 2016 Indonesia menetapkan target p</w:t>
      </w:r>
      <w:r w:rsidR="004F6AA7">
        <w:rPr>
          <w:rFonts w:ascii="Bookman Old Style" w:hAnsi="Bookman Old Style"/>
        </w:rPr>
        <w:t>engurangan emisi karbon senilai</w:t>
      </w:r>
      <w:r w:rsidR="006C2FC3">
        <w:rPr>
          <w:rFonts w:ascii="Bookman Old Style" w:hAnsi="Bookman Old Style"/>
        </w:rPr>
        <w:t xml:space="preserve"> 29</w:t>
      </w:r>
      <w:r w:rsidR="004F6AA7">
        <w:rPr>
          <w:rFonts w:ascii="Bookman Old Style" w:hAnsi="Bookman Old Style"/>
        </w:rPr>
        <w:t>% menggunakan usaha mandiri namun sebesar</w:t>
      </w:r>
      <w:r w:rsidR="006C2FC3">
        <w:rPr>
          <w:rFonts w:ascii="Bookman Old Style" w:hAnsi="Bookman Old Style"/>
        </w:rPr>
        <w:t xml:space="preserve"> </w:t>
      </w:r>
      <w:r w:rsidR="00517311">
        <w:rPr>
          <w:rFonts w:ascii="Bookman Old Style" w:hAnsi="Bookman Old Style"/>
        </w:rPr>
        <w:t xml:space="preserve">41% </w:t>
      </w:r>
      <w:r w:rsidR="004F6AA7">
        <w:rPr>
          <w:rFonts w:ascii="Bookman Old Style" w:hAnsi="Bookman Old Style"/>
        </w:rPr>
        <w:t xml:space="preserve">jika didukung dunia internasional </w:t>
      </w:r>
      <w:r w:rsidR="00517311">
        <w:rPr>
          <w:rFonts w:ascii="Bookman Old Style" w:hAnsi="Bookman Old Style"/>
        </w:rPr>
        <w:t xml:space="preserve">pada tahun 2030 dalam pengurangan emisi diberbagai </w:t>
      </w:r>
      <w:r w:rsidR="006C2FC3">
        <w:rPr>
          <w:rFonts w:ascii="Bookman Old Style" w:hAnsi="Bookman Old Style"/>
        </w:rPr>
        <w:t>sek</w:t>
      </w:r>
      <w:r w:rsidR="00517311">
        <w:rPr>
          <w:rFonts w:ascii="Bookman Old Style" w:hAnsi="Bookman Old Style"/>
        </w:rPr>
        <w:t xml:space="preserve">tor </w:t>
      </w:r>
      <w:r w:rsidR="00EE01A2">
        <w:rPr>
          <w:rFonts w:ascii="Bookman Old Style" w:hAnsi="Bookman Old Style"/>
        </w:rPr>
        <w:fldChar w:fldCharType="begin" w:fldLock="1"/>
      </w:r>
      <w:r w:rsidR="000F5F16">
        <w:rPr>
          <w:rFonts w:ascii="Bookman Old Style" w:hAnsi="Bookman Old Style"/>
        </w:rPr>
        <w:instrText>ADDIN CSL_CITATION {"citationItems":[{"id":"ITEM-1","itemData":{"DOI":"10.17509/jrak.v8i1.19739","ISSN":"2541-061X","abstract":"This study aims to examine the effect of environmental performance and environmental costs on firm value with environmental disclosure as a moderating variable. Environmental performance was measured using ratings obtained by the company in the Corporate Performance Rating Program in Environmental Management (PROPER) held by the Ministry of Environment and Forestry. Environmental costs are measured by the ratio of total environmental costs divided by net income after tax. Disclosure of environmental information is measured by a checklist developed based on environmental items contained in the GRI G4 Index. Company value is measured by the Tobin's Q ratio. The company population used in this study is a manufacturing company listed on the Indonesia Stock Exchange. The sample selection method in this study used purposive sampling with the final sample used consisting of 20 manufacturing companies in the period 2013-2017 that met the criteria as the study sample. The research data used is secondary data obtained from the Indonesia Stock Exchange website and the website of each company. Data analysis in the study used partial least Square (PLS) using WarpPLS software. The test results show that environmental performance does not affect on firm value. While environmental disclosure moderates the effect of environmental performance and environmental costs on firm value.","author":[{"dropping-particle":"","family":"Hapsoro","given":"Dody","non-dropping-particle":"","parse-names":false,"suffix":""},{"dropping-particle":"","family":"Adyaksana","given":"Rahandhika Ivan","non-dropping-particle":"","parse-names":false,"suffix":""}],"container-title":"Jurnal Riset Akuntansi dan Keuangan","id":"ITEM-1","issue":"1","issued":{"date-parts":[["2020"]]},"page":"41-52","title":"Apakah Pengungkapan Informasi Lingkungan Memoderasi Pengaruh Kinerja Lingkungan Dan Biaya Lingkungan Terhadap Nilai Perusahaan?","type":"article-journal","volume":"8"},"uris":["http://www.mendeley.com/documents/?uuid=be19cfd1-4b36-436a-b143-8900db138415"]}],"mendeley":{"formattedCitation":"(Hapsoro &amp; Adyaksana, 2020)","manualFormatting":"(Hapsoro &amp; Adyaksana,.2020)","plainTextFormattedCitation":"(Hapsoro &amp; Adyaksana, 2020)","previouslyFormattedCitation":"(Hapsoro &amp; Adyaksana, 2020)"},"properties":{"noteIndex":0},"schema":"https://github.com/citation-style-language/schema/raw/master/csl-citation.json"}</w:instrText>
      </w:r>
      <w:r w:rsidR="00EE01A2">
        <w:rPr>
          <w:rFonts w:ascii="Bookman Old Style" w:hAnsi="Bookman Old Style"/>
        </w:rPr>
        <w:fldChar w:fldCharType="separate"/>
      </w:r>
      <w:r w:rsidR="000F5F16">
        <w:rPr>
          <w:rFonts w:ascii="Bookman Old Style" w:hAnsi="Bookman Old Style"/>
          <w:noProof/>
        </w:rPr>
        <w:t>(Hapsoro &amp; Adyaksana,.</w:t>
      </w:r>
      <w:r w:rsidR="00EE01A2" w:rsidRPr="00EE01A2">
        <w:rPr>
          <w:rFonts w:ascii="Bookman Old Style" w:hAnsi="Bookman Old Style"/>
          <w:noProof/>
        </w:rPr>
        <w:t>2020)</w:t>
      </w:r>
      <w:r w:rsidR="00EE01A2">
        <w:rPr>
          <w:rFonts w:ascii="Bookman Old Style" w:hAnsi="Bookman Old Style"/>
        </w:rPr>
        <w:fldChar w:fldCharType="end"/>
      </w:r>
      <w:r w:rsidR="00517311">
        <w:rPr>
          <w:rFonts w:ascii="Bookman Old Style" w:hAnsi="Bookman Old Style"/>
        </w:rPr>
        <w:t>.</w:t>
      </w:r>
      <w:r w:rsidR="006C2FC3">
        <w:rPr>
          <w:rFonts w:ascii="Bookman Old Style" w:hAnsi="Bookman Old Style"/>
        </w:rPr>
        <w:t xml:space="preserve"> </w:t>
      </w:r>
      <w:r w:rsidR="007D5021">
        <w:rPr>
          <w:rFonts w:ascii="Bookman Old Style" w:hAnsi="Bookman Old Style"/>
        </w:rPr>
        <w:t xml:space="preserve">Pemerintah </w:t>
      </w:r>
      <w:r w:rsidR="006C2FC3">
        <w:rPr>
          <w:rFonts w:ascii="Bookman Old Style" w:hAnsi="Bookman Old Style"/>
        </w:rPr>
        <w:t>melakukan</w:t>
      </w:r>
      <w:r w:rsidR="007D5021">
        <w:rPr>
          <w:rFonts w:ascii="Bookman Old Style" w:hAnsi="Bookman Old Style"/>
        </w:rPr>
        <w:t xml:space="preserve"> upaya dalam hal</w:t>
      </w:r>
      <w:r w:rsidR="006C2FC3">
        <w:rPr>
          <w:rFonts w:ascii="Bookman Old Style" w:hAnsi="Bookman Old Style"/>
        </w:rPr>
        <w:t xml:space="preserve"> mitigasi maupun adaptasi, dibentuk peraturan presiden mengenai RAN-GRK untuk memudahkan koordinasi dalam menangani perubahan iklim, peraturan ini ditetapkan pada SK Mentri PPN No.38/M.PPN/HK/03/2012 </w:t>
      </w:r>
      <w:r w:rsidR="006C2FC3">
        <w:rPr>
          <w:rFonts w:ascii="Bookman Old Style" w:hAnsi="Bookman Old Style"/>
        </w:rPr>
        <w:fldChar w:fldCharType="begin" w:fldLock="1"/>
      </w:r>
      <w:r w:rsidR="006C2FC3">
        <w:rPr>
          <w:rFonts w:ascii="Bookman Old Style" w:hAnsi="Bookman Old Style"/>
        </w:rPr>
        <w:instrText>ADDIN CSL_CITATION {"citationItems":[{"id":"ITEM-1","itemData":{"author":[{"dropping-particle":"","family":"Pengantar","given":"Kata","non-dropping-particle":"","parse-names":false,"suffix":""}],"id":"ITEM-1","issued":{"date-parts":[["2011"]]},"title":"Kementerian perencanaan pembangunan nasional/ badan perencanaan pembangunan nasional 2011","type":"article-journal"},"uris":["http://www.mendeley.com/documents/?uuid=f21eb7fd-67ae-41d5-94dd-20d00e14cc05"]}],"mendeley":{"formattedCitation":"(Pengantar, 2011)","manualFormatting":"(Laporan Satu Tahun RAN-GRK, 2011)","plainTextFormattedCitation":"(Pengantar, 2011)","previouslyFormattedCitation":"(Pengantar, 2011)"},"properties":{"noteIndex":0},"schema":"https://github.com/citation-style-language/schema/raw/master/csl-citation.json"}</w:instrText>
      </w:r>
      <w:r w:rsidR="006C2FC3">
        <w:rPr>
          <w:rFonts w:ascii="Bookman Old Style" w:hAnsi="Bookman Old Style"/>
        </w:rPr>
        <w:fldChar w:fldCharType="separate"/>
      </w:r>
      <w:r w:rsidR="006C2FC3">
        <w:rPr>
          <w:rFonts w:ascii="Bookman Old Style" w:hAnsi="Bookman Old Style"/>
          <w:noProof/>
        </w:rPr>
        <w:t>(Laporan Satu Tahun RAN-GRK</w:t>
      </w:r>
      <w:r w:rsidR="006C2FC3" w:rsidRPr="006C2FC3">
        <w:rPr>
          <w:rFonts w:ascii="Bookman Old Style" w:hAnsi="Bookman Old Style"/>
          <w:noProof/>
        </w:rPr>
        <w:t>, 2011)</w:t>
      </w:r>
      <w:r w:rsidR="006C2FC3">
        <w:rPr>
          <w:rFonts w:ascii="Bookman Old Style" w:hAnsi="Bookman Old Style"/>
        </w:rPr>
        <w:fldChar w:fldCharType="end"/>
      </w:r>
    </w:p>
    <w:p w:rsidR="00391215" w:rsidRDefault="00B47AD6" w:rsidP="00B47AD6">
      <w:pPr>
        <w:spacing w:after="0" w:line="480" w:lineRule="auto"/>
        <w:ind w:firstLine="720"/>
        <w:jc w:val="both"/>
        <w:rPr>
          <w:rFonts w:ascii="Bookman Old Style" w:hAnsi="Bookman Old Style"/>
        </w:rPr>
      </w:pPr>
      <w:r>
        <w:rPr>
          <w:rFonts w:ascii="Bookman Old Style" w:hAnsi="Bookman Old Style"/>
        </w:rPr>
        <w:t>Pengungkapan emisi karbon,</w:t>
      </w:r>
      <w:r w:rsidR="00826D2B">
        <w:rPr>
          <w:rFonts w:ascii="Bookman Old Style" w:hAnsi="Bookman Old Style"/>
        </w:rPr>
        <w:t xml:space="preserve"> f</w:t>
      </w:r>
      <w:r w:rsidR="00F17850">
        <w:rPr>
          <w:rFonts w:ascii="Bookman Old Style" w:hAnsi="Bookman Old Style"/>
        </w:rPr>
        <w:t xml:space="preserve">aktanya </w:t>
      </w:r>
      <w:r w:rsidR="00391215">
        <w:rPr>
          <w:rFonts w:ascii="Bookman Old Style" w:hAnsi="Bookman Old Style"/>
        </w:rPr>
        <w:t xml:space="preserve">masih </w:t>
      </w:r>
      <w:r>
        <w:rPr>
          <w:rFonts w:ascii="Bookman Old Style" w:hAnsi="Bookman Old Style"/>
        </w:rPr>
        <w:t xml:space="preserve">jarang dilakukan karena sifatnya </w:t>
      </w:r>
      <w:r>
        <w:rPr>
          <w:rFonts w:ascii="Bookman Old Style" w:hAnsi="Bookman Old Style"/>
          <w:i/>
        </w:rPr>
        <w:t>voluntary disclosure</w:t>
      </w:r>
      <w:r>
        <w:rPr>
          <w:rFonts w:ascii="Bookman Old Style" w:hAnsi="Bookman Old Style"/>
        </w:rPr>
        <w:t xml:space="preserve">. </w:t>
      </w:r>
      <w:r w:rsidR="00F60296">
        <w:rPr>
          <w:rFonts w:ascii="Bookman Old Style" w:hAnsi="Bookman Old Style"/>
        </w:rPr>
        <w:t xml:space="preserve">Menurut penelitian yang dilakukan oleh </w:t>
      </w:r>
      <w:r w:rsidR="00F60296">
        <w:rPr>
          <w:rFonts w:ascii="Bookman Old Style" w:hAnsi="Bookman Old Style"/>
        </w:rPr>
        <w:fldChar w:fldCharType="begin" w:fldLock="1"/>
      </w:r>
      <w:r w:rsidR="007D5021">
        <w:rPr>
          <w:rFonts w:ascii="Bookman Old Style" w:hAnsi="Bookman Old Style"/>
        </w:rPr>
        <w:instrText>ADDIN CSL_CITATION {"citationItems":[{"id":"ITEM-1","itemData":{"author":[{"dropping-particle":"","family":"Hanifah","given":"Umi","non-dropping-particle":"","parse-names":false,"suffix":""},{"dropping-particle":"","family":"Wahyono","given":"","non-dropping-particle":"","parse-names":false,"suffix":""}],"id":"ITEM-1","issue":"1","issued":{"date-parts":[["2018"]]},"page":"111-136","title":"DISKURSUS URGENSI CARBON EMISSION DISCLOSURE PADA PERUSAHAAN merupakan satu-satunya tanggung jawabperusahaan dimana saham , mungkin benar secara konteks pada tahun 1960an atau menganggap bahwa tujuan utama perusahaan adalah memenuhi kebutuhan pribadi atau","type":"article-journal","volume":"12"},"uris":["http://www.mendeley.com/documents/?uuid=1cbf64cd-5b9b-4c6c-99c5-489b1eb1c349"]}],"mendeley":{"formattedCitation":"(Hanifah &amp; Wahyono, 2018)","manualFormatting":"Hanifah, (2018","plainTextFormattedCitation":"(Hanifah &amp; Wahyono, 2018)","previouslyFormattedCitation":"(Hanifah &amp; Wahyono, 2018)"},"properties":{"noteIndex":0},"schema":"https://github.com/citation-style-language/schema/raw/master/csl-citation.json"}</w:instrText>
      </w:r>
      <w:r w:rsidR="00F60296">
        <w:rPr>
          <w:rFonts w:ascii="Bookman Old Style" w:hAnsi="Bookman Old Style"/>
        </w:rPr>
        <w:fldChar w:fldCharType="separate"/>
      </w:r>
      <w:r w:rsidR="00F60296" w:rsidRPr="00F60296">
        <w:rPr>
          <w:rFonts w:ascii="Bookman Old Style" w:hAnsi="Bookman Old Style"/>
          <w:noProof/>
        </w:rPr>
        <w:t xml:space="preserve">Hanifah, </w:t>
      </w:r>
      <w:r w:rsidR="00F60296">
        <w:rPr>
          <w:rFonts w:ascii="Bookman Old Style" w:hAnsi="Bookman Old Style"/>
          <w:noProof/>
        </w:rPr>
        <w:t>(</w:t>
      </w:r>
      <w:r w:rsidR="00F60296" w:rsidRPr="00F60296">
        <w:rPr>
          <w:rFonts w:ascii="Bookman Old Style" w:hAnsi="Bookman Old Style"/>
          <w:noProof/>
        </w:rPr>
        <w:t>2018</w:t>
      </w:r>
      <w:r w:rsidR="00F60296">
        <w:rPr>
          <w:rFonts w:ascii="Bookman Old Style" w:hAnsi="Bookman Old Style"/>
        </w:rPr>
        <w:fldChar w:fldCharType="end"/>
      </w:r>
      <w:r w:rsidR="00F60296">
        <w:rPr>
          <w:rFonts w:ascii="Bookman Old Style" w:hAnsi="Bookman Old Style"/>
        </w:rPr>
        <w:t xml:space="preserve">) menemukan </w:t>
      </w:r>
      <w:r w:rsidR="004F6AA7">
        <w:rPr>
          <w:rFonts w:ascii="Bookman Old Style" w:hAnsi="Bookman Old Style"/>
        </w:rPr>
        <w:t xml:space="preserve">besaran laporan </w:t>
      </w:r>
      <w:r w:rsidR="00F60296">
        <w:rPr>
          <w:rFonts w:ascii="Bookman Old Style" w:hAnsi="Bookman Old Style"/>
        </w:rPr>
        <w:t>emisi karbon belum</w:t>
      </w:r>
      <w:r w:rsidR="004F6AA7">
        <w:rPr>
          <w:rFonts w:ascii="Bookman Old Style" w:hAnsi="Bookman Old Style"/>
        </w:rPr>
        <w:t xml:space="preserve"> mencapai potensi</w:t>
      </w:r>
      <w:r w:rsidR="00F60296">
        <w:rPr>
          <w:rFonts w:ascii="Bookman Old Style" w:hAnsi="Bookman Old Style"/>
        </w:rPr>
        <w:t xml:space="preserve"> </w:t>
      </w:r>
      <w:r w:rsidR="00F60296" w:rsidRPr="00DC7E55">
        <w:rPr>
          <w:rFonts w:ascii="Bookman Old Style" w:hAnsi="Bookman Old Style"/>
        </w:rPr>
        <w:t>optimal dilakukan</w:t>
      </w:r>
      <w:r w:rsidR="00F60296">
        <w:rPr>
          <w:rFonts w:ascii="Bookman Old Style" w:hAnsi="Bookman Old Style"/>
        </w:rPr>
        <w:t xml:space="preserve"> oleh perusahaan. </w:t>
      </w:r>
      <w:r>
        <w:rPr>
          <w:rFonts w:ascii="Bookman Old Style" w:hAnsi="Bookman Old Style"/>
        </w:rPr>
        <w:t xml:space="preserve">Bahkan, </w:t>
      </w:r>
      <w:r w:rsidR="00391215">
        <w:rPr>
          <w:rFonts w:ascii="Bookman Old Style" w:hAnsi="Bookman Old Style"/>
        </w:rPr>
        <w:t xml:space="preserve">banyak perusahaan </w:t>
      </w:r>
      <w:r w:rsidR="00FE6096">
        <w:rPr>
          <w:rFonts w:ascii="Bookman Old Style" w:hAnsi="Bookman Old Style"/>
        </w:rPr>
        <w:t xml:space="preserve">di Negara </w:t>
      </w:r>
      <w:r w:rsidR="00391215">
        <w:rPr>
          <w:rFonts w:ascii="Bookman Old Style" w:hAnsi="Bookman Old Style"/>
        </w:rPr>
        <w:t>Indonesia yang melakukan pelanggaran contohnya PT. Mahkota Indonesia yang mengeluarkan limbah melalui cerobong asap yang ti</w:t>
      </w:r>
      <w:r w:rsidR="00840CFB">
        <w:rPr>
          <w:rFonts w:ascii="Bookman Old Style" w:hAnsi="Bookman Old Style"/>
        </w:rPr>
        <w:t>dak sesuai dengan standar mutu.</w:t>
      </w:r>
      <w:r w:rsidR="00840CFB">
        <w:rPr>
          <w:rStyle w:val="FootnoteReference"/>
          <w:rFonts w:ascii="Bookman Old Style" w:hAnsi="Bookman Old Style"/>
        </w:rPr>
        <w:footnoteReference w:id="3"/>
      </w:r>
      <w:r w:rsidR="00840CFB">
        <w:rPr>
          <w:rFonts w:ascii="Bookman Old Style" w:hAnsi="Bookman Old Style"/>
        </w:rPr>
        <w:t xml:space="preserve"> </w:t>
      </w:r>
      <w:r w:rsidR="00B06C14">
        <w:rPr>
          <w:rFonts w:ascii="Bookman Old Style" w:hAnsi="Bookman Old Style"/>
        </w:rPr>
        <w:t xml:space="preserve">Pada kasus lain terjadi di </w:t>
      </w:r>
      <w:r w:rsidR="00391215">
        <w:rPr>
          <w:rFonts w:ascii="Bookman Old Style" w:hAnsi="Bookman Old Style"/>
        </w:rPr>
        <w:t>PT. Xing Xing Steel yang melakukan pencemaran polusi udara.</w:t>
      </w:r>
      <w:r w:rsidR="00840CFB">
        <w:rPr>
          <w:rStyle w:val="FootnoteReference"/>
          <w:rFonts w:ascii="Bookman Old Style" w:hAnsi="Bookman Old Style"/>
        </w:rPr>
        <w:footnoteReference w:id="4"/>
      </w:r>
      <w:r w:rsidR="00391215">
        <w:rPr>
          <w:rFonts w:ascii="Bookman Old Style" w:hAnsi="Bookman Old Style"/>
        </w:rPr>
        <w:t xml:space="preserve"> </w:t>
      </w:r>
      <w:r>
        <w:rPr>
          <w:rFonts w:ascii="Bookman Old Style" w:hAnsi="Bookman Old Style"/>
        </w:rPr>
        <w:t xml:space="preserve">Indonesia tercatat </w:t>
      </w:r>
      <w:r w:rsidR="000F272D">
        <w:rPr>
          <w:rFonts w:ascii="Bookman Old Style" w:hAnsi="Bookman Old Style"/>
        </w:rPr>
        <w:t xml:space="preserve">pada tahun 2006-2020 </w:t>
      </w:r>
      <w:r>
        <w:rPr>
          <w:rFonts w:ascii="Bookman Old Style" w:hAnsi="Bookman Old Style"/>
        </w:rPr>
        <w:t>memiliki 171 PLTU batu bara yang beroprasi dengan kapasitas 32.373 megawatt (</w:t>
      </w:r>
      <w:r>
        <w:rPr>
          <w:rFonts w:ascii="Bookman Old Style" w:hAnsi="Bookman Old Style"/>
          <w:i/>
        </w:rPr>
        <w:t>Endcoal.org</w:t>
      </w:r>
      <w:r>
        <w:rPr>
          <w:rFonts w:ascii="Bookman Old Style" w:hAnsi="Bookman Old Style"/>
        </w:rPr>
        <w:t xml:space="preserve">). </w:t>
      </w:r>
      <w:r w:rsidR="000F5F16">
        <w:rPr>
          <w:rFonts w:ascii="Bookman Old Style" w:hAnsi="Bookman Old Style"/>
        </w:rPr>
        <w:t xml:space="preserve">Kenaikan emisi karbon sebesar 1% menambah jumlah pasien yang dirawat jalan sebesar 0,162% dan pasien yang rawat inap sebesar 0,162%, maka semakin bertambah emisi karbon akan semakin mengancam kesehatan masyarakat </w:t>
      </w:r>
      <w:r w:rsidR="000F5F16">
        <w:rPr>
          <w:rFonts w:ascii="Bookman Old Style" w:hAnsi="Bookman Old Style"/>
        </w:rPr>
        <w:fldChar w:fldCharType="begin" w:fldLock="1"/>
      </w:r>
      <w:r w:rsidR="00D6315C">
        <w:rPr>
          <w:rFonts w:ascii="Bookman Old Style" w:hAnsi="Bookman Old Style"/>
        </w:rPr>
        <w:instrText>ADDIN CSL_CITATION {"citationItems":[{"id":"ITEM-1","itemData":{"DOI":"10.1016/j.scitotenv.2020.143688","ISSN":"0048-9697","author":[{"dropping-particle":"","family":"Dong","given":"Hanmin","non-dropping-particle":"","parse-names":false,"suffix":""},{"dropping-particle":"","family":"Xue","given":"Minggao","non-dropping-particle":"","parse-names":false,"suffix":""},{"dropping-particle":"","family":"Xiao","given":"Yujia","non-dropping-particle":"","parse-names":false,"suffix":""},{"dropping-particle":"","family":"Liu","given":"Yishuang","non-dropping-particle":"","parse-names":false,"suffix":""}],"container-title":"Science of the Total Environment","id":"ITEM-1","issued":{"date-parts":[["2021"]]},"page":"143688","publisher":"Elsevier B.V.","title":"Science of the Total Environment Do carbon emissions impact the health of residents ? Considering China ' s industrialization and urbanization","type":"article-journal","volume":"758"},"uris":["http://www.mendeley.com/documents/?uuid=1533963b-d7f9-43e5-83fb-2ef43733fbd2"]}],"mendeley":{"formattedCitation":"(Dong et al., 2021)","plainTextFormattedCitation":"(Dong et al., 2021)","previouslyFormattedCitation":"(Dong et al., 2021)"},"properties":{"noteIndex":0},"schema":"https://github.com/citation-style-language/schema/raw/master/csl-citation.json"}</w:instrText>
      </w:r>
      <w:r w:rsidR="000F5F16">
        <w:rPr>
          <w:rFonts w:ascii="Bookman Old Style" w:hAnsi="Bookman Old Style"/>
        </w:rPr>
        <w:fldChar w:fldCharType="separate"/>
      </w:r>
      <w:r w:rsidR="000F5F16" w:rsidRPr="000F5F16">
        <w:rPr>
          <w:rFonts w:ascii="Bookman Old Style" w:hAnsi="Bookman Old Style"/>
          <w:noProof/>
        </w:rPr>
        <w:t>(Dong et al., 2021)</w:t>
      </w:r>
      <w:r w:rsidR="000F5F16">
        <w:rPr>
          <w:rFonts w:ascii="Bookman Old Style" w:hAnsi="Bookman Old Style"/>
        </w:rPr>
        <w:fldChar w:fldCharType="end"/>
      </w:r>
      <w:r w:rsidR="000F5F16">
        <w:rPr>
          <w:rFonts w:ascii="Bookman Old Style" w:hAnsi="Bookman Old Style"/>
        </w:rPr>
        <w:t>.</w:t>
      </w:r>
      <w:r>
        <w:rPr>
          <w:rFonts w:ascii="Bookman Old Style" w:hAnsi="Bookman Old Style"/>
        </w:rPr>
        <w:t xml:space="preserve"> </w:t>
      </w:r>
    </w:p>
    <w:p w:rsidR="00B47AD6" w:rsidRPr="00B47AD6" w:rsidRDefault="003C332E" w:rsidP="00B47AD6">
      <w:pPr>
        <w:spacing w:after="0" w:line="480" w:lineRule="auto"/>
        <w:ind w:firstLine="720"/>
        <w:jc w:val="both"/>
        <w:rPr>
          <w:rFonts w:ascii="Bookman Old Style" w:hAnsi="Bookman Old Style"/>
        </w:rPr>
      </w:pPr>
      <w:r>
        <w:rPr>
          <w:rFonts w:ascii="Bookman Old Style" w:hAnsi="Bookman Old Style"/>
        </w:rPr>
        <w:lastRenderedPageBreak/>
        <w:t>Kementrian lingkun</w:t>
      </w:r>
      <w:r w:rsidR="00FE6096">
        <w:rPr>
          <w:rFonts w:ascii="Bookman Old Style" w:hAnsi="Bookman Old Style"/>
        </w:rPr>
        <w:t>gan hidup dan kehutanan R</w:t>
      </w:r>
      <w:r w:rsidR="00070A93">
        <w:rPr>
          <w:rFonts w:ascii="Bookman Old Style" w:hAnsi="Bookman Old Style"/>
        </w:rPr>
        <w:t>epublik</w:t>
      </w:r>
      <w:r>
        <w:rPr>
          <w:rFonts w:ascii="Bookman Old Style" w:hAnsi="Bookman Old Style"/>
        </w:rPr>
        <w:t xml:space="preserve"> Indonesia, adalah lembaga pemerintah yang dibentuk untuk </w:t>
      </w:r>
      <w:r w:rsidR="00FE6096">
        <w:rPr>
          <w:rFonts w:ascii="Bookman Old Style" w:hAnsi="Bookman Old Style"/>
        </w:rPr>
        <w:t>bertanggung jawab atas</w:t>
      </w:r>
      <w:r>
        <w:rPr>
          <w:rFonts w:ascii="Bookman Old Style" w:hAnsi="Bookman Old Style"/>
        </w:rPr>
        <w:t xml:space="preserve"> program peringkat PROPER. Program ini dibentuk untuk memantau kualitas tanggung jawab perusahaan terhadap lingkungan. </w:t>
      </w:r>
      <w:r w:rsidR="007D5021">
        <w:rPr>
          <w:rFonts w:ascii="Bookman Old Style" w:hAnsi="Bookman Old Style"/>
        </w:rPr>
        <w:t>P</w:t>
      </w:r>
      <w:r>
        <w:rPr>
          <w:rFonts w:ascii="Bookman Old Style" w:hAnsi="Bookman Old Style"/>
        </w:rPr>
        <w:t xml:space="preserve">rogram ini </w:t>
      </w:r>
      <w:r w:rsidR="007D5021">
        <w:rPr>
          <w:rFonts w:ascii="Bookman Old Style" w:hAnsi="Bookman Old Style"/>
        </w:rPr>
        <w:t xml:space="preserve">diharapkan </w:t>
      </w:r>
      <w:r>
        <w:rPr>
          <w:rFonts w:ascii="Bookman Old Style" w:hAnsi="Bookman Old Style"/>
        </w:rPr>
        <w:t xml:space="preserve">mampu </w:t>
      </w:r>
      <w:r w:rsidR="000F272D">
        <w:rPr>
          <w:rFonts w:ascii="Bookman Old Style" w:hAnsi="Bookman Old Style"/>
        </w:rPr>
        <w:t xml:space="preserve">diharapkan </w:t>
      </w:r>
      <w:r>
        <w:rPr>
          <w:rFonts w:ascii="Bookman Old Style" w:hAnsi="Bookman Old Style"/>
        </w:rPr>
        <w:t>menunjukkan kemajuan tanggung jawab lingkungan oleh perusahaan.</w:t>
      </w:r>
      <w:r w:rsidR="000F272D">
        <w:rPr>
          <w:rFonts w:ascii="Bookman Old Style" w:hAnsi="Bookman Old Style"/>
        </w:rPr>
        <w:t xml:space="preserve"> Hasil kerja nyata program ini</w:t>
      </w:r>
      <w:r>
        <w:rPr>
          <w:rFonts w:ascii="Bookman Old Style" w:hAnsi="Bookman Old Style"/>
        </w:rPr>
        <w:t xml:space="preserve"> dibuktikan pada tahun 2019 jumlah emisi dari 2.147 perusahaan melaporkan mencapai 579.107,34 ton SO2, 392.000,8 ton partikulat, 260.357,87 ton NO2. Sedangkan limbah cair yang dibuang mencapai 414.886,62 ton BOD, 863.774,4 ton COD, 125.474,72 TSS, 150.644,06 ton minyak dan lemak serta 1.645,58 ton Amoniak, sementara jumlah limbah B3 mencapai 64.794.326,66 ton. Perkembangan yang ditunjukkan adalah pengelolaan sebesar 60,2% sudah dikelola dengan baik, 30,8% masih tersimpan di pembuangan s</w:t>
      </w:r>
      <w:r w:rsidR="004D0F65">
        <w:rPr>
          <w:rFonts w:ascii="Bookman Old Style" w:hAnsi="Bookman Old Style"/>
        </w:rPr>
        <w:t xml:space="preserve">ementara </w:t>
      </w:r>
      <w:r w:rsidR="004D0F65">
        <w:rPr>
          <w:rFonts w:ascii="Bookman Old Style" w:hAnsi="Bookman Old Style"/>
        </w:rPr>
        <w:fldChar w:fldCharType="begin" w:fldLock="1"/>
      </w:r>
      <w:r w:rsidR="00F47DC1">
        <w:rPr>
          <w:rFonts w:ascii="Bookman Old Style" w:hAnsi="Bookman Old Style"/>
        </w:rPr>
        <w:instrText>ADDIN CSL_CITATION {"citationItems":[{"id":"ITEM-1","itemData":{"author":[{"dropping-particle":"","family":"Penilaian","given":"Program","non-dropping-particle":"","parse-names":false,"suffix":""},{"dropping-particle":"","family":"Kinerja","given":"Peringkat","non-dropping-particle":"","parse-names":false,"suffix":""},{"dropping-particle":"","family":"Pengelolaan","given":"Dalam","non-dropping-particle":"","parse-names":false,"suffix":""},{"dropping-particle":"","family":"Hidup","given":"Lingkungan","non-dropping-particle":"","parse-names":false,"suffix":""}],"id":"ITEM-1","issued":{"date-parts":[["2019"]]},"title":"Proper 4.0","type":"article-journal"},"uris":["http://www.mendeley.com/documents/?uuid=ae9c74a2-d0f7-4bb3-b3c0-f41c569f7cd2"]}],"mendeley":{"formattedCitation":"(Penilaian et al., 2019)","manualFormatting":"(Laporan PROPER., 2019)","plainTextFormattedCitation":"(Penilaian et al., 2019)","previouslyFormattedCitation":"(Penilaian et al., 2019)"},"properties":{"noteIndex":0},"schema":"https://github.com/citation-style-language/schema/raw/master/csl-citation.json"}</w:instrText>
      </w:r>
      <w:r w:rsidR="004D0F65">
        <w:rPr>
          <w:rFonts w:ascii="Bookman Old Style" w:hAnsi="Bookman Old Style"/>
        </w:rPr>
        <w:fldChar w:fldCharType="separate"/>
      </w:r>
      <w:r w:rsidR="004D0F65">
        <w:rPr>
          <w:rFonts w:ascii="Bookman Old Style" w:hAnsi="Bookman Old Style"/>
          <w:noProof/>
        </w:rPr>
        <w:t>(Laporan PROPER</w:t>
      </w:r>
      <w:r w:rsidR="004D0F65" w:rsidRPr="004D0F65">
        <w:rPr>
          <w:rFonts w:ascii="Bookman Old Style" w:hAnsi="Bookman Old Style"/>
          <w:noProof/>
        </w:rPr>
        <w:t>., 2019)</w:t>
      </w:r>
      <w:r w:rsidR="004D0F65">
        <w:rPr>
          <w:rFonts w:ascii="Bookman Old Style" w:hAnsi="Bookman Old Style"/>
        </w:rPr>
        <w:fldChar w:fldCharType="end"/>
      </w:r>
      <w:r w:rsidR="000F272D">
        <w:rPr>
          <w:rFonts w:ascii="Bookman Old Style" w:hAnsi="Bookman Old Style"/>
        </w:rPr>
        <w:t>.</w:t>
      </w:r>
      <w:r w:rsidR="004D0F65">
        <w:rPr>
          <w:rFonts w:ascii="Bookman Old Style" w:hAnsi="Bookman Old Style"/>
        </w:rPr>
        <w:t xml:space="preserve"> </w:t>
      </w:r>
      <w:r w:rsidR="00B47AD6">
        <w:rPr>
          <w:rFonts w:ascii="Bookman Old Style" w:hAnsi="Bookman Old Style"/>
        </w:rPr>
        <w:t xml:space="preserve">Dengan dibentuknya kementerian ini yang memiliki fungsi </w:t>
      </w:r>
      <w:r w:rsidR="00B47AD6">
        <w:rPr>
          <w:rFonts w:ascii="Bookman Old Style" w:hAnsi="Bookman Old Style"/>
          <w:i/>
        </w:rPr>
        <w:t xml:space="preserve">controlling </w:t>
      </w:r>
      <w:r w:rsidR="00B47AD6">
        <w:rPr>
          <w:rFonts w:ascii="Bookman Old Style" w:hAnsi="Bookman Old Style"/>
        </w:rPr>
        <w:t>diharapkan akan meningkatkan tanggung jawab pengungkapan lingkungan oleh perusahaa</w:t>
      </w:r>
      <w:r w:rsidR="00D52089">
        <w:rPr>
          <w:rFonts w:ascii="Bookman Old Style" w:hAnsi="Bookman Old Style"/>
        </w:rPr>
        <w:t>n</w:t>
      </w:r>
      <w:r w:rsidR="00B47AD6">
        <w:rPr>
          <w:rFonts w:ascii="Bookman Old Style" w:hAnsi="Bookman Old Style"/>
        </w:rPr>
        <w:t>. Hal ini didorong dengan adanya peringkat PROPER yang menjadikan gambaran tingkat kualitas tanggung jawab perusahaan terhadap lingkungan.</w:t>
      </w:r>
    </w:p>
    <w:p w:rsidR="00DC16C6" w:rsidRDefault="000F272D" w:rsidP="00070A93">
      <w:pPr>
        <w:spacing w:after="0" w:line="480" w:lineRule="auto"/>
        <w:ind w:firstLine="720"/>
        <w:jc w:val="both"/>
        <w:rPr>
          <w:rFonts w:ascii="Bookman Old Style" w:hAnsi="Bookman Old Style"/>
        </w:rPr>
      </w:pPr>
      <w:r>
        <w:rPr>
          <w:rFonts w:ascii="Bookman Old Style" w:hAnsi="Bookman Old Style"/>
        </w:rPr>
        <w:t xml:space="preserve">Banyak penelitian yang melakukan penelitian mengenai pengungkapan tanggung jawab lingkungan maupun emisi karbon. Diantara penelitian tersebut </w:t>
      </w:r>
      <w:r w:rsidR="00B47AD6">
        <w:rPr>
          <w:rFonts w:ascii="Bookman Old Style" w:hAnsi="Bookman Old Style"/>
        </w:rPr>
        <w:t xml:space="preserve">dilakukan oleh </w:t>
      </w:r>
      <w:r w:rsidR="00F47DC1">
        <w:rPr>
          <w:rFonts w:ascii="Bookman Old Style" w:hAnsi="Bookman Old Style"/>
        </w:rPr>
        <w:fldChar w:fldCharType="begin" w:fldLock="1"/>
      </w:r>
      <w:r w:rsidR="00FD47B5">
        <w:rPr>
          <w:rFonts w:ascii="Bookman Old Style" w:hAnsi="Bookman Old Style"/>
        </w:rPr>
        <w:instrText>ADDIN CSL_CITATION {"citationItems":[{"id":"ITEM-1","itemData":{"DOI":"10.36262/widyakala.v6i1.149","ISSN":"2337-7313","abstract":"The purpose of this study was to examine the effect of Industrial Type, Environmental Performance, and Profitability on Carbon Emission Disclosure. The independent variable in this study is Industry Type which is measured using dummy variables, Environmental Performance is measured using PROPER and Profitability is measured using return on assets. Carbon Emission Disclosure as the dependent variable was measured using a checklist adopted from the research of Choi et al. The population of this study is non-financial companies registered in 2015-2017. By using purposive sampling method and obtained a total sample of 33 companies per year. The method of analysis of this study includes descriptive statistical analysis, classic assumption test, hypothesis testing and multiple linear regression. The results of this study indicate that Industry Type and Profitability have a significant effect on the level of carbon emissions disclosure. Meanwhile, Environmental Performance does not have a significant effect on the level of carbon emissions disclosure. Carbon Emission Disclosure variables can be explained by Industry Type, Environmental Performance and Profitability variables of 17.9%, while the remaining 82.1% are influenced by other variables not examined in this study.Keywords : Carbon Emission Disclosure, Voluntary Disclosures, Industrial Type, Environmental Performance, Profitability","author":[{"dropping-particle":"","family":"Apriliana","given":"Erika","non-dropping-particle":"","parse-names":false,"suffix":""}],"container-title":"Widyakala Journal","id":"ITEM-1","issue":"1","issued":{"date-parts":[["2019"]]},"page":"84","title":"Pengaruh Tipe Industri, Kinerja Lingkungan, Dan Profitabilitas Terhadap Carbon Emission Disclosure","type":"article-journal","volume":"6"},"uris":["http://www.mendeley.com/documents/?uuid=63ff4786-f48f-4188-bb91-0b843875e344"]}],"mendeley":{"formattedCitation":"(Apriliana, 2019)","manualFormatting":"Apriliana et al, (2019","plainTextFormattedCitation":"(Apriliana, 2019)","previouslyFormattedCitation":"(Apriliana, 2019)"},"properties":{"noteIndex":0},"schema":"https://github.com/citation-style-language/schema/raw/master/csl-citation.json"}</w:instrText>
      </w:r>
      <w:r w:rsidR="00F47DC1">
        <w:rPr>
          <w:rFonts w:ascii="Bookman Old Style" w:hAnsi="Bookman Old Style"/>
        </w:rPr>
        <w:fldChar w:fldCharType="separate"/>
      </w:r>
      <w:r w:rsidR="00F47DC1" w:rsidRPr="00F47DC1">
        <w:rPr>
          <w:rFonts w:ascii="Bookman Old Style" w:hAnsi="Bookman Old Style"/>
          <w:noProof/>
        </w:rPr>
        <w:t>Apriliana</w:t>
      </w:r>
      <w:r w:rsidR="00F47DC1">
        <w:rPr>
          <w:rFonts w:ascii="Bookman Old Style" w:hAnsi="Bookman Old Style"/>
          <w:noProof/>
        </w:rPr>
        <w:t xml:space="preserve"> </w:t>
      </w:r>
      <w:r w:rsidR="00F47DC1" w:rsidRPr="00336099">
        <w:rPr>
          <w:rFonts w:ascii="Bookman Old Style" w:hAnsi="Bookman Old Style"/>
          <w:i/>
          <w:noProof/>
        </w:rPr>
        <w:t>et al</w:t>
      </w:r>
      <w:r w:rsidR="00F47DC1" w:rsidRPr="00F47DC1">
        <w:rPr>
          <w:rFonts w:ascii="Bookman Old Style" w:hAnsi="Bookman Old Style"/>
          <w:noProof/>
        </w:rPr>
        <w:t xml:space="preserve">, </w:t>
      </w:r>
      <w:r w:rsidR="00FD47B5">
        <w:rPr>
          <w:rFonts w:ascii="Bookman Old Style" w:hAnsi="Bookman Old Style"/>
          <w:noProof/>
        </w:rPr>
        <w:t>(</w:t>
      </w:r>
      <w:r w:rsidR="00F47DC1" w:rsidRPr="00F47DC1">
        <w:rPr>
          <w:rFonts w:ascii="Bookman Old Style" w:hAnsi="Bookman Old Style"/>
          <w:noProof/>
        </w:rPr>
        <w:t>2019</w:t>
      </w:r>
      <w:r w:rsidR="00F47DC1">
        <w:rPr>
          <w:rFonts w:ascii="Bookman Old Style" w:hAnsi="Bookman Old Style"/>
        </w:rPr>
        <w:fldChar w:fldCharType="end"/>
      </w:r>
      <w:r w:rsidR="00FD47B5">
        <w:rPr>
          <w:rFonts w:ascii="Bookman Old Style" w:hAnsi="Bookman Old Style"/>
        </w:rPr>
        <w:t>)</w:t>
      </w:r>
      <w:r w:rsidR="00F47DC1">
        <w:rPr>
          <w:rFonts w:ascii="Bookman Old Style" w:hAnsi="Bookman Old Style"/>
        </w:rPr>
        <w:t xml:space="preserve"> </w:t>
      </w:r>
      <w:r w:rsidR="00DC16C6">
        <w:rPr>
          <w:rFonts w:ascii="Bookman Old Style" w:hAnsi="Bookman Old Style"/>
        </w:rPr>
        <w:t>menyatakan bahwa nilai mean 0,3483 dengan st</w:t>
      </w:r>
      <w:r>
        <w:rPr>
          <w:rFonts w:ascii="Bookman Old Style" w:hAnsi="Bookman Old Style"/>
        </w:rPr>
        <w:t>andar deviasi 0,17583 penelitian lain dengan hasil senada dilakukan oleh</w:t>
      </w:r>
      <w:r w:rsidR="00DC16C6">
        <w:rPr>
          <w:rFonts w:ascii="Bookman Old Style" w:hAnsi="Bookman Old Style"/>
        </w:rPr>
        <w:t xml:space="preserve"> </w:t>
      </w:r>
      <w:r w:rsidR="00FD47B5">
        <w:rPr>
          <w:rFonts w:ascii="Bookman Old Style" w:hAnsi="Bookman Old Style"/>
        </w:rPr>
        <w:fldChar w:fldCharType="begin" w:fldLock="1"/>
      </w:r>
      <w:r w:rsidR="00FD47B5">
        <w:rPr>
          <w:rFonts w:ascii="Bookman Old Style" w:hAnsi="Bookman Old Style"/>
        </w:rPr>
        <w:instrText>ADDIN CSL_CITATION {"citationItems":[{"id":"ITEM-1","itemData":{"author":[{"dropping-particle":"","family":"Zanra","given":"Sri Wahyuni","non-dropping-particle":"","parse-names":false,"suffix":""},{"dropping-particle":"","family":"Tanjung","given":"Amries R","non-dropping-particle":"","parse-names":false,"suffix":""},{"dropping-particle":"","family":"Silfi","given":"Alfiati","non-dropping-particle":"","parse-names":false,"suffix":""}],"container-title":"Bilancia: Jurnal Ilmiah Akuntansi","id":"ITEM-1","issue":"2","issued":{"date-parts":[["2020"]]},"page":"148-164","title":"The Effect of Good Corporate Governance Mechanism, Company Size, Leverage and Profitability for Carbon Emission Disclosure with Environment Performance as Moderating Variables","type":"article-journal","volume":"4"},"uris":["http://www.mendeley.com/documents/?uuid=92676999-8146-432f-a381-3a8b3fe159fe"]}],"mendeley":{"formattedCitation":"(Zanra et al., 2020)","manualFormatting":"Zanra et al (2020)","plainTextFormattedCitation":"(Zanra et al., 2020)","previouslyFormattedCitation":"(Zanra et al., 2020)"},"properties":{"noteIndex":0},"schema":"https://github.com/citation-style-language/schema/raw/master/csl-citation.json"}</w:instrText>
      </w:r>
      <w:r w:rsidR="00FD47B5">
        <w:rPr>
          <w:rFonts w:ascii="Bookman Old Style" w:hAnsi="Bookman Old Style"/>
        </w:rPr>
        <w:fldChar w:fldCharType="separate"/>
      </w:r>
      <w:r w:rsidR="00FD47B5">
        <w:rPr>
          <w:rFonts w:ascii="Bookman Old Style" w:hAnsi="Bookman Old Style"/>
          <w:noProof/>
        </w:rPr>
        <w:t xml:space="preserve">Zanra </w:t>
      </w:r>
      <w:r w:rsidR="00FD47B5" w:rsidRPr="00336099">
        <w:rPr>
          <w:rFonts w:ascii="Bookman Old Style" w:hAnsi="Bookman Old Style"/>
          <w:i/>
          <w:noProof/>
        </w:rPr>
        <w:t>et al</w:t>
      </w:r>
      <w:r w:rsidR="00FE6096">
        <w:rPr>
          <w:rFonts w:ascii="Bookman Old Style" w:hAnsi="Bookman Old Style"/>
          <w:noProof/>
        </w:rPr>
        <w:t>.,</w:t>
      </w:r>
      <w:r w:rsidR="00FD47B5">
        <w:rPr>
          <w:rFonts w:ascii="Bookman Old Style" w:hAnsi="Bookman Old Style"/>
          <w:noProof/>
        </w:rPr>
        <w:t>(</w:t>
      </w:r>
      <w:r w:rsidR="00FD47B5" w:rsidRPr="00FD47B5">
        <w:rPr>
          <w:rFonts w:ascii="Bookman Old Style" w:hAnsi="Bookman Old Style"/>
          <w:noProof/>
        </w:rPr>
        <w:t>2020)</w:t>
      </w:r>
      <w:r w:rsidR="00FD47B5">
        <w:rPr>
          <w:rFonts w:ascii="Bookman Old Style" w:hAnsi="Bookman Old Style"/>
        </w:rPr>
        <w:fldChar w:fldCharType="end"/>
      </w:r>
      <w:r>
        <w:rPr>
          <w:rFonts w:ascii="Bookman Old Style" w:hAnsi="Bookman Old Style"/>
        </w:rPr>
        <w:t>;</w:t>
      </w:r>
      <w:r w:rsidR="00DC16C6">
        <w:rPr>
          <w:rFonts w:ascii="Bookman Old Style" w:hAnsi="Bookman Old Style"/>
          <w:i/>
        </w:rPr>
        <w:t xml:space="preserve"> </w:t>
      </w:r>
      <w:r w:rsidR="006D6EEE">
        <w:rPr>
          <w:rFonts w:ascii="Bookman Old Style" w:hAnsi="Bookman Old Style"/>
        </w:rPr>
        <w:fldChar w:fldCharType="begin" w:fldLock="1"/>
      </w:r>
      <w:r w:rsidR="006D6EEE">
        <w:rPr>
          <w:rFonts w:ascii="Bookman Old Style" w:hAnsi="Bookman Old Style"/>
        </w:rPr>
        <w:instrText>ADDIN CSL_CITATION {"citationItems":[{"id":"ITEM-1","itemData":{"author":[{"dropping-particle":"","family":"Pranasyahputra","given":"Rachmad Hidayat","non-dropping-particle":"","parse-names":false,"suffix":""},{"dropping-particle":"","family":"Elen","given":"Trismayarni","non-dropping-particle":"","parse-names":false,"suffix":""},{"dropping-particle":"","family":"Dewi","given":"Kurnia Sari","non-dropping-particle":"","parse-names":false,"suffix":""}],"id":"ITEM-1","issued":{"date-parts":[["2020"]]},"page":"75-88","title":"Pengaruh Leverage , Kompetisi , Dan Pertumbuhan","type":"article-journal","volume":"0832"},"uris":["http://www.mendeley.com/documents/?uuid=13f414b5-f85b-4d5d-a89a-257775ef40dd"]}],"mendeley":{"formattedCitation":"(Pranasyahputra et al., 2020)","manualFormatting":"Pranasyahputra et al (2020)","plainTextFormattedCitation":"(Pranasyahputra et al., 2020)","previouslyFormattedCitation":"(Pranasyahputra et al., 2020)"},"properties":{"noteIndex":0},"schema":"https://github.com/citation-style-language/schema/raw/master/csl-citation.json"}</w:instrText>
      </w:r>
      <w:r w:rsidR="006D6EEE">
        <w:rPr>
          <w:rFonts w:ascii="Bookman Old Style" w:hAnsi="Bookman Old Style"/>
        </w:rPr>
        <w:fldChar w:fldCharType="separate"/>
      </w:r>
      <w:r w:rsidR="006D6EEE">
        <w:rPr>
          <w:rFonts w:ascii="Bookman Old Style" w:hAnsi="Bookman Old Style"/>
          <w:noProof/>
        </w:rPr>
        <w:t xml:space="preserve">Pranasyahputra </w:t>
      </w:r>
      <w:r w:rsidR="00FE6096">
        <w:rPr>
          <w:rFonts w:ascii="Bookman Old Style" w:hAnsi="Bookman Old Style"/>
          <w:i/>
          <w:noProof/>
        </w:rPr>
        <w:t>et al.,</w:t>
      </w:r>
      <w:r w:rsidR="006D6EEE">
        <w:rPr>
          <w:rFonts w:ascii="Bookman Old Style" w:hAnsi="Bookman Old Style"/>
          <w:noProof/>
        </w:rPr>
        <w:t>(</w:t>
      </w:r>
      <w:r w:rsidR="006D6EEE" w:rsidRPr="006D6EEE">
        <w:rPr>
          <w:rFonts w:ascii="Bookman Old Style" w:hAnsi="Bookman Old Style"/>
          <w:noProof/>
        </w:rPr>
        <w:t>2020)</w:t>
      </w:r>
      <w:r w:rsidR="006D6EEE">
        <w:rPr>
          <w:rFonts w:ascii="Bookman Old Style" w:hAnsi="Bookman Old Style"/>
        </w:rPr>
        <w:fldChar w:fldCharType="end"/>
      </w:r>
      <w:r>
        <w:rPr>
          <w:rFonts w:ascii="Bookman Old Style" w:hAnsi="Bookman Old Style"/>
        </w:rPr>
        <w:t xml:space="preserve">; </w:t>
      </w:r>
      <w:r w:rsidR="00FD47B5">
        <w:rPr>
          <w:rFonts w:ascii="Bookman Old Style" w:hAnsi="Bookman Old Style"/>
        </w:rPr>
        <w:fldChar w:fldCharType="begin" w:fldLock="1"/>
      </w:r>
      <w:r w:rsidR="00FD47B5">
        <w:rPr>
          <w:rFonts w:ascii="Bookman Old Style" w:hAnsi="Bookman Old Style"/>
        </w:rPr>
        <w:instrText>ADDIN CSL_CITATION {"citationItems":[{"id":"ITEM-1","itemData":{"DOI":"10.17509/jrak.v8i1.19739","ISSN":"2541-061X","abstract":"This study aims to examine the effect of environmental performance and environmental costs on firm value with environmental disclosure as a moderating variable. Environmental performance was measured using ratings obtained by the company in the Corporate Performance Rating Program in Environmental Management (PROPER) held by the Ministry of Environment and Forestry. Environmental costs are measured by the ratio of total environmental costs divided by net income after tax. Disclosure of environmental information is measured by a checklist developed based on environmental items contained in the GRI G4 Index. Company value is measured by the Tobin's Q ratio. The company population used in this study is a manufacturing company listed on the Indonesia Stock Exchange. The sample selection method in this study used purposive sampling with the final sample used consisting of 20 manufacturing companies in the period 2013-2017 that met the criteria as the study sample. The research data used is secondary data obtained from the Indonesia Stock Exchange website and the website of each company. Data analysis in the study used partial least Square (PLS) using WarpPLS software. The test results show that environmental performance does not affect on firm value. While environmental disclosure moderates the effect of environmental performance and environmental costs on firm value.","author":[{"dropping-particle":"","family":"Hapsoro","given":"Dody","non-dropping-particle":"","parse-names":false,"suffix":""},{"dropping-particle":"","family":"Adyaksana","given":"Rahandhika Ivan","non-dropping-particle":"","parse-names":false,"suffix":""}],"container-title":"Jurnal Riset Akuntansi dan Keuangan","id":"ITEM-1","issue":"1","issued":{"date-parts":[["2020"]]},"page":"41-52","title":"Apakah Pengungkapan Informasi Lingkungan Memoderasi Pengaruh Kinerja Lingkungan Dan Biaya Lingkungan Terhadap Nilai Perusahaan?","type":"article-journal","volume":"8"},"uris":["http://www.mendeley.com/documents/?uuid=be19cfd1-4b36-436a-b143-8900db138415"]}],"mendeley":{"formattedCitation":"(Hapsoro &amp; Adyaksana, 2020)","manualFormatting":"Hapsoro &amp; Adyaksana (2020)","plainTextFormattedCitation":"(Hapsoro &amp; Adyaksana, 2020)","previouslyFormattedCitation":"(Hapsoro &amp; Adyaksana, 2020)"},"properties":{"noteIndex":0},"schema":"https://github.com/citation-style-language/schema/raw/master/csl-citation.json"}</w:instrText>
      </w:r>
      <w:r w:rsidR="00FD47B5">
        <w:rPr>
          <w:rFonts w:ascii="Bookman Old Style" w:hAnsi="Bookman Old Style"/>
        </w:rPr>
        <w:fldChar w:fldCharType="separate"/>
      </w:r>
      <w:r w:rsidR="00FD47B5">
        <w:rPr>
          <w:rFonts w:ascii="Bookman Old Style" w:hAnsi="Bookman Old Style"/>
          <w:noProof/>
        </w:rPr>
        <w:t>Hapsoro &amp; Adyaksana (</w:t>
      </w:r>
      <w:r w:rsidR="00FD47B5" w:rsidRPr="00FD47B5">
        <w:rPr>
          <w:rFonts w:ascii="Bookman Old Style" w:hAnsi="Bookman Old Style"/>
          <w:noProof/>
        </w:rPr>
        <w:t>2020)</w:t>
      </w:r>
      <w:r w:rsidR="00FD47B5">
        <w:rPr>
          <w:rFonts w:ascii="Bookman Old Style" w:hAnsi="Bookman Old Style"/>
        </w:rPr>
        <w:fldChar w:fldCharType="end"/>
      </w:r>
      <w:r w:rsidR="00FD47B5">
        <w:rPr>
          <w:rFonts w:ascii="Bookman Old Style" w:hAnsi="Bookman Old Style"/>
        </w:rPr>
        <w:t xml:space="preserve"> </w:t>
      </w:r>
      <w:r w:rsidR="00DC16C6">
        <w:rPr>
          <w:rFonts w:ascii="Bookman Old Style" w:hAnsi="Bookman Old Style"/>
        </w:rPr>
        <w:t xml:space="preserve">dan </w:t>
      </w:r>
      <w:r w:rsidR="00FD47B5">
        <w:rPr>
          <w:rFonts w:ascii="Bookman Old Style" w:hAnsi="Bookman Old Style"/>
        </w:rPr>
        <w:fldChar w:fldCharType="begin" w:fldLock="1"/>
      </w:r>
      <w:r w:rsidR="007D5021">
        <w:rPr>
          <w:rFonts w:ascii="Bookman Old Style" w:hAnsi="Bookman Old Style"/>
        </w:rPr>
        <w:instrText>ADDIN CSL_CITATION {"citationItems":[{"id":"ITEM-1","itemData":{"author":[{"dropping-particle":"","family":"Dewi","given":"I Gusti Ayu Ngurah Prasiska","non-dropping-particle":"","parse-names":false,"suffix":""},{"dropping-particle":"","family":"Kurniawan","given":"Putu Sukma","non-dropping-particle":"","parse-names":false,"suffix":""}],"id":"ITEM-1","issue":"3","issued":{"date-parts":[["2020"]]},"page":"242-253","title":"Determinan Pengungkapan Emisi Karbon","type":"article-journal","volume":"22"},"uris":["http://www.mendeley.com/documents/?uuid=7f7d485f-4663-4bc4-a7ec-5c61ff80b4d1"]}],"mendeley":{"formattedCitation":"(Dewi &amp; Kurniawan, 2020)","manualFormatting":"Alfani &amp; Diyanty (2020)","plainTextFormattedCitation":"(Dewi &amp; Kurniawan, 2020)","previouslyFormattedCitation":"(Dewi &amp; Kurniawan, 2020)"},"properties":{"noteIndex":0},"schema":"https://github.com/citation-style-language/schema/raw/master/csl-citation.json"}</w:instrText>
      </w:r>
      <w:r w:rsidR="00FD47B5">
        <w:rPr>
          <w:rFonts w:ascii="Bookman Old Style" w:hAnsi="Bookman Old Style"/>
        </w:rPr>
        <w:fldChar w:fldCharType="separate"/>
      </w:r>
      <w:r w:rsidR="00FE6096">
        <w:rPr>
          <w:rFonts w:ascii="Bookman Old Style" w:hAnsi="Bookman Old Style"/>
          <w:noProof/>
        </w:rPr>
        <w:t>Alfani &amp; Diyanty.,</w:t>
      </w:r>
      <w:r w:rsidR="006E7CBA">
        <w:rPr>
          <w:rFonts w:ascii="Bookman Old Style" w:hAnsi="Bookman Old Style"/>
          <w:noProof/>
        </w:rPr>
        <w:t>(</w:t>
      </w:r>
      <w:r w:rsidR="00FD47B5" w:rsidRPr="00FD47B5">
        <w:rPr>
          <w:rFonts w:ascii="Bookman Old Style" w:hAnsi="Bookman Old Style"/>
          <w:noProof/>
        </w:rPr>
        <w:t>2020)</w:t>
      </w:r>
      <w:r w:rsidR="00FD47B5">
        <w:rPr>
          <w:rFonts w:ascii="Bookman Old Style" w:hAnsi="Bookman Old Style"/>
        </w:rPr>
        <w:fldChar w:fldCharType="end"/>
      </w:r>
      <w:r>
        <w:rPr>
          <w:rFonts w:ascii="Bookman Old Style" w:hAnsi="Bookman Old Style"/>
        </w:rPr>
        <w:t xml:space="preserve">. </w:t>
      </w:r>
      <w:r w:rsidR="00DC16C6">
        <w:rPr>
          <w:rFonts w:ascii="Bookman Old Style" w:hAnsi="Bookman Old Style"/>
        </w:rPr>
        <w:t xml:space="preserve">Hal ini menunjukkan bahwa pengungkapan </w:t>
      </w:r>
      <w:r w:rsidR="00DC16C6">
        <w:rPr>
          <w:rFonts w:ascii="Bookman Old Style" w:hAnsi="Bookman Old Style"/>
          <w:i/>
        </w:rPr>
        <w:t xml:space="preserve">carbon emission disclosure </w:t>
      </w:r>
      <w:r w:rsidR="00DC16C6">
        <w:rPr>
          <w:rFonts w:ascii="Bookman Old Style" w:hAnsi="Bookman Old Style"/>
        </w:rPr>
        <w:t xml:space="preserve">memiliki nilai yang masih rendah di perusahaan Indonesia. </w:t>
      </w:r>
    </w:p>
    <w:p w:rsidR="00204FC2" w:rsidRDefault="00204FC2" w:rsidP="00B47AD6">
      <w:pPr>
        <w:spacing w:after="0" w:line="480" w:lineRule="auto"/>
        <w:ind w:firstLine="720"/>
        <w:jc w:val="both"/>
        <w:rPr>
          <w:rFonts w:ascii="Bookman Old Style" w:hAnsi="Bookman Old Style"/>
        </w:rPr>
      </w:pPr>
      <w:r>
        <w:rPr>
          <w:rFonts w:ascii="Bookman Old Style" w:hAnsi="Bookman Old Style"/>
        </w:rPr>
        <w:t xml:space="preserve">Penelitian </w:t>
      </w:r>
      <w:r w:rsidR="00534CE2">
        <w:rPr>
          <w:rFonts w:ascii="Bookman Old Style" w:hAnsi="Bookman Old Style"/>
        </w:rPr>
        <w:t>emisi karbon</w:t>
      </w:r>
      <w:r w:rsidR="00070A93">
        <w:rPr>
          <w:rFonts w:ascii="Bookman Old Style" w:hAnsi="Bookman Old Style"/>
        </w:rPr>
        <w:t xml:space="preserve"> pada industri</w:t>
      </w:r>
      <w:r w:rsidR="00534CE2">
        <w:rPr>
          <w:rFonts w:ascii="Bookman Old Style" w:hAnsi="Bookman Old Style"/>
        </w:rPr>
        <w:t xml:space="preserve"> telah banyak dilakukan, namun dalam penelitian sebelumnya memperlihatk</w:t>
      </w:r>
      <w:r w:rsidR="00070A93">
        <w:rPr>
          <w:rFonts w:ascii="Bookman Old Style" w:hAnsi="Bookman Old Style"/>
        </w:rPr>
        <w:t xml:space="preserve">an hasil yang tidak konsisten. Seperti </w:t>
      </w:r>
      <w:r w:rsidR="00070A93">
        <w:rPr>
          <w:rFonts w:ascii="Bookman Old Style" w:hAnsi="Bookman Old Style"/>
        </w:rPr>
        <w:lastRenderedPageBreak/>
        <w:t>p</w:t>
      </w:r>
      <w:r w:rsidR="00534CE2">
        <w:rPr>
          <w:rFonts w:ascii="Bookman Old Style" w:hAnsi="Bookman Old Style"/>
        </w:rPr>
        <w:t>enelitian</w:t>
      </w:r>
      <w:r w:rsidR="006D6EEE">
        <w:rPr>
          <w:rFonts w:ascii="Bookman Old Style" w:hAnsi="Bookman Old Style"/>
        </w:rPr>
        <w:t xml:space="preserve"> </w:t>
      </w:r>
      <w:r w:rsidR="006D6EEE">
        <w:rPr>
          <w:rFonts w:ascii="Bookman Old Style" w:hAnsi="Bookman Old Style"/>
        </w:rPr>
        <w:fldChar w:fldCharType="begin" w:fldLock="1"/>
      </w:r>
      <w:r w:rsidR="007D5021">
        <w:rPr>
          <w:rFonts w:ascii="Bookman Old Style" w:hAnsi="Bookman Old Style"/>
        </w:rPr>
        <w:instrText>ADDIN CSL_CITATION {"citationItems":[{"id":"ITEM-1","itemData":{"author":[{"dropping-particle":"","family":"Hanifah","given":"Umi","non-dropping-particle":"","parse-names":false,"suffix":""},{"dropping-particle":"","family":"Wahyono","given":"","non-dropping-particle":"","parse-names":false,"suffix":""}],"id":"ITEM-1","issue":"1","issued":{"date-parts":[["2018"]]},"page":"111-136","title":"DISKURSUS URGENSI CARBON EMISSION DISCLOSURE PADA PERUSAHAAN merupakan satu-satunya tanggung jawabperusahaan dimana saham , mungkin benar secara konteks pada tahun 1960an atau menganggap bahwa tujuan utama perusahaan adalah memenuhi kebutuhan pribadi atau","type":"article-journal","volume":"12"},"uris":["http://www.mendeley.com/documents/?uuid=1cbf64cd-5b9b-4c6c-99c5-489b1eb1c349"]}],"mendeley":{"formattedCitation":"(Hanifah &amp; Wahyono, 2018)","manualFormatting":"Hanifah &amp; Hafiez (2018)","plainTextFormattedCitation":"(Hanifah &amp; Wahyono, 2018)","previouslyFormattedCitation":"(Hanifah &amp; Wahyono, 2018)"},"properties":{"noteIndex":0},"schema":"https://github.com/citation-style-language/schema/raw/master/csl-citation.json"}</w:instrText>
      </w:r>
      <w:r w:rsidR="006D6EEE">
        <w:rPr>
          <w:rFonts w:ascii="Bookman Old Style" w:hAnsi="Bookman Old Style"/>
        </w:rPr>
        <w:fldChar w:fldCharType="separate"/>
      </w:r>
      <w:r w:rsidR="006D6EEE" w:rsidRPr="006D6EEE">
        <w:rPr>
          <w:rFonts w:ascii="Bookman Old Style" w:hAnsi="Bookman Old Style"/>
          <w:noProof/>
        </w:rPr>
        <w:t>Hanifah</w:t>
      </w:r>
      <w:r w:rsidR="006D6EEE">
        <w:rPr>
          <w:rFonts w:ascii="Bookman Old Style" w:hAnsi="Bookman Old Style"/>
          <w:noProof/>
        </w:rPr>
        <w:t xml:space="preserve"> &amp; Hafiez (</w:t>
      </w:r>
      <w:r w:rsidR="006D6EEE" w:rsidRPr="006D6EEE">
        <w:rPr>
          <w:rFonts w:ascii="Bookman Old Style" w:hAnsi="Bookman Old Style"/>
          <w:noProof/>
        </w:rPr>
        <w:t>2018)</w:t>
      </w:r>
      <w:r w:rsidR="006D6EEE">
        <w:rPr>
          <w:rFonts w:ascii="Bookman Old Style" w:hAnsi="Bookman Old Style"/>
        </w:rPr>
        <w:fldChar w:fldCharType="end"/>
      </w:r>
      <w:r w:rsidR="000F272D">
        <w:rPr>
          <w:rFonts w:ascii="Bookman Old Style" w:hAnsi="Bookman Old Style"/>
        </w:rPr>
        <w:t xml:space="preserve">; </w:t>
      </w:r>
      <w:r w:rsidR="00562B9E">
        <w:rPr>
          <w:rFonts w:ascii="Bookman Old Style" w:hAnsi="Bookman Old Style"/>
        </w:rPr>
        <w:fldChar w:fldCharType="begin" w:fldLock="1"/>
      </w:r>
      <w:r w:rsidR="007D5021">
        <w:rPr>
          <w:rFonts w:ascii="Bookman Old Style" w:hAnsi="Bookman Old Style"/>
        </w:rPr>
        <w:instrText>ADDIN CSL_CITATION {"citationItems":[{"id":"ITEM-1","itemData":{"author":[{"dropping-particle":"","family":"Dewi","given":"I Gusti Ayu Ngurah Prasiska","non-dropping-particle":"","parse-names":false,"suffix":""},{"dropping-particle":"","family":"Kurniawan","given":"Putu Sukma","non-dropping-particle":"","parse-names":false,"suffix":""}],"id":"ITEM-1","issue":"3","issued":{"date-parts":[["2020"]]},"page":"242-253","title":"Determinan Pengungkapan Emisi Karbon","type":"article-journal","volume":"22"},"uris":["http://www.mendeley.com/documents/?uuid=7f7d485f-4663-4bc4-a7ec-5c61ff80b4d1"]}],"mendeley":{"formattedCitation":"(Dewi &amp; Kurniawan, 2020)","manualFormatting":"Alfani &amp; Diyanty (2020)","plainTextFormattedCitation":"(Dewi &amp; Kurniawan, 2020)","previouslyFormattedCitation":"(Dewi &amp; Kurniawan, 2020)"},"properties":{"noteIndex":0},"schema":"https://github.com/citation-style-language/schema/raw/master/csl-citation.json"}</w:instrText>
      </w:r>
      <w:r w:rsidR="00562B9E">
        <w:rPr>
          <w:rFonts w:ascii="Bookman Old Style" w:hAnsi="Bookman Old Style"/>
        </w:rPr>
        <w:fldChar w:fldCharType="separate"/>
      </w:r>
      <w:r w:rsidR="00562B9E" w:rsidRPr="00562B9E">
        <w:rPr>
          <w:rFonts w:ascii="Bookman Old Style" w:hAnsi="Bookman Old Style"/>
          <w:noProof/>
        </w:rPr>
        <w:t xml:space="preserve">Alfani &amp; Diyanty </w:t>
      </w:r>
      <w:r w:rsidR="00562B9E">
        <w:rPr>
          <w:rFonts w:ascii="Bookman Old Style" w:hAnsi="Bookman Old Style"/>
          <w:noProof/>
        </w:rPr>
        <w:t>(</w:t>
      </w:r>
      <w:r w:rsidR="00562B9E" w:rsidRPr="00562B9E">
        <w:rPr>
          <w:rFonts w:ascii="Bookman Old Style" w:hAnsi="Bookman Old Style"/>
          <w:noProof/>
        </w:rPr>
        <w:t>2020)</w:t>
      </w:r>
      <w:r w:rsidR="00562B9E">
        <w:rPr>
          <w:rFonts w:ascii="Bookman Old Style" w:hAnsi="Bookman Old Style"/>
        </w:rPr>
        <w:fldChar w:fldCharType="end"/>
      </w:r>
      <w:r w:rsidR="00562B9E">
        <w:rPr>
          <w:rFonts w:ascii="Bookman Old Style" w:hAnsi="Bookman Old Style"/>
        </w:rPr>
        <w:t xml:space="preserve">; </w:t>
      </w:r>
      <w:r w:rsidR="00562B9E">
        <w:rPr>
          <w:rFonts w:ascii="Bookman Old Style" w:hAnsi="Bookman Old Style"/>
        </w:rPr>
        <w:fldChar w:fldCharType="begin" w:fldLock="1"/>
      </w:r>
      <w:r w:rsidR="00562B9E">
        <w:rPr>
          <w:rFonts w:ascii="Bookman Old Style" w:hAnsi="Bookman Old Style"/>
        </w:rPr>
        <w:instrText>ADDIN CSL_CITATION {"citationItems":[{"id":"ITEM-1","itemData":{"DOI":"10.18196/jai.2102147","ISSN":"26223899","abstract":"… Originality: This study provides insight that carbon emission disclosure can moderate the effect of firm size and profitability variables on firm value. Practitioner/Policy implication: This study is expected to encourage firms to be more concerned about the environment …","author":[{"dropping-particle":"","family":"Hapsoro","given":"Dody","non-dropping-particle":"","parse-names":false,"suffix":""},{"dropping-particle":"","family":"Falih","given":"Zaki Naufal","non-dropping-particle":"","parse-names":false,"suffix":""}],"container-title":"Journal of Accounting and Investment","id":"ITEM-1","issue":"2","issued":{"date-parts":[["2020"]]},"title":"The Effect of Firm Size, Profitability, and Liquidity on The Firm Value Moderated by Carbon Emission Disclosure","type":"article-journal","volume":"21"},"uris":["http://www.mendeley.com/documents/?uuid=8bb95968-aae5-421d-8d0e-b392a60ecd52"]}],"mendeley":{"formattedCitation":"(Hapsoro &amp; Falih, 2020)","manualFormatting":"Hapsoro &amp; Falih, (2020)","plainTextFormattedCitation":"(Hapsoro &amp; Falih, 2020)","previouslyFormattedCitation":"(Hapsoro &amp; Falih, 2020)"},"properties":{"noteIndex":0},"schema":"https://github.com/citation-style-language/schema/raw/master/csl-citation.json"}</w:instrText>
      </w:r>
      <w:r w:rsidR="00562B9E">
        <w:rPr>
          <w:rFonts w:ascii="Bookman Old Style" w:hAnsi="Bookman Old Style"/>
        </w:rPr>
        <w:fldChar w:fldCharType="separate"/>
      </w:r>
      <w:r w:rsidR="00562B9E" w:rsidRPr="00562B9E">
        <w:rPr>
          <w:rFonts w:ascii="Bookman Old Style" w:hAnsi="Bookman Old Style"/>
          <w:noProof/>
        </w:rPr>
        <w:t xml:space="preserve">Hapsoro &amp; Falih, </w:t>
      </w:r>
      <w:r w:rsidR="00562B9E">
        <w:rPr>
          <w:rFonts w:ascii="Bookman Old Style" w:hAnsi="Bookman Old Style"/>
          <w:noProof/>
        </w:rPr>
        <w:t>(</w:t>
      </w:r>
      <w:r w:rsidR="00562B9E" w:rsidRPr="00562B9E">
        <w:rPr>
          <w:rFonts w:ascii="Bookman Old Style" w:hAnsi="Bookman Old Style"/>
          <w:noProof/>
        </w:rPr>
        <w:t>2020)</w:t>
      </w:r>
      <w:r w:rsidR="00562B9E">
        <w:rPr>
          <w:rFonts w:ascii="Bookman Old Style" w:hAnsi="Bookman Old Style"/>
        </w:rPr>
        <w:fldChar w:fldCharType="end"/>
      </w:r>
      <w:r w:rsidR="00562B9E">
        <w:rPr>
          <w:rFonts w:ascii="Bookman Old Style" w:hAnsi="Bookman Old Style"/>
        </w:rPr>
        <w:t xml:space="preserve">; </w:t>
      </w:r>
      <w:r w:rsidR="00562B9E">
        <w:rPr>
          <w:rFonts w:ascii="Bookman Old Style" w:hAnsi="Bookman Old Style"/>
        </w:rPr>
        <w:fldChar w:fldCharType="begin" w:fldLock="1"/>
      </w:r>
      <w:r w:rsidR="00562B9E">
        <w:rPr>
          <w:rFonts w:ascii="Bookman Old Style" w:hAnsi="Bookman Old Style"/>
        </w:rPr>
        <w:instrText>ADDIN CSL_CITATION {"citationItems":[{"id":"ITEM-1","itemData":{"ISSN":"2337-3806","abstract":"This study aimed to obtain empirical evidence about the influence of Media Exposure, type of industry, profitability, company's size, environmental performance, company's Leverage to the extent of emission carbon disclosure in Indonesia companies. To measure the extent of carbon emission disclosure used checklist that was developed based on the information request sheets provided by the carbon disclosure project (CDP). The population of this study was all companies listed in Indonesia Stock Exchange (ISX) in 2010-2012. Sample of this study was non financial companies listed in Indonesia Stock Exchange (ISX) in 2010-2012 used purposive sampling method. There were 35 companies in 2010, 37 companies in 2011, 37 companies in 2012 which fulfilled criterion as the research sample. The classical assumpstion was used for data analysis and regression analysis for testing hypothesis. The results of this study showed that Media Exposure, type of industry, profitability, firm size, and companies' Leverage significantly influence to the extent of carbon emission disclosure. Meanwhile environmental performance had no significantly influence to to the extent of carbon emission disclosure.","author":[{"dropping-particle":"","family":"Jannah","given":"Richatul","non-dropping-particle":"","parse-names":false,"suffix":""},{"dropping-particle":"","family":"Muid","given":"Dul","non-dropping-particle":"","parse-names":false,"suffix":""}],"container-title":"Diponegoro Journal of Accounting","id":"ITEM-1","issue":"2","issued":{"date-parts":[["2014"]]},"page":"1000-1010","title":"ANALISIS FAKTOR-FAKTOR YANG MEMPENGARUHI CARBON EMISSION DISCLOSURE PADA PERUSAHAAN DI INDONESIA (Studi Empiris pada Perusahaan yang Terdaftar di Bursa Efek Indonesia Periode 2010-2012)","type":"article-journal","volume":"3"},"uris":["http://www.mendeley.com/documents/?uuid=6d686c22-fead-4108-bb6d-77cf9f8568df"]}],"mendeley":{"formattedCitation":"(Jannah &amp; Muid, 2014)","manualFormatting":"Jannah &amp; Muid, (2014)","plainTextFormattedCitation":"(Jannah &amp; Muid, 2014)","previouslyFormattedCitation":"(Jannah &amp; Muid, 2014)"},"properties":{"noteIndex":0},"schema":"https://github.com/citation-style-language/schema/raw/master/csl-citation.json"}</w:instrText>
      </w:r>
      <w:r w:rsidR="00562B9E">
        <w:rPr>
          <w:rFonts w:ascii="Bookman Old Style" w:hAnsi="Bookman Old Style"/>
        </w:rPr>
        <w:fldChar w:fldCharType="separate"/>
      </w:r>
      <w:r w:rsidR="00562B9E" w:rsidRPr="00562B9E">
        <w:rPr>
          <w:rFonts w:ascii="Bookman Old Style" w:hAnsi="Bookman Old Style"/>
          <w:noProof/>
        </w:rPr>
        <w:t xml:space="preserve">Jannah &amp; Muid, </w:t>
      </w:r>
      <w:r w:rsidR="00562B9E">
        <w:rPr>
          <w:rFonts w:ascii="Bookman Old Style" w:hAnsi="Bookman Old Style"/>
          <w:noProof/>
        </w:rPr>
        <w:t>(</w:t>
      </w:r>
      <w:r w:rsidR="00562B9E" w:rsidRPr="00562B9E">
        <w:rPr>
          <w:rFonts w:ascii="Bookman Old Style" w:hAnsi="Bookman Old Style"/>
          <w:noProof/>
        </w:rPr>
        <w:t>2014)</w:t>
      </w:r>
      <w:r w:rsidR="00562B9E">
        <w:rPr>
          <w:rFonts w:ascii="Bookman Old Style" w:hAnsi="Bookman Old Style"/>
        </w:rPr>
        <w:fldChar w:fldCharType="end"/>
      </w:r>
      <w:r w:rsidR="00562B9E">
        <w:rPr>
          <w:rFonts w:ascii="Bookman Old Style" w:hAnsi="Bookman Old Style"/>
        </w:rPr>
        <w:t>;</w:t>
      </w:r>
      <w:r w:rsidR="00562B9E">
        <w:rPr>
          <w:rFonts w:ascii="Bookman Old Style" w:hAnsi="Bookman Old Style"/>
        </w:rPr>
        <w:fldChar w:fldCharType="begin" w:fldLock="1"/>
      </w:r>
      <w:r w:rsidR="00360CAC">
        <w:rPr>
          <w:rFonts w:ascii="Bookman Old Style" w:hAnsi="Bookman Old Style"/>
        </w:rPr>
        <w:instrText>ADDIN CSL_CITATION {"citationItems":[{"id":"ITEM-1","itemData":{"author":[{"dropping-particle":"","family":"Zanra","given":"Sri Wahyuni","non-dropping-particle":"","parse-names":false,"suffix":""},{"dropping-particle":"","family":"Tanjung","given":"Amries R","non-dropping-particle":"","parse-names":false,"suffix":""},{"dropping-particle":"","family":"Silfi","given":"Alfiati","non-dropping-particle":"","parse-names":false,"suffix":""}],"container-title":"Bilancia: Jurnal Ilmiah Akuntansi","id":"ITEM-1","issue":"2","issued":{"date-parts":[["2020"]]},"page":"148-164","title":"The Effect of Good Corporate Governance Mechanism, Company Size, Leverage and Profitability for Carbon Emission Disclosure with Environment Performance as Moderating Variables","type":"article-journal","volume":"4"},"uris":["http://www.mendeley.com/documents/?uuid=92676999-8146-432f-a381-3a8b3fe159fe"]}],"mendeley":{"formattedCitation":"(Zanra et al., 2020)","manualFormatting":" Zanra et al (2020)","plainTextFormattedCitation":"(Zanra et al., 2020)","previouslyFormattedCitation":"(Zanra et al., 2020)"},"properties":{"noteIndex":0},"schema":"https://github.com/citation-style-language/schema/raw/master/csl-citation.json"}</w:instrText>
      </w:r>
      <w:r w:rsidR="00562B9E">
        <w:rPr>
          <w:rFonts w:ascii="Bookman Old Style" w:hAnsi="Bookman Old Style"/>
        </w:rPr>
        <w:fldChar w:fldCharType="separate"/>
      </w:r>
      <w:r w:rsidR="00562B9E">
        <w:rPr>
          <w:rFonts w:ascii="Bookman Old Style" w:hAnsi="Bookman Old Style"/>
          <w:noProof/>
        </w:rPr>
        <w:t xml:space="preserve"> Zanra </w:t>
      </w:r>
      <w:r w:rsidR="00562B9E" w:rsidRPr="00336099">
        <w:rPr>
          <w:rFonts w:ascii="Bookman Old Style" w:hAnsi="Bookman Old Style"/>
          <w:i/>
          <w:noProof/>
        </w:rPr>
        <w:t xml:space="preserve">et al </w:t>
      </w:r>
      <w:r w:rsidR="00562B9E">
        <w:rPr>
          <w:rFonts w:ascii="Bookman Old Style" w:hAnsi="Bookman Old Style"/>
          <w:noProof/>
        </w:rPr>
        <w:t>(</w:t>
      </w:r>
      <w:r w:rsidR="00562B9E" w:rsidRPr="00562B9E">
        <w:rPr>
          <w:rFonts w:ascii="Bookman Old Style" w:hAnsi="Bookman Old Style"/>
          <w:noProof/>
        </w:rPr>
        <w:t>2020)</w:t>
      </w:r>
      <w:r w:rsidR="00562B9E">
        <w:rPr>
          <w:rFonts w:ascii="Bookman Old Style" w:hAnsi="Bookman Old Style"/>
        </w:rPr>
        <w:fldChar w:fldCharType="end"/>
      </w:r>
      <w:r w:rsidR="00562B9E">
        <w:rPr>
          <w:rFonts w:ascii="Bookman Old Style" w:hAnsi="Bookman Old Style"/>
        </w:rPr>
        <w:t xml:space="preserve"> </w:t>
      </w:r>
      <w:r w:rsidR="00FE6096">
        <w:rPr>
          <w:rFonts w:ascii="Bookman Old Style" w:hAnsi="Bookman Old Style"/>
        </w:rPr>
        <w:t xml:space="preserve">menemukan bukti empiris bahwa variabel </w:t>
      </w:r>
      <w:r w:rsidR="00534CE2">
        <w:rPr>
          <w:rFonts w:ascii="Bookman Old Style" w:hAnsi="Bookman Old Style"/>
        </w:rPr>
        <w:t xml:space="preserve">ukuran perusahaan memiliki pengaruh positif signifikan sedangkan </w:t>
      </w:r>
      <w:r w:rsidR="006D6EEE">
        <w:rPr>
          <w:rFonts w:ascii="Bookman Old Style" w:hAnsi="Bookman Old Style"/>
        </w:rPr>
        <w:fldChar w:fldCharType="begin" w:fldLock="1"/>
      </w:r>
      <w:r w:rsidR="00590E0F">
        <w:rPr>
          <w:rFonts w:ascii="Bookman Old Style" w:hAnsi="Bookman Old Style"/>
        </w:rPr>
        <w:instrText>ADDIN CSL_CITATION {"citationItems":[{"id":"ITEM-1","itemData":{"DOI":"10.22219/jrak.v10i2.11811","ISSN":"2088-0685","abstract":"This study aims to examine the effect of environmental performance, company size, profitability on disclosure of carbon emissions in non-service companies listed on the Indonesia Stock Exchange (IDX). The population of this study used non-service companies listed on the Indonesia Stock Exchange (IDX) in 2017. The research sample was 34 companies selected through the purposive sampling method. The data collection technique using documentation method. Data analysis techniques using multiple regression analysis with statistical tools used are SPSS V.24. The results showed that the company's environmental performance did not influence the company to conduct carbon emission disclosure. by obtaining a PROPER rating, it does not guarantee the company will disclose carbon emissions properly. While company size and profitability, have no effect on carbon emission disclosure, because companies still choose to make other disclosures that can increase their legitimacy in the eyes of the public. Companies consider carbon emission disclosure as not yet able to add value to companies and the nature of emissions disclosures carbon which is still in the form of voluntary disclosure. This research contributes to disclosure of carbon emissions from company activities in the annual report and the company can prevent and reduce carbon emissionsc.","author":[{"dropping-particle":"","family":"Kholmi","given":"Masiyah","non-dropping-particle":"","parse-names":false,"suffix":""},{"dropping-particle":"","family":"Karsono","given":"Attika Dewi Shaqinnah","non-dropping-particle":"","parse-names":false,"suffix":""},{"dropping-particle":"","family":"Syam","given":"Dhaniel","non-dropping-particle":"","parse-names":false,"suffix":""}],"container-title":"Jurnal Reviu Akuntansi dan Keuangan","id":"ITEM-1","issue":"2","issued":{"date-parts":[["2020"]]},"page":"349","title":"Environmental Performance, Company Size, Profitability, And Carbon Emission Disclosure","type":"article-journal","volume":"10"},"uris":["http://www.mendeley.com/documents/?uuid=7c0b2e8c-00de-4a31-b408-8445d0b82f16"]}],"mendeley":{"formattedCitation":"(Kholmi et al., 2020)","manualFormatting":"Kholmi et al (2020)","plainTextFormattedCitation":"(Kholmi et al., 2020)","previouslyFormattedCitation":"(Kholmi et al., 2020)"},"properties":{"noteIndex":0},"schema":"https://github.com/citation-style-language/schema/raw/master/csl-citation.json"}</w:instrText>
      </w:r>
      <w:r w:rsidR="006D6EEE">
        <w:rPr>
          <w:rFonts w:ascii="Bookman Old Style" w:hAnsi="Bookman Old Style"/>
        </w:rPr>
        <w:fldChar w:fldCharType="separate"/>
      </w:r>
      <w:r w:rsidR="006D6EEE">
        <w:rPr>
          <w:rFonts w:ascii="Bookman Old Style" w:hAnsi="Bookman Old Style"/>
          <w:noProof/>
        </w:rPr>
        <w:t xml:space="preserve">Kholmi </w:t>
      </w:r>
      <w:r w:rsidR="006D6EEE" w:rsidRPr="000A44A8">
        <w:rPr>
          <w:rFonts w:ascii="Bookman Old Style" w:hAnsi="Bookman Old Style"/>
          <w:i/>
          <w:noProof/>
        </w:rPr>
        <w:t>et al</w:t>
      </w:r>
      <w:r w:rsidR="006D6EEE">
        <w:rPr>
          <w:rFonts w:ascii="Bookman Old Style" w:hAnsi="Bookman Old Style"/>
          <w:noProof/>
        </w:rPr>
        <w:t xml:space="preserve"> (</w:t>
      </w:r>
      <w:r w:rsidR="006D6EEE" w:rsidRPr="006D6EEE">
        <w:rPr>
          <w:rFonts w:ascii="Bookman Old Style" w:hAnsi="Bookman Old Style"/>
          <w:noProof/>
        </w:rPr>
        <w:t>2020)</w:t>
      </w:r>
      <w:r w:rsidR="006D6EEE">
        <w:rPr>
          <w:rFonts w:ascii="Bookman Old Style" w:hAnsi="Bookman Old Style"/>
        </w:rPr>
        <w:fldChar w:fldCharType="end"/>
      </w:r>
      <w:r w:rsidR="00562B9E">
        <w:rPr>
          <w:rFonts w:ascii="Bookman Old Style" w:hAnsi="Bookman Old Style"/>
        </w:rPr>
        <w:t xml:space="preserve">; </w:t>
      </w:r>
      <w:r w:rsidR="00562B9E">
        <w:rPr>
          <w:rFonts w:ascii="Bookman Old Style" w:hAnsi="Bookman Old Style"/>
        </w:rPr>
        <w:fldChar w:fldCharType="begin" w:fldLock="1"/>
      </w:r>
      <w:r w:rsidR="00562B9E">
        <w:rPr>
          <w:rFonts w:ascii="Bookman Old Style" w:hAnsi="Bookman Old Style"/>
        </w:rPr>
        <w:instrText>ADDIN CSL_CITATION {"citationItems":[{"id":"ITEM-1","itemData":{"DOI":"10.24843/JIAB.2018.v13.i02.p04","ISSN":"2303-1018","abstract":"Perubahan iklim merupakan salah satu fenomena global dan menjadi masalah besar terutama terkait emisi karbon perusahaan. Penelitian ini bertujuan untuk memperoleh bukti empiris faktor-faktor yang mempengaruhi carbon emission disclosure setelah adanya peraturan presiden No. 61 Tahun 2011. Penelitian ini menguji empat faktor yaitu regulator, kepemilikan institusional, ukuran dan profitabilitas dan pengungkapan emisi karbon perusahaan. Penelitian menggunakan data sekunder berupa perusahaan manufaktur dan pertambangan yang terdaftar di Bursa Efek Indonesia untuk periode 2012 hingga 2016. Uji hipotesis menggunakan regresi linier berganda. Hasilnya penelitian menunjukkan faktor-faktor yang memengaruhi pengungkapan emisi karbon perusahaan adalah regulator dan kepemilikan institusional, sementara ukuran dan profitabilitas tidak berpengaruh pada pengungkapan emisi karbon perusahaan. Kata","author":[{"dropping-particle":"","family":"Pratiwi","given":"Desy Nur","non-dropping-particle":"","parse-names":false,"suffix":""}],"container-title":"Jurnal Ilmiah Akuntansi dan Bisnis","id":"ITEM-1","issue":"2","issued":{"date-parts":[["2018"]]},"page":"101-112","title":"Implementasi Carbon Emission Disclosure di Indonesia","type":"article-journal","volume":"13"},"uris":["http://www.mendeley.com/documents/?uuid=464a08df-b718-402c-b71c-dc23efe8b17b"]}],"mendeley":{"formattedCitation":"(Pratiwi, 2018)","manualFormatting":"Pratiwi, (2018)","plainTextFormattedCitation":"(Pratiwi, 2018)","previouslyFormattedCitation":"(Pratiwi, 2018)"},"properties":{"noteIndex":0},"schema":"https://github.com/citation-style-language/schema/raw/master/csl-citation.json"}</w:instrText>
      </w:r>
      <w:r w:rsidR="00562B9E">
        <w:rPr>
          <w:rFonts w:ascii="Bookman Old Style" w:hAnsi="Bookman Old Style"/>
        </w:rPr>
        <w:fldChar w:fldCharType="separate"/>
      </w:r>
      <w:r w:rsidR="00562B9E" w:rsidRPr="00562B9E">
        <w:rPr>
          <w:rFonts w:ascii="Bookman Old Style" w:hAnsi="Bookman Old Style"/>
          <w:noProof/>
        </w:rPr>
        <w:t xml:space="preserve">Pratiwi, </w:t>
      </w:r>
      <w:r w:rsidR="00562B9E">
        <w:rPr>
          <w:rFonts w:ascii="Bookman Old Style" w:hAnsi="Bookman Old Style"/>
          <w:noProof/>
        </w:rPr>
        <w:t>(</w:t>
      </w:r>
      <w:r w:rsidR="00562B9E" w:rsidRPr="00562B9E">
        <w:rPr>
          <w:rFonts w:ascii="Bookman Old Style" w:hAnsi="Bookman Old Style"/>
          <w:noProof/>
        </w:rPr>
        <w:t>2018)</w:t>
      </w:r>
      <w:r w:rsidR="00562B9E">
        <w:rPr>
          <w:rFonts w:ascii="Bookman Old Style" w:hAnsi="Bookman Old Style"/>
        </w:rPr>
        <w:fldChar w:fldCharType="end"/>
      </w:r>
      <w:r w:rsidR="006D6EEE">
        <w:rPr>
          <w:rFonts w:ascii="Bookman Old Style" w:hAnsi="Bookman Old Style"/>
        </w:rPr>
        <w:t xml:space="preserve"> </w:t>
      </w:r>
      <w:r w:rsidR="00534CE2">
        <w:rPr>
          <w:rFonts w:ascii="Bookman Old Style" w:hAnsi="Bookman Old Style"/>
        </w:rPr>
        <w:t xml:space="preserve">menemukan hasil penelitian dimana ukuran perusahaan tidak berpengaruh terhadap pengungkapan emisi karbon. </w:t>
      </w:r>
      <w:r w:rsidR="004B204A">
        <w:rPr>
          <w:rFonts w:ascii="Bookman Old Style" w:hAnsi="Bookman Old Style"/>
        </w:rPr>
        <w:t>Trismayarni dan Kurnia (2020)</w:t>
      </w:r>
      <w:r w:rsidR="00360CAC">
        <w:rPr>
          <w:rFonts w:ascii="Bookman Old Style" w:hAnsi="Bookman Old Style"/>
        </w:rPr>
        <w:t xml:space="preserve">; </w:t>
      </w:r>
      <w:r w:rsidR="00360CAC">
        <w:rPr>
          <w:rFonts w:ascii="Bookman Old Style" w:hAnsi="Bookman Old Style"/>
        </w:rPr>
        <w:fldChar w:fldCharType="begin" w:fldLock="1"/>
      </w:r>
      <w:r w:rsidR="00360CAC">
        <w:rPr>
          <w:rFonts w:ascii="Bookman Old Style" w:hAnsi="Bookman Old Style"/>
        </w:rPr>
        <w:instrText>ADDIN CSL_CITATION {"citationItems":[{"id":"ITEM-1","itemData":{"author":[{"dropping-particle":"","family":"Pranasyahputra","given":"Rachmad Hidayat","non-dropping-particle":"","parse-names":false,"suffix":""},{"dropping-particle":"","family":"Elen","given":"Trismayarni","non-dropping-particle":"","parse-names":false,"suffix":""},{"dropping-particle":"","family":"Dewi","given":"Kurnia Sari","non-dropping-particle":"","parse-names":false,"suffix":""}],"id":"ITEM-1","issued":{"date-parts":[["2020"]]},"page":"75-88","title":"Pengaruh Leverage , Kompetisi , Dan Pertumbuhan","type":"article-journal","volume":"0832"},"uris":["http://www.mendeley.com/documents/?uuid=13f414b5-f85b-4d5d-a89a-257775ef40dd"]}],"mendeley":{"formattedCitation":"(Pranasyahputra et al., 2020)","manualFormatting":"Pranasyahputra et al., (2020)","plainTextFormattedCitation":"(Pranasyahputra et al., 2020)","previouslyFormattedCitation":"(Pranasyahputra et al., 2020)"},"properties":{"noteIndex":0},"schema":"https://github.com/citation-style-language/schema/raw/master/csl-citation.json"}</w:instrText>
      </w:r>
      <w:r w:rsidR="00360CAC">
        <w:rPr>
          <w:rFonts w:ascii="Bookman Old Style" w:hAnsi="Bookman Old Style"/>
        </w:rPr>
        <w:fldChar w:fldCharType="separate"/>
      </w:r>
      <w:r w:rsidR="00360CAC" w:rsidRPr="00360CAC">
        <w:rPr>
          <w:rFonts w:ascii="Bookman Old Style" w:hAnsi="Bookman Old Style"/>
          <w:noProof/>
        </w:rPr>
        <w:t xml:space="preserve">Pranasyahputra </w:t>
      </w:r>
      <w:r w:rsidR="00360CAC" w:rsidRPr="007D5021">
        <w:rPr>
          <w:rFonts w:ascii="Bookman Old Style" w:hAnsi="Bookman Old Style"/>
          <w:i/>
          <w:noProof/>
        </w:rPr>
        <w:t>et al</w:t>
      </w:r>
      <w:r w:rsidR="00360CAC" w:rsidRPr="00360CAC">
        <w:rPr>
          <w:rFonts w:ascii="Bookman Old Style" w:hAnsi="Bookman Old Style"/>
          <w:noProof/>
        </w:rPr>
        <w:t xml:space="preserve">., </w:t>
      </w:r>
      <w:r w:rsidR="00360CAC">
        <w:rPr>
          <w:rFonts w:ascii="Bookman Old Style" w:hAnsi="Bookman Old Style"/>
          <w:noProof/>
        </w:rPr>
        <w:t>(</w:t>
      </w:r>
      <w:r w:rsidR="00360CAC" w:rsidRPr="00360CAC">
        <w:rPr>
          <w:rFonts w:ascii="Bookman Old Style" w:hAnsi="Bookman Old Style"/>
          <w:noProof/>
        </w:rPr>
        <w:t>2020</w:t>
      </w:r>
      <w:r w:rsidR="00360CAC">
        <w:rPr>
          <w:rFonts w:ascii="Bookman Old Style" w:hAnsi="Bookman Old Style"/>
          <w:noProof/>
        </w:rPr>
        <w:t>)</w:t>
      </w:r>
      <w:r w:rsidR="00360CAC">
        <w:rPr>
          <w:rFonts w:ascii="Bookman Old Style" w:hAnsi="Bookman Old Style"/>
        </w:rPr>
        <w:fldChar w:fldCharType="end"/>
      </w:r>
      <w:r w:rsidR="004B204A">
        <w:rPr>
          <w:rFonts w:ascii="Bookman Old Style" w:hAnsi="Bookman Old Style"/>
        </w:rPr>
        <w:t xml:space="preserve"> menyajikan data empiris bahwa </w:t>
      </w:r>
      <w:r w:rsidR="004B204A">
        <w:rPr>
          <w:rFonts w:ascii="Bookman Old Style" w:hAnsi="Bookman Old Style"/>
          <w:i/>
        </w:rPr>
        <w:t xml:space="preserve">leverage </w:t>
      </w:r>
      <w:r w:rsidR="004B204A">
        <w:rPr>
          <w:rFonts w:ascii="Bookman Old Style" w:hAnsi="Bookman Old Style"/>
        </w:rPr>
        <w:t xml:space="preserve">tidak </w:t>
      </w:r>
      <w:r w:rsidR="00FE6096">
        <w:rPr>
          <w:rFonts w:ascii="Bookman Old Style" w:hAnsi="Bookman Old Style"/>
        </w:rPr>
        <w:t xml:space="preserve">terdapat </w:t>
      </w:r>
      <w:r w:rsidR="004B204A">
        <w:rPr>
          <w:rFonts w:ascii="Bookman Old Style" w:hAnsi="Bookman Old Style"/>
        </w:rPr>
        <w:t>pengaruh terh</w:t>
      </w:r>
      <w:r w:rsidR="004B204A" w:rsidRPr="00360CAC">
        <w:rPr>
          <w:rFonts w:ascii="Bookman Old Style" w:hAnsi="Bookman Old Style"/>
        </w:rPr>
        <w:t xml:space="preserve">adap </w:t>
      </w:r>
      <w:r w:rsidR="004B204A" w:rsidRPr="00360CAC">
        <w:rPr>
          <w:rFonts w:ascii="Bookman Old Style" w:hAnsi="Bookman Old Style"/>
          <w:i/>
        </w:rPr>
        <w:t xml:space="preserve">carbon emission disclosure </w:t>
      </w:r>
      <w:r w:rsidR="004B204A" w:rsidRPr="00360CAC">
        <w:rPr>
          <w:rFonts w:ascii="Bookman Old Style" w:hAnsi="Bookman Old Style"/>
        </w:rPr>
        <w:t xml:space="preserve">sedangkan penelitian yang dilakukan </w:t>
      </w:r>
      <w:r w:rsidR="00562B9E" w:rsidRPr="00360CAC">
        <w:rPr>
          <w:rFonts w:ascii="Bookman Old Style" w:hAnsi="Bookman Old Style"/>
        </w:rPr>
        <w:t xml:space="preserve">oleh Cantika dan Andrian (2020); </w:t>
      </w:r>
      <w:r w:rsidR="00562B9E" w:rsidRPr="00360CAC">
        <w:rPr>
          <w:rFonts w:ascii="Bookman Old Style" w:hAnsi="Bookman Old Style"/>
        </w:rPr>
        <w:fldChar w:fldCharType="begin" w:fldLock="1"/>
      </w:r>
      <w:r w:rsidR="00562B9E" w:rsidRPr="00360CAC">
        <w:rPr>
          <w:rFonts w:ascii="Bookman Old Style" w:hAnsi="Bookman Old Style"/>
        </w:rPr>
        <w:instrText>ADDIN CSL_CITATION {"citationItems":[{"id":"ITEM-1","itemData":{"ISSN":"2337-3806","abstract":"This study aimed to obtain empirical evidence about the influence of Media Exposure, type of industry, profitability, company's size, environmental performance, company's Leverage to the extent of emission carbon disclosure in Indonesia companies. To measure the extent of carbon emission disclosure used checklist that was developed based on the information request sheets provided by the carbon disclosure project (CDP). The population of this study was all companies listed in Indonesia Stock Exchange (ISX) in 2010-2012. Sample of this study was non financial companies listed in Indonesia Stock Exchange (ISX) in 2010-2012 used purposive sampling method. There were 35 companies in 2010, 37 companies in 2011, 37 companies in 2012 which fulfilled criterion as the research sample. The classical assumpstion was used for data analysis and regression analysis for testing hypothesis. The results of this study showed that Media Exposure, type of industry, profitability, firm size, and companies' Leverage significantly influence to the extent of carbon emission disclosure. Meanwhile environmental performance had no significantly influence to to the extent of carbon emission disclosure.","author":[{"dropping-particle":"","family":"Jannah","given":"Richatul","non-dropping-particle":"","parse-names":false,"suffix":""},{"dropping-particle":"","family":"Muid","given":"Dul","non-dropping-particle":"","parse-names":false,"suffix":""}],"container-title":"Diponegoro Journal of Accounting","id":"ITEM-1","issue":"2","issued":{"date-parts":[["2014"]]},"page":"1000-1010","title":"ANALISIS FAKTOR-FAKTOR YANG MEMPENGARUHI CARBON EMISSION DISCLOSURE PADA PERUSAHAAN DI INDONESIA (Studi Empiris pada Perusahaan yang Terdaftar di Bursa Efek Indonesia Periode 2010-2012)","type":"article-journal","volume":"3"},"uris":["http://www.mendeley.com/documents/?uuid=6d686c22-fead-4108-bb6d-77cf9f8568df"]}],"mendeley":{"formattedCitation":"(Jannah &amp; Muid, 2014)","manualFormatting":"Jannah &amp; Muid, (2014)","plainTextFormattedCitation":"(Jannah &amp; Muid, 2014)","previouslyFormattedCitation":"(Jannah &amp; Muid, 2014)"},"properties":{"noteIndex":0},"schema":"https://github.com/citation-style-language/schema/raw/master/csl-citation.json"}</w:instrText>
      </w:r>
      <w:r w:rsidR="00562B9E" w:rsidRPr="00360CAC">
        <w:rPr>
          <w:rFonts w:ascii="Bookman Old Style" w:hAnsi="Bookman Old Style"/>
        </w:rPr>
        <w:fldChar w:fldCharType="separate"/>
      </w:r>
      <w:r w:rsidR="00562B9E" w:rsidRPr="00360CAC">
        <w:rPr>
          <w:rFonts w:ascii="Bookman Old Style" w:hAnsi="Bookman Old Style"/>
          <w:noProof/>
        </w:rPr>
        <w:t>Jannah &amp; Muid, (2014)</w:t>
      </w:r>
      <w:r w:rsidR="00562B9E" w:rsidRPr="00360CAC">
        <w:rPr>
          <w:rFonts w:ascii="Bookman Old Style" w:hAnsi="Bookman Old Style"/>
        </w:rPr>
        <w:fldChar w:fldCharType="end"/>
      </w:r>
      <w:r w:rsidR="00562B9E" w:rsidRPr="00360CAC">
        <w:rPr>
          <w:rFonts w:ascii="Bookman Old Style" w:hAnsi="Bookman Old Style"/>
        </w:rPr>
        <w:t xml:space="preserve">; </w:t>
      </w:r>
      <w:r w:rsidR="004B204A" w:rsidRPr="00360CAC">
        <w:rPr>
          <w:rFonts w:ascii="Bookman Old Style" w:hAnsi="Bookman Old Style"/>
        </w:rPr>
        <w:t xml:space="preserve"> menyatakan bahwa </w:t>
      </w:r>
      <w:r w:rsidR="004B204A" w:rsidRPr="00360CAC">
        <w:rPr>
          <w:rFonts w:ascii="Bookman Old Style" w:hAnsi="Bookman Old Style"/>
          <w:i/>
        </w:rPr>
        <w:t xml:space="preserve">leverage </w:t>
      </w:r>
      <w:r w:rsidR="004B204A" w:rsidRPr="00360CAC">
        <w:rPr>
          <w:rFonts w:ascii="Bookman Old Style" w:hAnsi="Bookman Old Style"/>
        </w:rPr>
        <w:t xml:space="preserve">memiliki pengaruh signifikan terhadap </w:t>
      </w:r>
      <w:r w:rsidR="004B204A" w:rsidRPr="00360CAC">
        <w:rPr>
          <w:rFonts w:ascii="Bookman Old Style" w:hAnsi="Bookman Old Style"/>
          <w:i/>
        </w:rPr>
        <w:t>carbon emission disclosure</w:t>
      </w:r>
      <w:r w:rsidR="00360CAC" w:rsidRPr="00360CAC">
        <w:rPr>
          <w:rFonts w:ascii="Bookman Old Style" w:hAnsi="Bookman Old Style"/>
          <w:i/>
        </w:rPr>
        <w:t xml:space="preserve"> </w:t>
      </w:r>
      <w:r w:rsidR="00360CAC" w:rsidRPr="00360CAC">
        <w:rPr>
          <w:rFonts w:ascii="Bookman Old Style" w:hAnsi="Bookman Old Style"/>
        </w:rPr>
        <w:t xml:space="preserve"> </w:t>
      </w:r>
      <w:r w:rsidR="00D6315C">
        <w:rPr>
          <w:rFonts w:ascii="Bookman Old Style" w:hAnsi="Bookman Old Style"/>
        </w:rPr>
        <w:fldChar w:fldCharType="begin" w:fldLock="1"/>
      </w:r>
      <w:r w:rsidR="00D6315C">
        <w:rPr>
          <w:rFonts w:ascii="Bookman Old Style" w:hAnsi="Bookman Old Style"/>
        </w:rPr>
        <w:instrText>ADDIN CSL_CITATION {"citationItems":[{"id":"ITEM-1","itemData":{"author":[{"dropping-particle":"","family":"Zanra","given":"Sri Wahyuni","non-dropping-particle":"","parse-names":false,"suffix":""},{"dropping-particle":"","family":"Tanjung","given":"Amries R","non-dropping-particle":"","parse-names":false,"suffix":""},{"dropping-particle":"","family":"Silfi","given":"Alfiati","non-dropping-particle":"","parse-names":false,"suffix":""}],"container-title":"Bilancia: Jurnal Ilmiah Akuntansi","id":"ITEM-1","issue":"2","issued":{"date-parts":[["2020"]]},"page":"148-164","title":"The Effect of Good Corporate Governance Mechanism, Company Size, Leverage and Profitability for Carbon Emission Disclosure with Environment Performance as Moderating Variables","type":"article-journal","volume":"4"},"uris":["http://www.mendeley.com/documents/?uuid=92676999-8146-432f-a381-3a8b3fe159fe"]}],"mendeley":{"formattedCitation":"(Zanra et al., 2020)","manualFormatting":" Zanra et al (2020)","plainTextFormattedCitation":"(Zanra et al., 2020)","previouslyFormattedCitation":"(Zanra et al., 2020)"},"properties":{"noteIndex":0},"schema":"https://github.com/citation-style-language/schema/raw/master/csl-citation.json"}</w:instrText>
      </w:r>
      <w:r w:rsidR="00D6315C">
        <w:rPr>
          <w:rFonts w:ascii="Bookman Old Style" w:hAnsi="Bookman Old Style"/>
        </w:rPr>
        <w:fldChar w:fldCharType="separate"/>
      </w:r>
      <w:r w:rsidR="00D6315C">
        <w:rPr>
          <w:rFonts w:ascii="Bookman Old Style" w:hAnsi="Bookman Old Style"/>
          <w:noProof/>
        </w:rPr>
        <w:t xml:space="preserve"> Zanra </w:t>
      </w:r>
      <w:r w:rsidR="00D6315C" w:rsidRPr="00336099">
        <w:rPr>
          <w:rFonts w:ascii="Bookman Old Style" w:hAnsi="Bookman Old Style"/>
          <w:i/>
          <w:noProof/>
        </w:rPr>
        <w:t xml:space="preserve">et al </w:t>
      </w:r>
      <w:r w:rsidR="00D6315C">
        <w:rPr>
          <w:rFonts w:ascii="Bookman Old Style" w:hAnsi="Bookman Old Style"/>
          <w:noProof/>
        </w:rPr>
        <w:t>(</w:t>
      </w:r>
      <w:r w:rsidR="00D6315C" w:rsidRPr="00562B9E">
        <w:rPr>
          <w:rFonts w:ascii="Bookman Old Style" w:hAnsi="Bookman Old Style"/>
          <w:noProof/>
        </w:rPr>
        <w:t>2020)</w:t>
      </w:r>
      <w:r w:rsidR="00D6315C">
        <w:rPr>
          <w:rFonts w:ascii="Bookman Old Style" w:hAnsi="Bookman Old Style"/>
        </w:rPr>
        <w:fldChar w:fldCharType="end"/>
      </w:r>
      <w:r w:rsidR="00360CAC" w:rsidRPr="00360CAC">
        <w:rPr>
          <w:rFonts w:ascii="Bookman Old Style" w:hAnsi="Bookman Old Style"/>
          <w:noProof/>
        </w:rPr>
        <w:t xml:space="preserve"> menemukan pengaruh </w:t>
      </w:r>
      <w:r w:rsidR="00360CAC" w:rsidRPr="00360CAC">
        <w:rPr>
          <w:rFonts w:ascii="Bookman Old Style" w:hAnsi="Bookman Old Style"/>
          <w:i/>
          <w:noProof/>
        </w:rPr>
        <w:t xml:space="preserve">leverage </w:t>
      </w:r>
      <w:r w:rsidR="00360CAC" w:rsidRPr="00360CAC">
        <w:rPr>
          <w:rFonts w:ascii="Bookman Old Style" w:hAnsi="Bookman Old Style"/>
          <w:noProof/>
        </w:rPr>
        <w:t>negatif signifikan</w:t>
      </w:r>
      <w:r w:rsidR="004B204A" w:rsidRPr="00360CAC">
        <w:rPr>
          <w:rFonts w:ascii="Bookman Old Style" w:hAnsi="Bookman Old Style"/>
        </w:rPr>
        <w:t xml:space="preserve">. </w:t>
      </w:r>
      <w:r w:rsidR="00562B9E" w:rsidRPr="00360CAC">
        <w:rPr>
          <w:rFonts w:ascii="Bookman Old Style" w:hAnsi="Bookman Old Style"/>
        </w:rPr>
        <w:fldChar w:fldCharType="begin" w:fldLock="1"/>
      </w:r>
      <w:r w:rsidR="00562B9E" w:rsidRPr="00360CAC">
        <w:rPr>
          <w:rFonts w:ascii="Bookman Old Style" w:hAnsi="Bookman Old Style"/>
        </w:rPr>
        <w:instrText>ADDIN CSL_CITATION {"citationItems":[{"id":"ITEM-1","itemData":{"DOI":"10.18196/jai.2102147","ISSN":"26223899","abstract":"… Originality: This study provides insight that carbon emission disclosure can moderate the effect of firm size and profitability variables on firm value. Practitioner/Policy implication: This study is expected to encourage firms to be more concerned about the environment …","author":[{"dropping-particle":"","family":"Hapsoro","given":"Dody","non-dropping-particle":"","parse-names":false,"suffix":""},{"dropping-particle":"","family":"Falih","given":"Zaki Naufal","non-dropping-particle":"","parse-names":false,"suffix":""}],"container-title":"Journal of Accounting and Investment","id":"ITEM-1","issue":"2","issued":{"date-parts":[["2020"]]},"title":"The Effect of Firm Size, Profitability, and Liquidity on The Firm Value Moderated by Carbon Emission Disclosure","type":"article-journal","volume":"21"},"uris":["http://www.mendeley.com/documents/?uuid=8bb95968-aae5-421d-8d0e-b392a60ecd52"]}],"mendeley":{"formattedCitation":"(Hapsoro &amp; Falih, 2020)","manualFormatting":"Hapsoro &amp; Falih, (2020)","plainTextFormattedCitation":"(Hapsoro &amp; Falih, 2020)","previouslyFormattedCitation":"(Hapsoro &amp; Falih, 2020)"},"properties":{"noteIndex":0},"schema":"https://github.com/citation-style-language/schema/raw/master/csl-citation.json"}</w:instrText>
      </w:r>
      <w:r w:rsidR="00562B9E" w:rsidRPr="00360CAC">
        <w:rPr>
          <w:rFonts w:ascii="Bookman Old Style" w:hAnsi="Bookman Old Style"/>
        </w:rPr>
        <w:fldChar w:fldCharType="separate"/>
      </w:r>
      <w:r w:rsidR="00562B9E" w:rsidRPr="00360CAC">
        <w:rPr>
          <w:rFonts w:ascii="Bookman Old Style" w:hAnsi="Bookman Old Style"/>
          <w:noProof/>
        </w:rPr>
        <w:t>Hapsoro &amp; Falih, (2020)</w:t>
      </w:r>
      <w:r w:rsidR="00562B9E" w:rsidRPr="00360CAC">
        <w:rPr>
          <w:rFonts w:ascii="Bookman Old Style" w:hAnsi="Bookman Old Style"/>
        </w:rPr>
        <w:fldChar w:fldCharType="end"/>
      </w:r>
      <w:r w:rsidR="00562B9E" w:rsidRPr="00360CAC">
        <w:rPr>
          <w:rFonts w:ascii="Bookman Old Style" w:hAnsi="Bookman Old Style"/>
        </w:rPr>
        <w:t xml:space="preserve">; </w:t>
      </w:r>
      <w:r w:rsidR="00562B9E" w:rsidRPr="00360CAC">
        <w:rPr>
          <w:rFonts w:ascii="Bookman Old Style" w:hAnsi="Bookman Old Style"/>
        </w:rPr>
        <w:fldChar w:fldCharType="begin" w:fldLock="1"/>
      </w:r>
      <w:r w:rsidR="00562B9E" w:rsidRPr="00360CAC">
        <w:rPr>
          <w:rFonts w:ascii="Bookman Old Style" w:hAnsi="Bookman Old Style"/>
        </w:rPr>
        <w:instrText>ADDIN CSL_CITATION {"citationItems":[{"id":"ITEM-1","itemData":{"DOI":"10.22219/jrak.v10i2.11811","ISSN":"2088-0685","abstract":"This study aims to examine the effect of environmental performance, company size, profitability on disclosure of carbon emissions in non-service companies listed on the Indonesia Stock Exchange (IDX). The population of this study used non-service companies listed on the Indonesia Stock Exchange (IDX) in 2017. The research sample was 34 companies selected through the purposive sampling method. The data collection technique using documentation method. Data analysis techniques using multiple regression analysis with statistical tools used are SPSS V.24. The results showed that the company's environmental performance did not influence the company to conduct carbon emission disclosure. by obtaining a PROPER rating, it does not guarantee the company will disclose carbon emissions properly. While company size and profitability, have no effect on carbon emission disclosure, because companies still choose to make other disclosures that can increase their legitimacy in the eyes of the public. Companies consider carbon emission disclosure as not yet able to add value to companies and the nature of emissions disclosures carbon which is still in the form of voluntary disclosure. This research contributes to disclosure of carbon emissions from company activities in the annual report and the company can prevent and reduce carbon emissionsc.","author":[{"dropping-particle":"","family":"Kholmi","given":"Masiyah","non-dropping-particle":"","parse-names":false,"suffix":""},{"dropping-particle":"","family":"Karsono","given":"Attika Dewi Shaqinnah","non-dropping-particle":"","parse-names":false,"suffix":""},{"dropping-particle":"","family":"Syam","given":"Dhaniel","non-dropping-particle":"","parse-names":false,"suffix":""}],"container-title":"Jurnal Reviu Akuntansi dan Keuangan","id":"ITEM-1","issue":"2","issued":{"date-parts":[["2020"]]},"page":"349","title":"Environmental Performance, Company Size, Profitability, And Carbon Emission Disclosure","type":"article-journal","volume":"10"},"uris":["http://www.mendeley.com/documents/?uuid=7c0b2e8c-00de-4a31-b408-8445d0b82f16"]}],"mendeley":{"formattedCitation":"(Kholmi et al., 2020)","manualFormatting":"Kholmi et al (2020)","plainTextFormattedCitation":"(Kholmi et al., 2020)","previouslyFormattedCitation":"(Kholmi et al., 2020)"},"properties":{"noteIndex":0},"schema":"https://github.com/citation-style-language/schema/raw/master/csl-citation.json"}</w:instrText>
      </w:r>
      <w:r w:rsidR="00562B9E" w:rsidRPr="00360CAC">
        <w:rPr>
          <w:rFonts w:ascii="Bookman Old Style" w:hAnsi="Bookman Old Style"/>
        </w:rPr>
        <w:fldChar w:fldCharType="separate"/>
      </w:r>
      <w:r w:rsidR="00562B9E" w:rsidRPr="00360CAC">
        <w:rPr>
          <w:rFonts w:ascii="Bookman Old Style" w:hAnsi="Bookman Old Style"/>
          <w:noProof/>
        </w:rPr>
        <w:t xml:space="preserve">Kholmi </w:t>
      </w:r>
      <w:r w:rsidR="00562B9E" w:rsidRPr="007D5021">
        <w:rPr>
          <w:rFonts w:ascii="Bookman Old Style" w:hAnsi="Bookman Old Style"/>
          <w:i/>
          <w:noProof/>
        </w:rPr>
        <w:t xml:space="preserve">et al </w:t>
      </w:r>
      <w:r w:rsidR="00562B9E" w:rsidRPr="00360CAC">
        <w:rPr>
          <w:rFonts w:ascii="Bookman Old Style" w:hAnsi="Bookman Old Style"/>
          <w:noProof/>
        </w:rPr>
        <w:t>(2020)</w:t>
      </w:r>
      <w:r w:rsidR="00562B9E" w:rsidRPr="00360CAC">
        <w:rPr>
          <w:rFonts w:ascii="Bookman Old Style" w:hAnsi="Bookman Old Style"/>
        </w:rPr>
        <w:fldChar w:fldCharType="end"/>
      </w:r>
      <w:r w:rsidR="00562B9E">
        <w:rPr>
          <w:rFonts w:ascii="Bookman Old Style" w:hAnsi="Bookman Old Style"/>
        </w:rPr>
        <w:t>;</w:t>
      </w:r>
      <w:r w:rsidR="004B204A">
        <w:rPr>
          <w:rFonts w:ascii="Bookman Old Style" w:hAnsi="Bookman Old Style"/>
        </w:rPr>
        <w:t xml:space="preserve"> menjelaskan dalam penelitiannya bahwa kinerja keuangan tidak memiliki pengaruh signifikan terhadap </w:t>
      </w:r>
      <w:r w:rsidR="004B204A">
        <w:rPr>
          <w:rFonts w:ascii="Bookman Old Style" w:hAnsi="Bookman Old Style"/>
          <w:i/>
        </w:rPr>
        <w:t>carbon emission disclosure</w:t>
      </w:r>
      <w:r w:rsidR="004B204A">
        <w:rPr>
          <w:rFonts w:ascii="Bookman Old Style" w:hAnsi="Bookman Old Style"/>
        </w:rPr>
        <w:t>. Sedangkan,</w:t>
      </w:r>
      <w:r w:rsidR="00360CAC">
        <w:rPr>
          <w:rFonts w:ascii="Bookman Old Style" w:hAnsi="Bookman Old Style"/>
        </w:rPr>
        <w:t xml:space="preserve"> </w:t>
      </w:r>
      <w:r w:rsidR="00360CAC">
        <w:rPr>
          <w:rFonts w:ascii="Bookman Old Style" w:hAnsi="Bookman Old Style"/>
        </w:rPr>
        <w:fldChar w:fldCharType="begin" w:fldLock="1"/>
      </w:r>
      <w:r w:rsidR="009A0EA0">
        <w:rPr>
          <w:rFonts w:ascii="Bookman Old Style" w:hAnsi="Bookman Old Style"/>
        </w:rPr>
        <w:instrText>ADDIN CSL_CITATION {"citationItems":[{"id":"ITEM-1","itemData":{"DOI":"10.36262/widyakala.v6i1.149","ISSN":"2337-7313","abstract":"The purpose of this study was to examine the effect of Industrial Type, Environmental Performance, and Profitability on Carbon Emission Disclosure. The independent variable in this study is Industry Type which is measured using dummy variables, Environmental Performance is measured using PROPER and Profitability is measured using return on assets. Carbon Emission Disclosure as the dependent variable was measured using a checklist adopted from the research of Choi et al. The population of this study is non-financial companies registered in 2015-2017. By using purposive sampling method and obtained a total sample of 33 companies per year. The method of analysis of this study includes descriptive statistical analysis, classic assumption test, hypothesis testing and multiple linear regression. The results of this study indicate that Industry Type and Profitability have a significant effect on the level of carbon emissions disclosure. Meanwhile, Environmental Performance does not have a significant effect on the level of carbon emissions disclosure. Carbon Emission Disclosure variables can be explained by Industry Type, Environmental Performance and Profitability variables of 17.9%, while the remaining 82.1% are influenced by other variables not examined in this study.Keywords : Carbon Emission Disclosure, Voluntary Disclosures, Industrial Type, Environmental Performance, Profitability","author":[{"dropping-particle":"","family":"Apriliana","given":"Erika","non-dropping-particle":"","parse-names":false,"suffix":""}],"container-title":"Widyakala Journal","id":"ITEM-1","issue":"1","issued":{"date-parts":[["2019"]]},"page":"84","title":"Pengaruh Tipe Industri, Kinerja Lingkungan, Dan Profitabilitas Terhadap Carbon Emission Disclosure","type":"article-journal","volume":"6"},"uris":["http://www.mendeley.com/documents/?uuid=63ff4786-f48f-4188-bb91-0b843875e344"]}],"mendeley":{"formattedCitation":"(Apriliana, 2019)","manualFormatting":"Apriliana, (2019)","plainTextFormattedCitation":"(Apriliana, 2019)","previouslyFormattedCitation":"(Apriliana, 2019)"},"properties":{"noteIndex":0},"schema":"https://github.com/citation-style-language/schema/raw/master/csl-citation.json"}</w:instrText>
      </w:r>
      <w:r w:rsidR="00360CAC">
        <w:rPr>
          <w:rFonts w:ascii="Bookman Old Style" w:hAnsi="Bookman Old Style"/>
        </w:rPr>
        <w:fldChar w:fldCharType="separate"/>
      </w:r>
      <w:r w:rsidR="00360CAC" w:rsidRPr="00360CAC">
        <w:rPr>
          <w:rFonts w:ascii="Bookman Old Style" w:hAnsi="Bookman Old Style"/>
          <w:noProof/>
        </w:rPr>
        <w:t xml:space="preserve">Apriliana, </w:t>
      </w:r>
      <w:r w:rsidR="00360CAC">
        <w:rPr>
          <w:rFonts w:ascii="Bookman Old Style" w:hAnsi="Bookman Old Style"/>
          <w:noProof/>
        </w:rPr>
        <w:t>(</w:t>
      </w:r>
      <w:r w:rsidR="00360CAC" w:rsidRPr="00360CAC">
        <w:rPr>
          <w:rFonts w:ascii="Bookman Old Style" w:hAnsi="Bookman Old Style"/>
          <w:noProof/>
        </w:rPr>
        <w:t>2019)</w:t>
      </w:r>
      <w:r w:rsidR="00360CAC">
        <w:rPr>
          <w:rFonts w:ascii="Bookman Old Style" w:hAnsi="Bookman Old Style"/>
        </w:rPr>
        <w:fldChar w:fldCharType="end"/>
      </w:r>
      <w:r w:rsidR="00562B9E">
        <w:rPr>
          <w:rFonts w:ascii="Bookman Old Style" w:hAnsi="Bookman Old Style"/>
        </w:rPr>
        <w:t xml:space="preserve">; </w:t>
      </w:r>
      <w:r w:rsidR="00562B9E">
        <w:rPr>
          <w:rFonts w:ascii="Bookman Old Style" w:hAnsi="Bookman Old Style"/>
        </w:rPr>
        <w:fldChar w:fldCharType="begin" w:fldLock="1"/>
      </w:r>
      <w:r w:rsidR="00562B9E">
        <w:rPr>
          <w:rFonts w:ascii="Bookman Old Style" w:hAnsi="Bookman Old Style"/>
        </w:rPr>
        <w:instrText>ADDIN CSL_CITATION {"citationItems":[{"id":"ITEM-1","itemData":{"ISSN":"2337-3806","abstract":"This study aimed to obtain empirical evidence about the influence of Media Exposure, type of industry, profitability, company's size, environmental performance, company's Leverage to the extent of emission carbon disclosure in Indonesia companies. To measure the extent of carbon emission disclosure used checklist that was developed based on the information request sheets provided by the carbon disclosure project (CDP). The population of this study was all companies listed in Indonesia Stock Exchange (ISX) in 2010-2012. Sample of this study was non financial companies listed in Indonesia Stock Exchange (ISX) in 2010-2012 used purposive sampling method. There were 35 companies in 2010, 37 companies in 2011, 37 companies in 2012 which fulfilled criterion as the research sample. The classical assumpstion was used for data analysis and regression analysis for testing hypothesis. The results of this study showed that Media Exposure, type of industry, profitability, firm size, and companies' Leverage significantly influence to the extent of carbon emission disclosure. Meanwhile environmental performance had no significantly influence to to the extent of carbon emission disclosure.","author":[{"dropping-particle":"","family":"Jannah","given":"Richatul","non-dropping-particle":"","parse-names":false,"suffix":""},{"dropping-particle":"","family":"Muid","given":"Dul","non-dropping-particle":"","parse-names":false,"suffix":""}],"container-title":"Diponegoro Journal of Accounting","id":"ITEM-1","issue":"2","issued":{"date-parts":[["2014"]]},"page":"1000-1010","title":"ANALISIS FAKTOR-FAKTOR YANG MEMPENGARUHI CARBON EMISSION DISCLOSURE PADA PERUSAHAAN DI INDONESIA (Studi Empiris pada Perusahaan yang Terdaftar di Bursa Efek Indonesia Periode 2010-2012)","type":"article-journal","volume":"3"},"uris":["http://www.mendeley.com/documents/?uuid=6d686c22-fead-4108-bb6d-77cf9f8568df"]}],"mendeley":{"formattedCitation":"(Jannah &amp; Muid, 2014)","manualFormatting":"Jannah &amp; Muid, (2014)","plainTextFormattedCitation":"(Jannah &amp; Muid, 2014)","previouslyFormattedCitation":"(Jannah &amp; Muid, 2014)"},"properties":{"noteIndex":0},"schema":"https://github.com/citation-style-language/schema/raw/master/csl-citation.json"}</w:instrText>
      </w:r>
      <w:r w:rsidR="00562B9E">
        <w:rPr>
          <w:rFonts w:ascii="Bookman Old Style" w:hAnsi="Bookman Old Style"/>
        </w:rPr>
        <w:fldChar w:fldCharType="separate"/>
      </w:r>
      <w:r w:rsidR="00562B9E" w:rsidRPr="00562B9E">
        <w:rPr>
          <w:rFonts w:ascii="Bookman Old Style" w:hAnsi="Bookman Old Style"/>
          <w:noProof/>
        </w:rPr>
        <w:t xml:space="preserve">Jannah &amp; Muid, </w:t>
      </w:r>
      <w:r w:rsidR="00562B9E">
        <w:rPr>
          <w:rFonts w:ascii="Bookman Old Style" w:hAnsi="Bookman Old Style"/>
          <w:noProof/>
        </w:rPr>
        <w:t>(</w:t>
      </w:r>
      <w:r w:rsidR="00562B9E" w:rsidRPr="00562B9E">
        <w:rPr>
          <w:rFonts w:ascii="Bookman Old Style" w:hAnsi="Bookman Old Style"/>
          <w:noProof/>
        </w:rPr>
        <w:t>2014)</w:t>
      </w:r>
      <w:r w:rsidR="00562B9E">
        <w:rPr>
          <w:rFonts w:ascii="Bookman Old Style" w:hAnsi="Bookman Old Style"/>
        </w:rPr>
        <w:fldChar w:fldCharType="end"/>
      </w:r>
      <w:r w:rsidR="00360CAC">
        <w:rPr>
          <w:rFonts w:ascii="Bookman Old Style" w:hAnsi="Bookman Old Style"/>
        </w:rPr>
        <w:t xml:space="preserve">; </w:t>
      </w:r>
      <w:r w:rsidR="00D6315C">
        <w:rPr>
          <w:rFonts w:ascii="Bookman Old Style" w:hAnsi="Bookman Old Style"/>
        </w:rPr>
        <w:fldChar w:fldCharType="begin" w:fldLock="1"/>
      </w:r>
      <w:r w:rsidR="00D6315C">
        <w:rPr>
          <w:rFonts w:ascii="Bookman Old Style" w:hAnsi="Bookman Old Style"/>
        </w:rPr>
        <w:instrText>ADDIN CSL_CITATION {"citationItems":[{"id":"ITEM-1","itemData":{"author":[{"dropping-particle":"","family":"Zanra","given":"Sri Wahyuni","non-dropping-particle":"","parse-names":false,"suffix":""},{"dropping-particle":"","family":"Tanjung","given":"Amries R","non-dropping-particle":"","parse-names":false,"suffix":""},{"dropping-particle":"","family":"Silfi","given":"Alfiati","non-dropping-particle":"","parse-names":false,"suffix":""}],"container-title":"Bilancia: Jurnal Ilmiah Akuntansi","id":"ITEM-1","issue":"2","issued":{"date-parts":[["2020"]]},"page":"148-164","title":"The Effect of Good Corporate Governance Mechanism, Company Size, Leverage and Profitability for Carbon Emission Disclosure with Environment Performance as Moderating Variables","type":"article-journal","volume":"4"},"uris":["http://www.mendeley.com/documents/?uuid=92676999-8146-432f-a381-3a8b3fe159fe"]}],"mendeley":{"formattedCitation":"(Zanra et al., 2020)","manualFormatting":" Zanra et al (2020)","plainTextFormattedCitation":"(Zanra et al., 2020)","previouslyFormattedCitation":"(Zanra et al., 2020)"},"properties":{"noteIndex":0},"schema":"https://github.com/citation-style-language/schema/raw/master/csl-citation.json"}</w:instrText>
      </w:r>
      <w:r w:rsidR="00D6315C">
        <w:rPr>
          <w:rFonts w:ascii="Bookman Old Style" w:hAnsi="Bookman Old Style"/>
        </w:rPr>
        <w:fldChar w:fldCharType="separate"/>
      </w:r>
      <w:r w:rsidR="00D6315C">
        <w:rPr>
          <w:rFonts w:ascii="Bookman Old Style" w:hAnsi="Bookman Old Style"/>
          <w:noProof/>
        </w:rPr>
        <w:t xml:space="preserve"> Zanra </w:t>
      </w:r>
      <w:r w:rsidR="00D6315C" w:rsidRPr="00336099">
        <w:rPr>
          <w:rFonts w:ascii="Bookman Old Style" w:hAnsi="Bookman Old Style"/>
          <w:i/>
          <w:noProof/>
        </w:rPr>
        <w:t xml:space="preserve">et al </w:t>
      </w:r>
      <w:r w:rsidR="00D6315C">
        <w:rPr>
          <w:rFonts w:ascii="Bookman Old Style" w:hAnsi="Bookman Old Style"/>
          <w:noProof/>
        </w:rPr>
        <w:t>(</w:t>
      </w:r>
      <w:r w:rsidR="00D6315C" w:rsidRPr="00562B9E">
        <w:rPr>
          <w:rFonts w:ascii="Bookman Old Style" w:hAnsi="Bookman Old Style"/>
          <w:noProof/>
        </w:rPr>
        <w:t>2020)</w:t>
      </w:r>
      <w:r w:rsidR="00D6315C">
        <w:rPr>
          <w:rFonts w:ascii="Bookman Old Style" w:hAnsi="Bookman Old Style"/>
        </w:rPr>
        <w:fldChar w:fldCharType="end"/>
      </w:r>
      <w:r w:rsidR="004B204A">
        <w:rPr>
          <w:rFonts w:ascii="Bookman Old Style" w:hAnsi="Bookman Old Style"/>
        </w:rPr>
        <w:t xml:space="preserve"> menjelaskan bahwa kinerja keuangan dapat berpengaruh signifi</w:t>
      </w:r>
      <w:r w:rsidR="00F60296">
        <w:rPr>
          <w:rFonts w:ascii="Bookman Old Style" w:hAnsi="Bookman Old Style"/>
        </w:rPr>
        <w:t>k</w:t>
      </w:r>
      <w:r w:rsidR="004B204A">
        <w:rPr>
          <w:rFonts w:ascii="Bookman Old Style" w:hAnsi="Bookman Old Style"/>
        </w:rPr>
        <w:t>an dalam melakukan pengungkapan emisi karbon.</w:t>
      </w:r>
    </w:p>
    <w:p w:rsidR="004B204A" w:rsidRDefault="004B204A" w:rsidP="00B47AD6">
      <w:pPr>
        <w:spacing w:after="0" w:line="480" w:lineRule="auto"/>
        <w:ind w:firstLine="720"/>
        <w:jc w:val="both"/>
        <w:rPr>
          <w:rFonts w:ascii="Bookman Old Style" w:hAnsi="Bookman Old Style"/>
        </w:rPr>
      </w:pPr>
      <w:r>
        <w:rPr>
          <w:rFonts w:ascii="Bookman Old Style" w:hAnsi="Bookman Old Style"/>
          <w:i/>
        </w:rPr>
        <w:t xml:space="preserve">Research gaps </w:t>
      </w:r>
      <w:r>
        <w:rPr>
          <w:rFonts w:ascii="Bookman Old Style" w:hAnsi="Bookman Old Style"/>
        </w:rPr>
        <w:t xml:space="preserve">atas pengaruh ukuran perusahaan, </w:t>
      </w:r>
      <w:r>
        <w:rPr>
          <w:rFonts w:ascii="Bookman Old Style" w:hAnsi="Bookman Old Style"/>
          <w:i/>
        </w:rPr>
        <w:t xml:space="preserve">leverage, </w:t>
      </w:r>
      <w:r>
        <w:rPr>
          <w:rFonts w:ascii="Bookman Old Style" w:hAnsi="Bookman Old Style"/>
        </w:rPr>
        <w:t xml:space="preserve">dan kinerja keuangan terhadap </w:t>
      </w:r>
      <w:r>
        <w:rPr>
          <w:rFonts w:ascii="Bookman Old Style" w:hAnsi="Bookman Old Style"/>
          <w:i/>
        </w:rPr>
        <w:t xml:space="preserve">carbon emission disclosure </w:t>
      </w:r>
      <w:r w:rsidR="00360CAC">
        <w:rPr>
          <w:rFonts w:ascii="Bookman Old Style" w:hAnsi="Bookman Old Style"/>
        </w:rPr>
        <w:t xml:space="preserve">menjadikan peneliti tertarik untuk menguji kembali variabel tersebut dengen pembaharuan variabel peringkat PROPER sebagai variabel mediasi. </w:t>
      </w:r>
      <w:r>
        <w:rPr>
          <w:rFonts w:ascii="Bookman Old Style" w:hAnsi="Bookman Old Style"/>
        </w:rPr>
        <w:t xml:space="preserve">Berdasarkan pada penelitian yang telah dilakukan oleh </w:t>
      </w:r>
      <w:r w:rsidR="009A0EA0">
        <w:rPr>
          <w:rFonts w:ascii="Bookman Old Style" w:hAnsi="Bookman Old Style"/>
        </w:rPr>
        <w:fldChar w:fldCharType="begin" w:fldLock="1"/>
      </w:r>
      <w:r w:rsidR="00413F0B">
        <w:rPr>
          <w:rFonts w:ascii="Bookman Old Style" w:hAnsi="Bookman Old Style"/>
        </w:rPr>
        <w:instrText>ADDIN CSL_CITATION {"citationItems":[{"id":"ITEM-1","itemData":{"DOI":"10.15294/jda.v10i1.12653","ISSN":"2085-4277","abstract":"This study aims to analyze the influence of PROPER Rating, Industrial Type, Profitability, Leverage and Age of Company on Carbon Emission Disclosure. Measurement of carbon emissions disclosure uses Carbon Emission Disclosure Checklist (CED). The population of this study is non-financial companies listed on the Indonesia Stock Exchange in 2013 - 2016 as many as 406 companies. The technique used in sampling is purposive sampling and selected 32 companies as sample and 126 units of analysis. The analytical tool used to test the hypothesis is descriptive statistical analysis and multiple linear regression analysis processed through IBM SPSS 21 program. The research results show that the PROPER rating and the type of industry have positive effect on carbon emission disclosure. While profitability, leverage and age of the company have no effect on carbon emission disclosure. The conclusions of this study are the PROPER rating and the type of industry proven to influence the company’s decision making to disclose carbon emissions. While the profitability, leverage, and firm age cannot affect the company’s decision to disclose carbon emissions.","author":[{"dropping-particle":"","family":"Prasetya","given":"Raka Adhi","non-dropping-particle":"","parse-names":false,"suffix":""},{"dropping-particle":"","family":"Yulianto","given":"Agung","non-dropping-particle":"","parse-names":false,"suffix":""}],"container-title":"Jurnal Dinamika Akuntansi","id":"ITEM-1","issue":"1","issued":{"date-parts":[["2018"]]},"page":"71-81","title":"The Effects of Tax Avoidance, Accrual Earnings Management, Real Earnings Management, and Capital Intensity on the Cost of Equity","type":"article-journal","volume":"10"},"uris":["http://www.mendeley.com/documents/?uuid=34035bea-5d8a-4567-8396-f6cb5b5ac619"]}],"mendeley":{"formattedCitation":"(Prasetya &amp; Yulianto, 2018)","manualFormatting":"Prasetya &amp; Yulianto, (2018)","plainTextFormattedCitation":"(Prasetya &amp; Yulianto, 2018)","previouslyFormattedCitation":"(Prasetya &amp; Yulianto, 2018)"},"properties":{"noteIndex":0},"schema":"https://github.com/citation-style-language/schema/raw/master/csl-citation.json"}</w:instrText>
      </w:r>
      <w:r w:rsidR="009A0EA0">
        <w:rPr>
          <w:rFonts w:ascii="Bookman Old Style" w:hAnsi="Bookman Old Style"/>
        </w:rPr>
        <w:fldChar w:fldCharType="separate"/>
      </w:r>
      <w:r w:rsidR="009A0EA0" w:rsidRPr="009A0EA0">
        <w:rPr>
          <w:rFonts w:ascii="Bookman Old Style" w:hAnsi="Bookman Old Style"/>
          <w:noProof/>
        </w:rPr>
        <w:t xml:space="preserve">Prasetya &amp; Yulianto, </w:t>
      </w:r>
      <w:r w:rsidR="009A0EA0">
        <w:rPr>
          <w:rFonts w:ascii="Bookman Old Style" w:hAnsi="Bookman Old Style"/>
          <w:noProof/>
        </w:rPr>
        <w:t>(</w:t>
      </w:r>
      <w:r w:rsidR="009A0EA0" w:rsidRPr="009A0EA0">
        <w:rPr>
          <w:rFonts w:ascii="Bookman Old Style" w:hAnsi="Bookman Old Style"/>
          <w:noProof/>
        </w:rPr>
        <w:t>2018)</w:t>
      </w:r>
      <w:r w:rsidR="009A0EA0">
        <w:rPr>
          <w:rFonts w:ascii="Bookman Old Style" w:hAnsi="Bookman Old Style"/>
        </w:rPr>
        <w:fldChar w:fldCharType="end"/>
      </w:r>
      <w:r w:rsidR="009A0EA0">
        <w:rPr>
          <w:rFonts w:ascii="Bookman Old Style" w:hAnsi="Bookman Old Style"/>
        </w:rPr>
        <w:t>;</w:t>
      </w:r>
      <w:r w:rsidR="00413F0B">
        <w:rPr>
          <w:rFonts w:ascii="Bookman Old Style" w:hAnsi="Bookman Old Style"/>
        </w:rPr>
        <w:t xml:space="preserve"> </w:t>
      </w:r>
      <w:r w:rsidR="00413F0B">
        <w:rPr>
          <w:rFonts w:ascii="Bookman Old Style" w:hAnsi="Bookman Old Style"/>
        </w:rPr>
        <w:fldChar w:fldCharType="begin" w:fldLock="1"/>
      </w:r>
      <w:r w:rsidR="00413F0B">
        <w:rPr>
          <w:rFonts w:ascii="Bookman Old Style" w:hAnsi="Bookman Old Style"/>
        </w:rPr>
        <w:instrText>ADDIN CSL_CITATION {"citationItems":[{"id":"ITEM-1","itemData":{"DOI":"10.1108/MEQ-07-2015-0132","ISBN":"0720150132","ISSN":"14777835","abstract":"Purpose: An increasing number of business organizations around the world are engaged in the accounting reporting on non-financial performance aspects, mainly within the field of environmental responsibility. The purpose of this paper is to assess the association between environmental disclosure and environmental performance and examine the financial attributes of companies using a composite disclosure index to investigate the status of the environmental disclosure practices of the top 40 companies operating in France. Design/methodology/approach: The sample used in this study consists of the 40 largest companies operating in France (index CAC 40). Findings: The findings of the study show that environmental disclosure is positively associated to environmental performance. Financial attributes, such as firm size, the need for capital, profitability and capital spending, are positively associated with environmental disclosure quality. Equally, a high quality of environmental disclosure will reflect the effectiveness of corporate governance and would tend to face fewer difficulties in accessing capital markets. The authors found that firms revealed on healthcare and gas oil business sector disclose more environmental information than other industries. Originality/value: A web-based search was performed during the fourth quarter of 2014, locating the corporate websites of the sample firms. The sample period is 2011-2013 (108 firm-year observations).","author":[{"dropping-particle":"","family":"Ahmadi","given":"Ali","non-dropping-particle":"","parse-names":false,"suffix":""},{"dropping-particle":"","family":"Bouri","given":"Abdelfettah","non-dropping-particle":"","parse-names":false,"suffix":""}],"container-title":"Management of Environmental Quality: An International Journal","id":"ITEM-1","issue":"4","issued":{"date-parts":[["2017"]]},"page":"490-506","title":"The relationship between financial attributes, environmental performance and environmental disclosure: Empirical investigation on French firms listed on CAC 40","type":"article-journal","volume":"28"},"uris":["http://www.mendeley.com/documents/?uuid=bda2d24e-8691-4af3-a02f-193aa8c6a798"]}],"mendeley":{"formattedCitation":"(Ahmadi &amp; Bouri, 2017)","manualFormatting":"Ahmadi &amp; Bouri,(2017)","plainTextFormattedCitation":"(Ahmadi &amp; Bouri, 2017)","previouslyFormattedCitation":"(Ahmadi &amp; Bouri, 2017)"},"properties":{"noteIndex":0},"schema":"https://github.com/citation-style-language/schema/raw/master/csl-citation.json"}</w:instrText>
      </w:r>
      <w:r w:rsidR="00413F0B">
        <w:rPr>
          <w:rFonts w:ascii="Bookman Old Style" w:hAnsi="Bookman Old Style"/>
        </w:rPr>
        <w:fldChar w:fldCharType="separate"/>
      </w:r>
      <w:r w:rsidR="00413F0B">
        <w:rPr>
          <w:rFonts w:ascii="Bookman Old Style" w:hAnsi="Bookman Old Style"/>
          <w:noProof/>
        </w:rPr>
        <w:t>Ahmadi &amp; Bouri,(</w:t>
      </w:r>
      <w:r w:rsidR="00413F0B" w:rsidRPr="00413F0B">
        <w:rPr>
          <w:rFonts w:ascii="Bookman Old Style" w:hAnsi="Bookman Old Style"/>
          <w:noProof/>
        </w:rPr>
        <w:t>2017)</w:t>
      </w:r>
      <w:r w:rsidR="00413F0B">
        <w:rPr>
          <w:rFonts w:ascii="Bookman Old Style" w:hAnsi="Bookman Old Style"/>
        </w:rPr>
        <w:fldChar w:fldCharType="end"/>
      </w:r>
      <w:r w:rsidR="009A0EA0">
        <w:rPr>
          <w:rFonts w:ascii="Bookman Old Style" w:hAnsi="Bookman Old Style"/>
        </w:rPr>
        <w:t xml:space="preserve"> </w:t>
      </w:r>
      <w:r w:rsidR="00167545">
        <w:rPr>
          <w:rFonts w:ascii="Bookman Old Style" w:hAnsi="Bookman Old Style"/>
        </w:rPr>
        <w:t>yang membuktikan bahwa peringkat PROPER</w:t>
      </w:r>
      <w:r w:rsidR="009A0EA0">
        <w:rPr>
          <w:rFonts w:ascii="Bookman Old Style" w:hAnsi="Bookman Old Style"/>
        </w:rPr>
        <w:t xml:space="preserve"> ataun kinerja lingkungan</w:t>
      </w:r>
      <w:r w:rsidR="00167545">
        <w:rPr>
          <w:rFonts w:ascii="Bookman Old Style" w:hAnsi="Bookman Old Style"/>
        </w:rPr>
        <w:t xml:space="preserve"> berpengaruh terhadap </w:t>
      </w:r>
      <w:r w:rsidR="00167545">
        <w:rPr>
          <w:rFonts w:ascii="Bookman Old Style" w:hAnsi="Bookman Old Style"/>
          <w:i/>
        </w:rPr>
        <w:t xml:space="preserve">carbon emission disclosure </w:t>
      </w:r>
      <w:r w:rsidR="00167545">
        <w:rPr>
          <w:rFonts w:ascii="Bookman Old Style" w:hAnsi="Bookman Old Style"/>
        </w:rPr>
        <w:t xml:space="preserve">secara positif signifikan. Oleh karena itu, peneliti menduga kuat bahwa variabel peringkat PROPER mampu berpengaruh kuat dalam memediasi kinerja dari pelaporan </w:t>
      </w:r>
      <w:r w:rsidR="00167545">
        <w:rPr>
          <w:rFonts w:ascii="Bookman Old Style" w:hAnsi="Bookman Old Style"/>
          <w:i/>
        </w:rPr>
        <w:t>carbon emission disclosure.</w:t>
      </w:r>
      <w:r w:rsidR="00167545">
        <w:rPr>
          <w:rFonts w:ascii="Bookman Old Style" w:hAnsi="Bookman Old Style"/>
        </w:rPr>
        <w:t xml:space="preserve"> </w:t>
      </w:r>
    </w:p>
    <w:p w:rsidR="0094623F" w:rsidRDefault="00167545" w:rsidP="00B47AD6">
      <w:pPr>
        <w:spacing w:after="0" w:line="480" w:lineRule="auto"/>
        <w:ind w:firstLine="720"/>
        <w:jc w:val="both"/>
        <w:rPr>
          <w:rFonts w:ascii="Bookman Old Style" w:hAnsi="Bookman Old Style"/>
        </w:rPr>
      </w:pPr>
      <w:r>
        <w:rPr>
          <w:rFonts w:ascii="Bookman Old Style" w:hAnsi="Bookman Old Style"/>
        </w:rPr>
        <w:t xml:space="preserve">Teori yang digunakan dalam penelitian ini adalah teori </w:t>
      </w:r>
      <w:r w:rsidRPr="007D5021">
        <w:rPr>
          <w:rFonts w:ascii="Bookman Old Style" w:hAnsi="Bookman Old Style"/>
        </w:rPr>
        <w:t xml:space="preserve">legitimasi </w:t>
      </w:r>
      <w:r>
        <w:rPr>
          <w:rFonts w:ascii="Bookman Old Style" w:hAnsi="Bookman Old Style"/>
        </w:rPr>
        <w:t xml:space="preserve">dan teori </w:t>
      </w:r>
      <w:r>
        <w:rPr>
          <w:rFonts w:ascii="Bookman Old Style" w:hAnsi="Bookman Old Style"/>
          <w:i/>
        </w:rPr>
        <w:t xml:space="preserve">stakeholder. </w:t>
      </w:r>
      <w:r>
        <w:rPr>
          <w:rFonts w:ascii="Bookman Old Style" w:hAnsi="Bookman Old Style"/>
        </w:rPr>
        <w:t xml:space="preserve">Teori ini menjelaskan mengenai pentingnya menyelaraskan </w:t>
      </w:r>
      <w:r>
        <w:rPr>
          <w:rFonts w:ascii="Bookman Old Style" w:hAnsi="Bookman Old Style"/>
        </w:rPr>
        <w:lastRenderedPageBreak/>
        <w:t>gambaran mengenai nilai-nilai yang dianut oleh perusahaan dan masyarakat. Karena perusahaan perlu melakukan pertanggung jawaban atas operasional yang dilakukan</w:t>
      </w:r>
      <w:r w:rsidR="00B27AC3">
        <w:rPr>
          <w:rFonts w:ascii="Bookman Old Style" w:hAnsi="Bookman Old Style"/>
        </w:rPr>
        <w:t xml:space="preserve"> kep</w:t>
      </w:r>
      <w:r w:rsidR="0094623F">
        <w:rPr>
          <w:rFonts w:ascii="Bookman Old Style" w:hAnsi="Bookman Old Style"/>
        </w:rPr>
        <w:t>ada masyarakat yang ber</w:t>
      </w:r>
      <w:r w:rsidR="00B27AC3">
        <w:rPr>
          <w:rFonts w:ascii="Bookman Old Style" w:hAnsi="Bookman Old Style"/>
        </w:rPr>
        <w:t xml:space="preserve">dampak </w:t>
      </w:r>
      <w:r w:rsidR="0094623F">
        <w:rPr>
          <w:rFonts w:ascii="Bookman Old Style" w:hAnsi="Bookman Old Style"/>
        </w:rPr>
        <w:t>pada</w:t>
      </w:r>
      <w:r w:rsidR="00B27AC3">
        <w:rPr>
          <w:rFonts w:ascii="Bookman Old Style" w:hAnsi="Bookman Old Style"/>
        </w:rPr>
        <w:t xml:space="preserve"> lingkungan</w:t>
      </w:r>
      <w:r w:rsidR="00413F0B">
        <w:rPr>
          <w:rFonts w:ascii="Bookman Old Style" w:hAnsi="Bookman Old Style"/>
        </w:rPr>
        <w:t xml:space="preserve"> </w:t>
      </w:r>
      <w:r w:rsidR="00413F0B">
        <w:rPr>
          <w:rFonts w:ascii="Bookman Old Style" w:hAnsi="Bookman Old Style"/>
        </w:rPr>
        <w:fldChar w:fldCharType="begin" w:fldLock="1"/>
      </w:r>
      <w:r w:rsidR="00413F0B">
        <w:rPr>
          <w:rFonts w:ascii="Bookman Old Style" w:hAnsi="Bookman Old Style"/>
        </w:rPr>
        <w:instrText>ADDIN CSL_CITATION {"citationItems":[{"id":"ITEM-1","itemData":{"DOI":"10.1108/09513570210435852","ISBN":"0951357021043","ISSN":"09513574","abstract":"This paper serves as an introduction to this special issue of Accounting, Auditing &amp; Accountability Journal; an issue which embraces themes associated with social and environmental reporting (SAR) and its role in maintaining or creating organisational legitimacy. In an effort to place this research in context the paper begins by making reference to contemporary trends occurring in social and environmental accounting research generally, and this is then followed by an overview of some of the many research questions which are currently being addressed in the area. Understanding motivations for disclosure is shown to be one of the issues attracting considerable research attention, and the desire to legitimise an organisation's operations is in turn shown to be one of the many possible motivations. The role of legitimacy theory in explaining managers’ decisions is then discussed and it is emphasised that legitimacy theory, as it is currently used, must still be considered to be a relatively under-developed theory of managerial behaviour. Nevertheless, it is argued that the theory provides useful insights. Finally, the paper indicates how the other papers in this issue of AAAJ contribute to the ongoing development of legitimacy theory in SAR research. © 2002, MCB UP Limited","author":[{"dropping-particle":"","family":"Deegan","given":"Craig","non-dropping-particle":"","parse-names":false,"suffix":""}],"container-title":"Accounting, Auditing &amp; Accountability Journal","id":"ITEM-1","issue":"3","issued":{"date-parts":[["2002"]]},"page":"282-311","title":"Introduction: The legitimising effect of social and environmental disclosures – a theoretical foundation","type":"article-journal","volume":"15"},"uris":["http://www.mendeley.com/documents/?uuid=0a437d12-c1ef-4433-8e27-347cbd37c253"]}],"mendeley":{"formattedCitation":"(Deegan, 2002)","plainTextFormattedCitation":"(Deegan, 2002)","previouslyFormattedCitation":"(Deegan, 2002)"},"properties":{"noteIndex":0},"schema":"https://github.com/citation-style-language/schema/raw/master/csl-citation.json"}</w:instrText>
      </w:r>
      <w:r w:rsidR="00413F0B">
        <w:rPr>
          <w:rFonts w:ascii="Bookman Old Style" w:hAnsi="Bookman Old Style"/>
        </w:rPr>
        <w:fldChar w:fldCharType="separate"/>
      </w:r>
      <w:r w:rsidR="00413F0B" w:rsidRPr="00413F0B">
        <w:rPr>
          <w:rFonts w:ascii="Bookman Old Style" w:hAnsi="Bookman Old Style"/>
          <w:noProof/>
        </w:rPr>
        <w:t>(Deegan, 2002)</w:t>
      </w:r>
      <w:r w:rsidR="00413F0B">
        <w:rPr>
          <w:rFonts w:ascii="Bookman Old Style" w:hAnsi="Bookman Old Style"/>
        </w:rPr>
        <w:fldChar w:fldCharType="end"/>
      </w:r>
      <w:r w:rsidR="00B27AC3">
        <w:rPr>
          <w:rFonts w:ascii="Bookman Old Style" w:hAnsi="Bookman Old Style"/>
        </w:rPr>
        <w:t xml:space="preserve">. </w:t>
      </w:r>
      <w:r w:rsidR="00413F0B">
        <w:rPr>
          <w:rFonts w:ascii="Bookman Old Style" w:hAnsi="Bookman Old Style"/>
        </w:rPr>
        <w:fldChar w:fldCharType="begin" w:fldLock="1"/>
      </w:r>
      <w:r w:rsidR="00F846C5">
        <w:rPr>
          <w:rFonts w:ascii="Bookman Old Style" w:hAnsi="Bookman Old Style"/>
        </w:rPr>
        <w:instrText>ADDIN CSL_CITATION {"citationItems":[{"id":"ITEM-1","itemData":{"DOI":"10.5771/1439-880x-2004-3-228","ISSN":"1439-880X","abstract":"The purpose of this paper is to revisit the development of the stakeholder management approach devel- oped in “Strategic Management: A Stakeholder Approach” published by Pitman Publishing in 1984. A brief history of the development of this approach is followed by a summary and an assess- ment of the main arguments. The approach has been used in a number of research streams which are outlined. The paper ends with some suggestions for promising lines of inquiry.","author":[{"dropping-particle":"","family":"Freeman","given":"R. Edward","non-dropping-particle":"","parse-names":false,"suffix":""}],"container-title":"Zeitschrift für Wirtschafts- und Unternehmensethik","id":"ITEM-1","issue":"3","issued":{"date-parts":[["2004"]]},"page":"228-241","title":"The Stakeholder Approach Revisited","type":"article-journal","volume":"5"},"uris":["http://www.mendeley.com/documents/?uuid=b93acc3c-2d06-498d-8396-5b1cf6eec422"]}],"mendeley":{"formattedCitation":"(Freeman, 2004)","manualFormatting":"Freeman, (2004)","plainTextFormattedCitation":"(Freeman, 2004)","previouslyFormattedCitation":"(Freeman, 2004)"},"properties":{"noteIndex":0},"schema":"https://github.com/citation-style-language/schema/raw/master/csl-citation.json"}</w:instrText>
      </w:r>
      <w:r w:rsidR="00413F0B">
        <w:rPr>
          <w:rFonts w:ascii="Bookman Old Style" w:hAnsi="Bookman Old Style"/>
        </w:rPr>
        <w:fldChar w:fldCharType="separate"/>
      </w:r>
      <w:r w:rsidR="00413F0B" w:rsidRPr="00413F0B">
        <w:rPr>
          <w:rFonts w:ascii="Bookman Old Style" w:hAnsi="Bookman Old Style"/>
          <w:noProof/>
        </w:rPr>
        <w:t xml:space="preserve">Freeman, </w:t>
      </w:r>
      <w:r w:rsidR="00413F0B">
        <w:rPr>
          <w:rFonts w:ascii="Bookman Old Style" w:hAnsi="Bookman Old Style"/>
          <w:noProof/>
        </w:rPr>
        <w:t>(</w:t>
      </w:r>
      <w:r w:rsidR="00413F0B" w:rsidRPr="00413F0B">
        <w:rPr>
          <w:rFonts w:ascii="Bookman Old Style" w:hAnsi="Bookman Old Style"/>
          <w:noProof/>
        </w:rPr>
        <w:t>2004)</w:t>
      </w:r>
      <w:r w:rsidR="00413F0B">
        <w:rPr>
          <w:rFonts w:ascii="Bookman Old Style" w:hAnsi="Bookman Old Style"/>
        </w:rPr>
        <w:fldChar w:fldCharType="end"/>
      </w:r>
      <w:r w:rsidR="00C21F94">
        <w:rPr>
          <w:rFonts w:ascii="Bookman Old Style" w:hAnsi="Bookman Old Style"/>
        </w:rPr>
        <w:t xml:space="preserve"> pada tahun </w:t>
      </w:r>
      <w:r w:rsidR="0094623F">
        <w:rPr>
          <w:rFonts w:ascii="Bookman Old Style" w:hAnsi="Bookman Old Style"/>
        </w:rPr>
        <w:t>19</w:t>
      </w:r>
      <w:r w:rsidR="00C21F94">
        <w:rPr>
          <w:rFonts w:ascii="Bookman Old Style" w:hAnsi="Bookman Old Style"/>
        </w:rPr>
        <w:t>84</w:t>
      </w:r>
      <w:r w:rsidR="0094623F">
        <w:rPr>
          <w:rFonts w:ascii="Bookman Old Style" w:hAnsi="Bookman Old Style"/>
        </w:rPr>
        <w:t xml:space="preserve"> </w:t>
      </w:r>
      <w:r w:rsidR="00C21F94">
        <w:rPr>
          <w:rFonts w:ascii="Bookman Old Style" w:hAnsi="Bookman Old Style"/>
        </w:rPr>
        <w:t xml:space="preserve">mengembangkan teori </w:t>
      </w:r>
      <w:r w:rsidR="00C21F94">
        <w:rPr>
          <w:rFonts w:ascii="Bookman Old Style" w:hAnsi="Bookman Old Style"/>
          <w:i/>
        </w:rPr>
        <w:t xml:space="preserve">stakeholder </w:t>
      </w:r>
      <w:r w:rsidR="00C21F94">
        <w:rPr>
          <w:rFonts w:ascii="Bookman Old Style" w:hAnsi="Bookman Old Style"/>
        </w:rPr>
        <w:t>untuk pertama kalinya. T</w:t>
      </w:r>
      <w:r w:rsidR="0094623F">
        <w:rPr>
          <w:rFonts w:ascii="Bookman Old Style" w:hAnsi="Bookman Old Style"/>
        </w:rPr>
        <w:t>eori ini menjelaskan mengenai organisasional manajeman yang berkaitan dengan etika</w:t>
      </w:r>
      <w:r w:rsidR="00C21F94">
        <w:rPr>
          <w:rFonts w:ascii="Bookman Old Style" w:hAnsi="Bookman Old Style"/>
        </w:rPr>
        <w:t xml:space="preserve"> </w:t>
      </w:r>
      <w:r w:rsidR="00F97B5E">
        <w:rPr>
          <w:rFonts w:ascii="Bookman Old Style" w:hAnsi="Bookman Old Style"/>
        </w:rPr>
        <w:t>dalam berbisnis, yang mana membahas berkaitan denga</w:t>
      </w:r>
      <w:r w:rsidR="00413F0B">
        <w:rPr>
          <w:rFonts w:ascii="Bookman Old Style" w:hAnsi="Bookman Old Style"/>
        </w:rPr>
        <w:t>n kepentingan pihak-pihak yang terdampak baik secara langsung maupun tidak langsung terhadap sistem operasional perusahaan.</w:t>
      </w:r>
      <w:r w:rsidR="00F97B5E">
        <w:rPr>
          <w:rFonts w:ascii="Bookman Old Style" w:hAnsi="Bookman Old Style"/>
        </w:rPr>
        <w:t xml:space="preserve"> </w:t>
      </w:r>
    </w:p>
    <w:p w:rsidR="00F97B5E" w:rsidRDefault="00F97B5E" w:rsidP="00022B52">
      <w:pPr>
        <w:spacing w:after="0" w:line="480" w:lineRule="auto"/>
        <w:jc w:val="both"/>
        <w:rPr>
          <w:rFonts w:ascii="Bookman Old Style" w:hAnsi="Bookman Old Style"/>
          <w:b/>
        </w:rPr>
      </w:pPr>
      <w:r>
        <w:rPr>
          <w:rFonts w:ascii="Bookman Old Style" w:hAnsi="Bookman Old Style"/>
          <w:b/>
        </w:rPr>
        <w:t>H1: Ukuran perusahaan berpengaruh signifikan positif terhadap peringkat PROPER</w:t>
      </w:r>
    </w:p>
    <w:p w:rsidR="00022B52" w:rsidRPr="00022B52" w:rsidRDefault="005248C4" w:rsidP="005248C4">
      <w:pPr>
        <w:spacing w:after="0" w:line="480" w:lineRule="auto"/>
        <w:ind w:firstLine="720"/>
        <w:jc w:val="both"/>
        <w:rPr>
          <w:rFonts w:ascii="Bookman Old Style" w:hAnsi="Bookman Old Style"/>
        </w:rPr>
      </w:pPr>
      <w:r>
        <w:rPr>
          <w:rFonts w:ascii="Bookman Old Style" w:hAnsi="Bookman Old Style"/>
        </w:rPr>
        <w:t xml:space="preserve">Ukuran perusahaan merupakan faktor yang mencerminkan mengenai kompleksitas dari kegiatan operasional yang dilakukan oleh suatu perusahaan. </w:t>
      </w:r>
      <w:r w:rsidR="00F846C5">
        <w:rPr>
          <w:rFonts w:ascii="Bookman Old Style" w:hAnsi="Bookman Old Style"/>
        </w:rPr>
        <w:t xml:space="preserve">Perusahaan dengan ukuran yang besar akan melakukan aktivitas lebih besar hal inilah yang mendorong adanya tekanan dari masyarakat yang lebih besar dibandingkan dengan perusahaan kecil </w:t>
      </w:r>
      <w:r w:rsidR="00F846C5">
        <w:rPr>
          <w:rFonts w:ascii="Bookman Old Style" w:hAnsi="Bookman Old Style"/>
        </w:rPr>
        <w:fldChar w:fldCharType="begin" w:fldLock="1"/>
      </w:r>
      <w:r w:rsidR="007D7EE8">
        <w:rPr>
          <w:rFonts w:ascii="Bookman Old Style" w:hAnsi="Bookman Old Style"/>
        </w:rPr>
        <w:instrText>ADDIN CSL_CITATION {"citationItems":[{"id":"ITEM-1","itemData":{"ISSN":"2337-3806","abstract":"Global warming is no longer an issue for a country but has become a world issue that has been the concern of all countries in the world. This study aims to obtain empirical evidence of profitability, environmental management systems, and environmental costs of disclosure of carbon emissions in companies in Indonesia. The measurement of the carbon emissions disclosure area is by using a checklist developed based on an information request sheet provided by CDP (Carbon Disclosure Project). The population in this study is companies that has sensitivity to the environment listed on the Indonesia Stock Exchange in the period 2014-2016. The companies become samples consisting of companies in the fields of agriculture, mining, manufacturing, construction, energy and transportation that disclose carbon emissions. The type of data used in this study is panel data. Data analysis using Generalized Least Square (GLS) method using E-views 9.0 as an analytical tool. The result of the research shows that profitability , environmental management system, and environmental cost have positive and significant impact to carbon emission disclosure at company in Indonesia which is listed on BEI.","author":[{"dropping-particle":"","family":"Probosari","given":"Desiana Catur","non-dropping-particle":"","parse-names":false,"suffix":""},{"dropping-particle":"","family":"Kawedar","given":"Warsito","non-dropping-particle":"","parse-names":false,"suffix":""}],"container-title":"Diponegoro Journal of Accounting","id":"ITEM-1","issue":"3","issued":{"date-parts":[["2019"]]},"page":"1-15","title":"Analisis Faktor-Faktor Yang Mempengaruhi Carbon Emission Disclosure Dan Reaksi Saham","type":"article-journal","volume":"8"},"uris":["http://www.mendeley.com/documents/?uuid=ed174b09-4c5a-4267-be82-dcd6d48ee3b6"]}],"mendeley":{"formattedCitation":"(Probosari &amp; Kawedar, 2019)","plainTextFormattedCitation":"(Probosari &amp; Kawedar, 2019)","previouslyFormattedCitation":"(Probosari &amp; Kawedar, 2019)"},"properties":{"noteIndex":0},"schema":"https://github.com/citation-style-language/schema/raw/master/csl-citation.json"}</w:instrText>
      </w:r>
      <w:r w:rsidR="00F846C5">
        <w:rPr>
          <w:rFonts w:ascii="Bookman Old Style" w:hAnsi="Bookman Old Style"/>
        </w:rPr>
        <w:fldChar w:fldCharType="separate"/>
      </w:r>
      <w:r w:rsidR="00F846C5" w:rsidRPr="00F846C5">
        <w:rPr>
          <w:rFonts w:ascii="Bookman Old Style" w:hAnsi="Bookman Old Style"/>
          <w:noProof/>
        </w:rPr>
        <w:t>(Probosari &amp; Kawedar, 2019)</w:t>
      </w:r>
      <w:r w:rsidR="00F846C5">
        <w:rPr>
          <w:rFonts w:ascii="Bookman Old Style" w:hAnsi="Bookman Old Style"/>
        </w:rPr>
        <w:fldChar w:fldCharType="end"/>
      </w:r>
      <w:r>
        <w:rPr>
          <w:rFonts w:ascii="Bookman Old Style" w:hAnsi="Bookman Old Style"/>
        </w:rPr>
        <w:t xml:space="preserve">. Teori legitimasi menjelaskan mengenai pentingnya menyelaraskan perspektif masyarakat dengan perusahaan untuk meminimalisir kemungkinan kerugian dimasa depan, akibat hal-hal yang tak terduga. Pengungkapan kinerja lingkungan yang baik akan dianggap sebagai perwujudan kinerja tanggung </w:t>
      </w:r>
      <w:r w:rsidR="00450D25">
        <w:rPr>
          <w:rFonts w:ascii="Bookman Old Style" w:hAnsi="Bookman Old Style"/>
        </w:rPr>
        <w:t>jawab ling</w:t>
      </w:r>
      <w:r w:rsidR="00F846C5">
        <w:rPr>
          <w:rFonts w:ascii="Bookman Old Style" w:hAnsi="Bookman Old Style"/>
        </w:rPr>
        <w:t>kungan yang baik oleh masyarakat</w:t>
      </w:r>
      <w:r w:rsidR="00450D25">
        <w:rPr>
          <w:rFonts w:ascii="Bookman Old Style" w:hAnsi="Bookman Old Style"/>
        </w:rPr>
        <w:t xml:space="preserve">. </w:t>
      </w:r>
      <w:r w:rsidR="00D6315C">
        <w:rPr>
          <w:rFonts w:ascii="Bookman Old Style" w:hAnsi="Bookman Old Style"/>
        </w:rPr>
        <w:fldChar w:fldCharType="begin" w:fldLock="1"/>
      </w:r>
      <w:r w:rsidR="00D6315C">
        <w:rPr>
          <w:rFonts w:ascii="Bookman Old Style" w:hAnsi="Bookman Old Style"/>
        </w:rPr>
        <w:instrText>ADDIN CSL_CITATION {"citationItems":[{"id":"ITEM-1","itemData":{"DOI":"10.18502/kss.v4i6.6684","abstract":"The objective of this study is to examine the effects of company characteristics, company financial performance, and type of audit firm on environmental disclosure. The population in the study was companies listed on the Australian Securities Exchange (ASX) in year of 2017. Using purposive sampling technique, this study only select 100 companies with the highest market capitalization in Australia. Samples that met the criteria amount to 99 units of analysis. The data collection used documentation techniques. The research data analysis used descriptive statistics and inferential statistics. The results of the regression analysis show that company size and industry type have a significant positive effect on environmental disclosure. While company age, leverage, profitability, and audit firm type do not affect on environmental disclosure. Based on the results of the study, it can be concluded that the companies included in the category of sensitive industries reveal more environmental information than companies in the category of non-sensitive industries. Suggestions for further research are to use other proxies to measure company financial performance, and add or use other independent variables such as environmental performance and good corporate governance that may significantly influence environmental disclosure.\r Keywords: Company Age, Company Size, Leverage, Profitability, Audit Firm Type, Industry Type, Quantity of Environmental Disclosure.","author":[{"dropping-particle":"","family":"Fajarini S.W.","given":"Indah","non-dropping-particle":"","parse-names":false,"suffix":""},{"dropping-particle":"","family":"Triasih","given":"Arum","non-dropping-particle":"","parse-names":false,"suffix":""}],"container-title":"KnE Social Sciences","id":"ITEM-1","issued":{"date-parts":[["2020"]]},"page":"1327-1342","title":"Determinants of the Quantity of Environmental Disclosure in Australian Companies","type":"article-journal","volume":"2020"},"uris":["http://www.mendeley.com/documents/?uuid=e4c3ed1c-f842-45ce-b156-901c9b75bc03"]}],"mendeley":{"formattedCitation":"(Fajarini S.W. &amp; Triasih, 2020)","manualFormatting":"Fajarini S.W. &amp; Triasih, (2020)","plainTextFormattedCitation":"(Fajarini S.W. &amp; Triasih, 2020)","previouslyFormattedCitation":"(Fajarini S.W. &amp; Triasih, 2020)"},"properties":{"noteIndex":0},"schema":"https://github.com/citation-style-language/schema/raw/master/csl-citation.json"}</w:instrText>
      </w:r>
      <w:r w:rsidR="00D6315C">
        <w:rPr>
          <w:rFonts w:ascii="Bookman Old Style" w:hAnsi="Bookman Old Style"/>
        </w:rPr>
        <w:fldChar w:fldCharType="separate"/>
      </w:r>
      <w:r w:rsidR="00D6315C" w:rsidRPr="00D6315C">
        <w:rPr>
          <w:rFonts w:ascii="Bookman Old Style" w:hAnsi="Bookman Old Style"/>
          <w:noProof/>
        </w:rPr>
        <w:t xml:space="preserve">Fajarini S.W. &amp; Triasih, </w:t>
      </w:r>
      <w:r w:rsidR="00D6315C">
        <w:rPr>
          <w:rFonts w:ascii="Bookman Old Style" w:hAnsi="Bookman Old Style"/>
          <w:noProof/>
        </w:rPr>
        <w:t>(</w:t>
      </w:r>
      <w:r w:rsidR="00D6315C" w:rsidRPr="00D6315C">
        <w:rPr>
          <w:rFonts w:ascii="Bookman Old Style" w:hAnsi="Bookman Old Style"/>
          <w:noProof/>
        </w:rPr>
        <w:t>2020)</w:t>
      </w:r>
      <w:r w:rsidR="00D6315C">
        <w:rPr>
          <w:rFonts w:ascii="Bookman Old Style" w:hAnsi="Bookman Old Style"/>
        </w:rPr>
        <w:fldChar w:fldCharType="end"/>
      </w:r>
      <w:r w:rsidR="00D6315C">
        <w:rPr>
          <w:rFonts w:ascii="Bookman Old Style" w:hAnsi="Bookman Old Style"/>
        </w:rPr>
        <w:t xml:space="preserve"> </w:t>
      </w:r>
      <w:r w:rsidR="00F846C5">
        <w:rPr>
          <w:rFonts w:ascii="Bookman Old Style" w:hAnsi="Bookman Old Style"/>
        </w:rPr>
        <w:t xml:space="preserve">dan </w:t>
      </w:r>
      <w:r w:rsidR="007D5021">
        <w:rPr>
          <w:rFonts w:ascii="Bookman Old Style" w:hAnsi="Bookman Old Style"/>
        </w:rPr>
        <w:fldChar w:fldCharType="begin" w:fldLock="1"/>
      </w:r>
      <w:r w:rsidR="000A44A8">
        <w:rPr>
          <w:rFonts w:ascii="Bookman Old Style" w:hAnsi="Bookman Old Style"/>
        </w:rPr>
        <w:instrText>ADDIN CSL_CITATION {"citationItems":[{"id":"ITEM-1","itemData":{"author":[{"dropping-particle":"","family":"Fonta","given":"Stefano","non-dropping-particle":"","parse-names":false,"suffix":""},{"dropping-particle":"","family":"D'Amico","given":"Eugenio","non-dropping-particle":"","parse-names":false,"suffix":""},{"dropping-particle":"","family":"Coluccia","given":"Daniela","non-dropping-particle":"","parse-names":false,"suffix":""},{"dropping-particle":"","family":"Solimene","given":"Silvia","non-dropping-particle":"","parse-names":false,"suffix":""}],"id":"ITEM-1","issue":"April","issued":{"date-parts":[["2015"]]},"page":"42-57","title":"Apakah kinerja lingkungan mempengaruhi pengungkapan lingkungan perusahaan ?","type":"article-journal","volume":"19"},"uris":["http://www.mendeley.com/documents/?uuid=df8ce009-3d7b-4a64-af82-86215ac3c20b"]}],"mendeley":{"formattedCitation":"(Fonta et al., 2015)","manualFormatting":"Fonta et al,(2015)","plainTextFormattedCitation":"(Fonta et al., 2015)","previouslyFormattedCitation":"(Fonta et al., 2015)"},"properties":{"noteIndex":0},"schema":"https://github.com/citation-style-language/schema/raw/master/csl-citation.json"}</w:instrText>
      </w:r>
      <w:r w:rsidR="007D5021">
        <w:rPr>
          <w:rFonts w:ascii="Bookman Old Style" w:hAnsi="Bookman Old Style"/>
        </w:rPr>
        <w:fldChar w:fldCharType="separate"/>
      </w:r>
      <w:r w:rsidR="007D5021">
        <w:rPr>
          <w:rFonts w:ascii="Bookman Old Style" w:hAnsi="Bookman Old Style"/>
          <w:noProof/>
        </w:rPr>
        <w:t xml:space="preserve">Fonta </w:t>
      </w:r>
      <w:r w:rsidR="007D5021" w:rsidRPr="00D6315C">
        <w:rPr>
          <w:rFonts w:ascii="Bookman Old Style" w:hAnsi="Bookman Old Style"/>
          <w:i/>
          <w:noProof/>
        </w:rPr>
        <w:t>et al</w:t>
      </w:r>
      <w:r w:rsidR="007D5021">
        <w:rPr>
          <w:rFonts w:ascii="Bookman Old Style" w:hAnsi="Bookman Old Style"/>
          <w:noProof/>
        </w:rPr>
        <w:t>,(</w:t>
      </w:r>
      <w:r w:rsidR="007D5021" w:rsidRPr="007D5021">
        <w:rPr>
          <w:rFonts w:ascii="Bookman Old Style" w:hAnsi="Bookman Old Style"/>
          <w:noProof/>
        </w:rPr>
        <w:t>2015)</w:t>
      </w:r>
      <w:r w:rsidR="007D5021">
        <w:rPr>
          <w:rFonts w:ascii="Bookman Old Style" w:hAnsi="Bookman Old Style"/>
        </w:rPr>
        <w:fldChar w:fldCharType="end"/>
      </w:r>
      <w:r w:rsidR="00F846C5">
        <w:rPr>
          <w:rFonts w:ascii="Bookman Old Style" w:hAnsi="Bookman Old Style"/>
        </w:rPr>
        <w:t xml:space="preserve"> </w:t>
      </w:r>
      <w:r w:rsidR="00450D25">
        <w:rPr>
          <w:rFonts w:ascii="Bookman Old Style" w:hAnsi="Bookman Old Style"/>
        </w:rPr>
        <w:t>membuktikan bahwa ukuran perusahaan mampu berpengaruh positif signifikan terhadap kiner</w:t>
      </w:r>
      <w:r w:rsidR="00F846C5">
        <w:rPr>
          <w:rFonts w:ascii="Bookman Old Style" w:hAnsi="Bookman Old Style"/>
        </w:rPr>
        <w:t>ja lingkungan</w:t>
      </w:r>
      <w:r w:rsidR="00450D25">
        <w:rPr>
          <w:rFonts w:ascii="Bookman Old Style" w:hAnsi="Bookman Old Style"/>
        </w:rPr>
        <w:t>.</w:t>
      </w:r>
    </w:p>
    <w:p w:rsidR="00F97B5E" w:rsidRDefault="00F97B5E" w:rsidP="00022B52">
      <w:pPr>
        <w:spacing w:after="0" w:line="480" w:lineRule="auto"/>
        <w:jc w:val="both"/>
        <w:rPr>
          <w:rFonts w:ascii="Bookman Old Style" w:hAnsi="Bookman Old Style"/>
          <w:b/>
        </w:rPr>
      </w:pPr>
      <w:r>
        <w:rPr>
          <w:rFonts w:ascii="Bookman Old Style" w:hAnsi="Bookman Old Style"/>
          <w:b/>
        </w:rPr>
        <w:t xml:space="preserve">H2: </w:t>
      </w:r>
      <w:r>
        <w:rPr>
          <w:rFonts w:ascii="Bookman Old Style" w:hAnsi="Bookman Old Style"/>
          <w:b/>
          <w:i/>
        </w:rPr>
        <w:t xml:space="preserve">Leverage </w:t>
      </w:r>
      <w:r>
        <w:rPr>
          <w:rFonts w:ascii="Bookman Old Style" w:hAnsi="Bookman Old Style"/>
          <w:b/>
        </w:rPr>
        <w:t>berpengaruh signifikan negatif terhadap peringkat PROPER</w:t>
      </w:r>
    </w:p>
    <w:p w:rsidR="00022B52" w:rsidRPr="00F27401" w:rsidRDefault="00450D25" w:rsidP="00A47179">
      <w:pPr>
        <w:spacing w:after="0" w:line="480" w:lineRule="auto"/>
        <w:ind w:firstLine="720"/>
        <w:jc w:val="both"/>
        <w:rPr>
          <w:rFonts w:ascii="Bookman Old Style" w:hAnsi="Bookman Old Style"/>
        </w:rPr>
      </w:pPr>
      <w:r>
        <w:rPr>
          <w:rFonts w:ascii="Bookman Old Style" w:hAnsi="Bookman Old Style"/>
          <w:i/>
        </w:rPr>
        <w:t xml:space="preserve">Leverage </w:t>
      </w:r>
      <w:r>
        <w:rPr>
          <w:rFonts w:ascii="Bookman Old Style" w:hAnsi="Bookman Old Style"/>
        </w:rPr>
        <w:t>adalah penggunaan sumber daya yang berasal dari hutang untuk me</w:t>
      </w:r>
      <w:r w:rsidR="00A47179">
        <w:rPr>
          <w:rFonts w:ascii="Bookman Old Style" w:hAnsi="Bookman Old Style"/>
        </w:rPr>
        <w:t>lakukan pembiayaan operasional yang memiliki bunga tetap sebagai upaya untuk meningkatkan keuntungan pemegang saham</w:t>
      </w:r>
      <w:r w:rsidR="00D6315C">
        <w:rPr>
          <w:rFonts w:ascii="Bookman Old Style" w:hAnsi="Bookman Old Style"/>
        </w:rPr>
        <w:t xml:space="preserve"> </w:t>
      </w:r>
      <w:r w:rsidR="00D6315C">
        <w:rPr>
          <w:rFonts w:ascii="Bookman Old Style" w:hAnsi="Bookman Old Style"/>
        </w:rPr>
        <w:fldChar w:fldCharType="begin" w:fldLock="1"/>
      </w:r>
      <w:r w:rsidR="00D6315C">
        <w:rPr>
          <w:rFonts w:ascii="Bookman Old Style" w:hAnsi="Bookman Old Style"/>
        </w:rPr>
        <w:instrText>ADDIN CSL_CITATION {"citationItems":[{"id":"ITEM-1","itemData":{"ISBN":"978 602 1286 25 8","author":[{"dropping-particle":"","family":"Hanafi","given":"Mamduh M.","non-dropping-particle":"","parse-names":false,"suffix":""},{"dropping-particle":"","family":"Halim","given":"Abdul","non-dropping-particle":"","parse-names":false,"suffix":""}],"id":"ITEM-1","issued":{"date-parts":[["2016"]]},"number-of-pages":"81","publisher":"UPP STIM YKPN","publisher-place":"Yogjakarta","title":"Analisis Laporan Keuangan","type":"book"},"uris":["http://www.mendeley.com/documents/?uuid=3eb5037d-f477-4d86-95dc-46b0d4719d7a"]}],"mendeley":{"formattedCitation":"(Hanafi &amp; Halim, 2016)","plainTextFormattedCitation":"(Hanafi &amp; Halim, 2016)","previouslyFormattedCitation":"(Hanafi &amp; Halim, 2016)"},"properties":{"noteIndex":0},"schema":"https://github.com/citation-style-language/schema/raw/master/csl-citation.json"}</w:instrText>
      </w:r>
      <w:r w:rsidR="00D6315C">
        <w:rPr>
          <w:rFonts w:ascii="Bookman Old Style" w:hAnsi="Bookman Old Style"/>
        </w:rPr>
        <w:fldChar w:fldCharType="separate"/>
      </w:r>
      <w:r w:rsidR="00D6315C" w:rsidRPr="00D6315C">
        <w:rPr>
          <w:rFonts w:ascii="Bookman Old Style" w:hAnsi="Bookman Old Style"/>
          <w:noProof/>
        </w:rPr>
        <w:t>(Hanafi &amp; Halim, 2016)</w:t>
      </w:r>
      <w:r w:rsidR="00D6315C">
        <w:rPr>
          <w:rFonts w:ascii="Bookman Old Style" w:hAnsi="Bookman Old Style"/>
        </w:rPr>
        <w:fldChar w:fldCharType="end"/>
      </w:r>
      <w:r w:rsidR="00A47179">
        <w:rPr>
          <w:rFonts w:ascii="Bookman Old Style" w:hAnsi="Bookman Old Style"/>
        </w:rPr>
        <w:t>.</w:t>
      </w:r>
      <w:r w:rsidR="00D6315C">
        <w:rPr>
          <w:rFonts w:ascii="Bookman Old Style" w:hAnsi="Bookman Old Style"/>
        </w:rPr>
        <w:t xml:space="preserve"> T</w:t>
      </w:r>
      <w:r w:rsidR="00A47179">
        <w:rPr>
          <w:rFonts w:ascii="Bookman Old Style" w:hAnsi="Bookman Old Style"/>
        </w:rPr>
        <w:t xml:space="preserve">eori </w:t>
      </w:r>
      <w:r w:rsidR="00A47179">
        <w:rPr>
          <w:rFonts w:ascii="Bookman Old Style" w:hAnsi="Bookman Old Style"/>
          <w:i/>
        </w:rPr>
        <w:t xml:space="preserve">stakeholder </w:t>
      </w:r>
      <w:r w:rsidR="00A47179">
        <w:rPr>
          <w:rFonts w:ascii="Bookman Old Style" w:hAnsi="Bookman Old Style"/>
        </w:rPr>
        <w:t xml:space="preserve">menjelaskan mengenai adanya kepentingan lain eksternal </w:t>
      </w:r>
      <w:r w:rsidR="00A47179">
        <w:rPr>
          <w:rFonts w:ascii="Bookman Old Style" w:hAnsi="Bookman Old Style"/>
        </w:rPr>
        <w:lastRenderedPageBreak/>
        <w:t xml:space="preserve">perusahaan yang memiliki kekuatan dalam kontrol perusahaan. </w:t>
      </w:r>
      <w:r w:rsidR="00336099">
        <w:rPr>
          <w:rFonts w:ascii="Bookman Old Style" w:hAnsi="Bookman Old Style"/>
        </w:rPr>
        <w:fldChar w:fldCharType="begin" w:fldLock="1"/>
      </w:r>
      <w:r w:rsidR="007D5021">
        <w:rPr>
          <w:rFonts w:ascii="Bookman Old Style" w:hAnsi="Bookman Old Style"/>
        </w:rPr>
        <w:instrText>ADDIN CSL_CITATION {"citationItems":[{"id":"ITEM-1","itemData":{"ISBN":"979.704.014","author":[{"dropping-particle":"","family":"Ghozali","given":"Imam","non-dropping-particle":"","parse-names":false,"suffix":""}],"edition":"4","id":"ITEM-1","issued":{"date-parts":[["2014"]]},"number-of-pages":"440","publisher":"Universitas Diponegoro","publisher-place":"Semarang","title":"Teori Akuntansi","type":"book"},"uris":["http://www.mendeley.com/documents/?uuid=d9f5e1e5-8fec-43c5-9fda-32dd6034f1b5"]}],"mendeley":{"formattedCitation":"(Ghozali, 2014)","manualFormatting":"Ghozali &amp; Chariri (2014)","plainTextFormattedCitation":"(Ghozali, 2014)","previouslyFormattedCitation":"(Ghozali, 2014)"},"properties":{"noteIndex":0},"schema":"https://github.com/citation-style-language/schema/raw/master/csl-citation.json"}</w:instrText>
      </w:r>
      <w:r w:rsidR="00336099">
        <w:rPr>
          <w:rFonts w:ascii="Bookman Old Style" w:hAnsi="Bookman Old Style"/>
        </w:rPr>
        <w:fldChar w:fldCharType="separate"/>
      </w:r>
      <w:r w:rsidR="00336099">
        <w:rPr>
          <w:rFonts w:ascii="Bookman Old Style" w:hAnsi="Bookman Old Style"/>
          <w:noProof/>
        </w:rPr>
        <w:t>Ghozali &amp; Chariri</w:t>
      </w:r>
      <w:r w:rsidR="00336099" w:rsidRPr="00336099">
        <w:rPr>
          <w:rFonts w:ascii="Bookman Old Style" w:hAnsi="Bookman Old Style"/>
          <w:noProof/>
        </w:rPr>
        <w:t xml:space="preserve"> </w:t>
      </w:r>
      <w:r w:rsidR="00336099">
        <w:rPr>
          <w:rFonts w:ascii="Bookman Old Style" w:hAnsi="Bookman Old Style"/>
          <w:noProof/>
        </w:rPr>
        <w:t>(</w:t>
      </w:r>
      <w:r w:rsidR="00336099" w:rsidRPr="00336099">
        <w:rPr>
          <w:rFonts w:ascii="Bookman Old Style" w:hAnsi="Bookman Old Style"/>
          <w:noProof/>
        </w:rPr>
        <w:t>2014)</w:t>
      </w:r>
      <w:r w:rsidR="00336099">
        <w:rPr>
          <w:rFonts w:ascii="Bookman Old Style" w:hAnsi="Bookman Old Style"/>
        </w:rPr>
        <w:fldChar w:fldCharType="end"/>
      </w:r>
      <w:r w:rsidR="00336099">
        <w:rPr>
          <w:rFonts w:ascii="Bookman Old Style" w:hAnsi="Bookman Old Style"/>
        </w:rPr>
        <w:t xml:space="preserve"> </w:t>
      </w:r>
      <w:r w:rsidR="00A47179">
        <w:rPr>
          <w:rFonts w:ascii="Bookman Old Style" w:hAnsi="Bookman Old Style"/>
        </w:rPr>
        <w:t xml:space="preserve"> menjelaskan bahwa perusahaan melakukan operasional tidak hanya untuk mencari keuntungan semata namun juga untuk mendapatkan pengakuan dari </w:t>
      </w:r>
      <w:r w:rsidR="00A47179">
        <w:rPr>
          <w:rFonts w:ascii="Bookman Old Style" w:hAnsi="Bookman Old Style"/>
          <w:i/>
        </w:rPr>
        <w:t xml:space="preserve">stakeholder. </w:t>
      </w:r>
      <w:r w:rsidR="00A47179">
        <w:rPr>
          <w:rFonts w:ascii="Bookman Old Style" w:hAnsi="Bookman Old Style"/>
        </w:rPr>
        <w:t xml:space="preserve"> Diantara </w:t>
      </w:r>
      <w:r w:rsidR="00A47179">
        <w:rPr>
          <w:rFonts w:ascii="Bookman Old Style" w:hAnsi="Bookman Old Style"/>
          <w:i/>
        </w:rPr>
        <w:t xml:space="preserve">stakeholder </w:t>
      </w:r>
      <w:r w:rsidR="00A47179">
        <w:rPr>
          <w:rFonts w:ascii="Bookman Old Style" w:hAnsi="Bookman Old Style"/>
        </w:rPr>
        <w:t xml:space="preserve">perusahaan adalah kreditor. Dalam rangka untuk meminimalkan pengeluaran kreditor akan mempertimbangkan </w:t>
      </w:r>
      <w:r w:rsidR="00A47179">
        <w:rPr>
          <w:rFonts w:ascii="Bookman Old Style" w:hAnsi="Bookman Old Style"/>
          <w:i/>
        </w:rPr>
        <w:t xml:space="preserve">feedback </w:t>
      </w:r>
      <w:r w:rsidR="00A47179">
        <w:rPr>
          <w:rFonts w:ascii="Bookman Old Style" w:hAnsi="Bookman Old Style"/>
        </w:rPr>
        <w:t xml:space="preserve">yang didapatkan melalui </w:t>
      </w:r>
      <w:r w:rsidR="00F27401">
        <w:rPr>
          <w:rFonts w:ascii="Bookman Old Style" w:hAnsi="Bookman Old Style"/>
        </w:rPr>
        <w:t xml:space="preserve">pengungkapan pertanggung jawaban lingkungan oleh perusahaan. Sehingga, perusahaan akan mempertimbangkan pendapatan, beban serta kewajiban </w:t>
      </w:r>
      <w:r w:rsidR="0067204E">
        <w:rPr>
          <w:rFonts w:ascii="Bookman Old Style" w:hAnsi="Bookman Old Style"/>
        </w:rPr>
        <w:t xml:space="preserve">dari kreditor untuk dapat </w:t>
      </w:r>
      <w:r w:rsidR="00F27401">
        <w:rPr>
          <w:rFonts w:ascii="Bookman Old Style" w:hAnsi="Bookman Old Style"/>
        </w:rPr>
        <w:t>memenuhi hutang. Maka semakin tinggi tingkat hutang perusahaan peneliti menyimpulkan akan berpengaruh signifikan negatif pada pengungkapan kinerja lingkungan.</w:t>
      </w:r>
      <w:r w:rsidR="007D7EE8">
        <w:rPr>
          <w:rFonts w:ascii="Bookman Old Style" w:hAnsi="Bookman Old Style"/>
        </w:rPr>
        <w:t xml:space="preserve"> Hasil penelitian </w:t>
      </w:r>
      <w:r w:rsidR="007D7EE8">
        <w:rPr>
          <w:rFonts w:ascii="Bookman Old Style" w:hAnsi="Bookman Old Style"/>
        </w:rPr>
        <w:fldChar w:fldCharType="begin" w:fldLock="1"/>
      </w:r>
      <w:r w:rsidR="006647E4">
        <w:rPr>
          <w:rFonts w:ascii="Bookman Old Style" w:hAnsi="Bookman Old Style"/>
        </w:rPr>
        <w:instrText>ADDIN CSL_CITATION {"citationItems":[{"id":"ITEM-1","itemData":{"author":[{"dropping-particle":"","family":"Sari","given":"Candra Widi","non-dropping-particle":"","parse-names":false,"suffix":""},{"dropping-particle":"","family":"Ketut","given":"I Gusti","non-dropping-particle":"","parse-names":false,"suffix":""},{"dropping-particle":"","family":"Ulupui","given":"Agung","non-dropping-particle":"","parse-names":false,"suffix":""}],"id":"ITEM-1","issue":"1","issued":{"date-parts":[["2014"]]},"page":"28-41","title":"LINGKUNGAN BERBASIS PROPER PADA PERUSAHAAN MANUFAKTUR DI BURSA EFEK INDONESIA","type":"article-journal","volume":"9"},"uris":["http://www.mendeley.com/documents/?uuid=0636754d-dde0-4a58-be8d-5e14ab1e4407"]}],"mendeley":{"formattedCitation":"(C. W. Sari et al., 2014)","manualFormatting":"Sari et al (2014","plainTextFormattedCitation":"(C. W. Sari et al., 2014)","previouslyFormattedCitation":"(C. W. Sari et al., 2014)"},"properties":{"noteIndex":0},"schema":"https://github.com/citation-style-language/schema/raw/master/csl-citation.json"}</w:instrText>
      </w:r>
      <w:r w:rsidR="007D7EE8">
        <w:rPr>
          <w:rFonts w:ascii="Bookman Old Style" w:hAnsi="Bookman Old Style"/>
        </w:rPr>
        <w:fldChar w:fldCharType="separate"/>
      </w:r>
      <w:r w:rsidR="007D7EE8">
        <w:rPr>
          <w:rFonts w:ascii="Bookman Old Style" w:hAnsi="Bookman Old Style"/>
          <w:noProof/>
        </w:rPr>
        <w:t xml:space="preserve">Sari </w:t>
      </w:r>
      <w:r w:rsidR="007D7EE8" w:rsidRPr="00336099">
        <w:rPr>
          <w:rFonts w:ascii="Bookman Old Style" w:hAnsi="Bookman Old Style"/>
          <w:i/>
          <w:noProof/>
        </w:rPr>
        <w:t xml:space="preserve">et al </w:t>
      </w:r>
      <w:r w:rsidR="007D7EE8">
        <w:rPr>
          <w:rFonts w:ascii="Bookman Old Style" w:hAnsi="Bookman Old Style"/>
          <w:noProof/>
        </w:rPr>
        <w:t>(</w:t>
      </w:r>
      <w:r w:rsidR="007D7EE8" w:rsidRPr="007D7EE8">
        <w:rPr>
          <w:rFonts w:ascii="Bookman Old Style" w:hAnsi="Bookman Old Style"/>
          <w:noProof/>
        </w:rPr>
        <w:t>2014</w:t>
      </w:r>
      <w:r w:rsidR="007D7EE8">
        <w:rPr>
          <w:rFonts w:ascii="Bookman Old Style" w:hAnsi="Bookman Old Style"/>
        </w:rPr>
        <w:fldChar w:fldCharType="end"/>
      </w:r>
      <w:r w:rsidR="00F27401">
        <w:rPr>
          <w:rFonts w:ascii="Bookman Old Style" w:hAnsi="Bookman Old Style"/>
        </w:rPr>
        <w:t>)</w:t>
      </w:r>
      <w:r w:rsidR="003F4B05">
        <w:rPr>
          <w:rFonts w:ascii="Bookman Old Style" w:hAnsi="Bookman Old Style"/>
        </w:rPr>
        <w:t xml:space="preserve">, </w:t>
      </w:r>
      <w:r w:rsidR="003F4B05">
        <w:rPr>
          <w:rFonts w:ascii="Bookman Old Style" w:hAnsi="Bookman Old Style"/>
        </w:rPr>
        <w:fldChar w:fldCharType="begin" w:fldLock="1"/>
      </w:r>
      <w:r w:rsidR="007D5021">
        <w:rPr>
          <w:rFonts w:ascii="Bookman Old Style" w:hAnsi="Bookman Old Style"/>
        </w:rPr>
        <w:instrText>ADDIN CSL_CITATION {"citationItems":[{"id":"ITEM-1","itemData":{"DOI":"10.12691/jfa-5-2-3","ISSN":"2333-8849","author":[{"dropping-particle":"","family":"Modugu","given":"Kennedy M.","non-dropping-particle":"","parse-names":false,"suffix":""},{"dropping-particle":"","family":"Eboigbe","given":"Sharlywest Uwabor","non-dropping-particle":"","parse-names":false,"suffix":""}],"container-title":"Journal of Finance and Accounting","id":"ITEM-1","issue":"2","issued":{"date-parts":[["2017"]]},"page":"44-52","title":"Corporate Attributes and Corporate Disclosure Level of Listed Companies in Nigeria: A Post-IFRS Adoption Study","type":"article-journal","volume":"5"},"uris":["http://www.mendeley.com/documents/?uuid=dd0b99ae-60f3-471c-b8ad-f60c40b27317"]}],"mendeley":{"formattedCitation":"(Modugu &amp; Eboigbe, 2017)","manualFormatting":"Prince Modugu &amp; Uwabor Eboigbe, (2017)","plainTextFormattedCitation":"(Modugu &amp; Eboigbe, 2017)","previouslyFormattedCitation":"(Modugu &amp; Eboigbe, 2017)"},"properties":{"noteIndex":0},"schema":"https://github.com/citation-style-language/schema/raw/master/csl-citation.json"}</w:instrText>
      </w:r>
      <w:r w:rsidR="003F4B05">
        <w:rPr>
          <w:rFonts w:ascii="Bookman Old Style" w:hAnsi="Bookman Old Style"/>
        </w:rPr>
        <w:fldChar w:fldCharType="separate"/>
      </w:r>
      <w:r w:rsidR="003F4B05" w:rsidRPr="003F4B05">
        <w:rPr>
          <w:rFonts w:ascii="Bookman Old Style" w:hAnsi="Bookman Old Style"/>
          <w:noProof/>
        </w:rPr>
        <w:t xml:space="preserve">Prince Modugu &amp; Uwabor Eboigbe, </w:t>
      </w:r>
      <w:r w:rsidR="003F4B05">
        <w:rPr>
          <w:rFonts w:ascii="Bookman Old Style" w:hAnsi="Bookman Old Style"/>
          <w:noProof/>
        </w:rPr>
        <w:t>(</w:t>
      </w:r>
      <w:r w:rsidR="003F4B05" w:rsidRPr="003F4B05">
        <w:rPr>
          <w:rFonts w:ascii="Bookman Old Style" w:hAnsi="Bookman Old Style"/>
          <w:noProof/>
        </w:rPr>
        <w:t>2017)</w:t>
      </w:r>
      <w:r w:rsidR="003F4B05">
        <w:rPr>
          <w:rFonts w:ascii="Bookman Old Style" w:hAnsi="Bookman Old Style"/>
        </w:rPr>
        <w:fldChar w:fldCharType="end"/>
      </w:r>
      <w:r w:rsidR="00D6315C">
        <w:rPr>
          <w:rFonts w:ascii="Bookman Old Style" w:hAnsi="Bookman Old Style"/>
        </w:rPr>
        <w:t>,</w:t>
      </w:r>
      <w:r w:rsidR="00D6315C">
        <w:rPr>
          <w:rFonts w:ascii="Bookman Old Style" w:hAnsi="Bookman Old Style"/>
        </w:rPr>
        <w:fldChar w:fldCharType="begin" w:fldLock="1"/>
      </w:r>
      <w:r w:rsidR="00D6315C">
        <w:rPr>
          <w:rFonts w:ascii="Bookman Old Style" w:hAnsi="Bookman Old Style"/>
        </w:rPr>
        <w:instrText>ADDIN CSL_CITATION {"citationItems":[{"id":"ITEM-1","itemData":{"author":[{"dropping-particle":"","family":"Zanra","given":"Sri Wahyuni","non-dropping-particle":"","parse-names":false,"suffix":""},{"dropping-particle":"","family":"Tanjung","given":"Amries R","non-dropping-particle":"","parse-names":false,"suffix":""},{"dropping-particle":"","family":"Silfi","given":"Alfiati","non-dropping-particle":"","parse-names":false,"suffix":""}],"container-title":"Bilancia: Jurnal Ilmiah Akuntansi","id":"ITEM-1","issue":"2","issued":{"date-parts":[["2020"]]},"page":"148-164","title":"The Effect of Good Corporate Governance Mechanism, Company Size, Leverage and Profitability for Carbon Emission Disclosure with Environment Performance as Moderating Variables","type":"article-journal","volume":"4"},"uris":["http://www.mendeley.com/documents/?uuid=92676999-8146-432f-a381-3a8b3fe159fe"]}],"mendeley":{"formattedCitation":"(Zanra et al., 2020)","manualFormatting":" Zanra et al,(2020)","plainTextFormattedCitation":"(Zanra et al., 2020)","previouslyFormattedCitation":"(Zanra et al., 2020)"},"properties":{"noteIndex":0},"schema":"https://github.com/citation-style-language/schema/raw/master/csl-citation.json"}</w:instrText>
      </w:r>
      <w:r w:rsidR="00D6315C">
        <w:rPr>
          <w:rFonts w:ascii="Bookman Old Style" w:hAnsi="Bookman Old Style"/>
        </w:rPr>
        <w:fldChar w:fldCharType="separate"/>
      </w:r>
      <w:r w:rsidR="00D6315C">
        <w:rPr>
          <w:rFonts w:ascii="Bookman Old Style" w:hAnsi="Bookman Old Style"/>
          <w:noProof/>
        </w:rPr>
        <w:t xml:space="preserve"> </w:t>
      </w:r>
      <w:r w:rsidR="00D6315C" w:rsidRPr="00D6315C">
        <w:rPr>
          <w:rFonts w:ascii="Bookman Old Style" w:hAnsi="Bookman Old Style"/>
          <w:noProof/>
        </w:rPr>
        <w:t>Zanra</w:t>
      </w:r>
      <w:r w:rsidR="00D6315C">
        <w:rPr>
          <w:rFonts w:ascii="Bookman Old Style" w:hAnsi="Bookman Old Style"/>
          <w:i/>
          <w:noProof/>
        </w:rPr>
        <w:t xml:space="preserve"> et al</w:t>
      </w:r>
      <w:r w:rsidR="00D6315C">
        <w:rPr>
          <w:rFonts w:ascii="Bookman Old Style" w:hAnsi="Bookman Old Style"/>
          <w:noProof/>
        </w:rPr>
        <w:t>,(</w:t>
      </w:r>
      <w:r w:rsidR="00D6315C" w:rsidRPr="00D6315C">
        <w:rPr>
          <w:rFonts w:ascii="Bookman Old Style" w:hAnsi="Bookman Old Style"/>
          <w:noProof/>
        </w:rPr>
        <w:t>2020)</w:t>
      </w:r>
      <w:r w:rsidR="00D6315C">
        <w:rPr>
          <w:rFonts w:ascii="Bookman Old Style" w:hAnsi="Bookman Old Style"/>
        </w:rPr>
        <w:fldChar w:fldCharType="end"/>
      </w:r>
      <w:r w:rsidR="00F27401">
        <w:rPr>
          <w:rFonts w:ascii="Bookman Old Style" w:hAnsi="Bookman Old Style"/>
        </w:rPr>
        <w:t xml:space="preserve"> menguji </w:t>
      </w:r>
      <w:r w:rsidR="00F27401">
        <w:rPr>
          <w:rFonts w:ascii="Bookman Old Style" w:hAnsi="Bookman Old Style"/>
          <w:i/>
        </w:rPr>
        <w:t xml:space="preserve">leverage </w:t>
      </w:r>
      <w:r w:rsidR="00F27401">
        <w:rPr>
          <w:rFonts w:ascii="Bookman Old Style" w:hAnsi="Bookman Old Style"/>
        </w:rPr>
        <w:t xml:space="preserve">dalam mempengaruhi pengungkapan kinerja lingkungan menunjukkan pengaruh signifikan negatif. </w:t>
      </w:r>
    </w:p>
    <w:p w:rsidR="00F97B5E" w:rsidRDefault="00F97B5E" w:rsidP="00022B52">
      <w:pPr>
        <w:spacing w:after="0" w:line="480" w:lineRule="auto"/>
        <w:jc w:val="both"/>
        <w:rPr>
          <w:rFonts w:ascii="Bookman Old Style" w:hAnsi="Bookman Old Style"/>
          <w:b/>
        </w:rPr>
      </w:pPr>
      <w:r>
        <w:rPr>
          <w:rFonts w:ascii="Bookman Old Style" w:hAnsi="Bookman Old Style"/>
          <w:b/>
        </w:rPr>
        <w:t>H3: Kinerja keuangan berpengaruh signifikan positif terhadap peringkat PROPER</w:t>
      </w:r>
    </w:p>
    <w:p w:rsidR="00022B52" w:rsidRPr="0041585A" w:rsidRDefault="00F27401" w:rsidP="00022B52">
      <w:pPr>
        <w:spacing w:after="0" w:line="480" w:lineRule="auto"/>
        <w:jc w:val="both"/>
        <w:rPr>
          <w:rFonts w:ascii="Bookman Old Style" w:hAnsi="Bookman Old Style"/>
        </w:rPr>
      </w:pPr>
      <w:r>
        <w:rPr>
          <w:rFonts w:ascii="Bookman Old Style" w:hAnsi="Bookman Old Style"/>
        </w:rPr>
        <w:tab/>
        <w:t xml:space="preserve">Kinerja keuangan dalam perusahaan akan menjadi gambaran mengenai kinerja suatu perusahaa. </w:t>
      </w:r>
      <w:r w:rsidR="007756E5">
        <w:rPr>
          <w:rFonts w:ascii="Bookman Old Style" w:hAnsi="Bookman Old Style"/>
        </w:rPr>
        <w:t xml:space="preserve">Tujuan utama dari perusahaan akan terlihat melalui aktivitas-aktivitas operasional yang dilakukan untuk mendapatkan keuntungan secara efektif dan efisien dengan memanfaatkan sumber daya yang dimiliki </w:t>
      </w:r>
      <w:r w:rsidR="00D6315C">
        <w:rPr>
          <w:rFonts w:ascii="Bookman Old Style" w:hAnsi="Bookman Old Style"/>
        </w:rPr>
        <w:fldChar w:fldCharType="begin" w:fldLock="1"/>
      </w:r>
      <w:r w:rsidR="00D6315C">
        <w:rPr>
          <w:rFonts w:ascii="Bookman Old Style" w:hAnsi="Bookman Old Style"/>
        </w:rPr>
        <w:instrText>ADDIN CSL_CITATION {"citationItems":[{"id":"ITEM-1","itemData":{"author":[{"dropping-particle":"","family":"Supriyono","given":"","non-dropping-particle":"","parse-names":false,"suffix":""}],"edition":"Buku 1 Edi","id":"ITEM-1","issued":{"date-parts":[["2011"]]},"publisher":"BPFE","publisher-place":"yOGJAKARTA","title":"Akuntansi Biaya Pengumpulan Biaya dan Penentuan Harga Pokok","type":"book"},"uris":["http://www.mendeley.com/documents/?uuid=326144ef-9c53-45ef-842e-8a076f6f343f"]}],"mendeley":{"formattedCitation":"(Supriyono, 2011)","plainTextFormattedCitation":"(Supriyono, 2011)","previouslyFormattedCitation":"(Supriyono, 2011)"},"properties":{"noteIndex":0},"schema":"https://github.com/citation-style-language/schema/raw/master/csl-citation.json"}</w:instrText>
      </w:r>
      <w:r w:rsidR="00D6315C">
        <w:rPr>
          <w:rFonts w:ascii="Bookman Old Style" w:hAnsi="Bookman Old Style"/>
        </w:rPr>
        <w:fldChar w:fldCharType="separate"/>
      </w:r>
      <w:r w:rsidR="00D6315C" w:rsidRPr="00D6315C">
        <w:rPr>
          <w:rFonts w:ascii="Bookman Old Style" w:hAnsi="Bookman Old Style"/>
          <w:noProof/>
        </w:rPr>
        <w:t>(Supriyono, 2011)</w:t>
      </w:r>
      <w:r w:rsidR="00D6315C">
        <w:rPr>
          <w:rFonts w:ascii="Bookman Old Style" w:hAnsi="Bookman Old Style"/>
        </w:rPr>
        <w:fldChar w:fldCharType="end"/>
      </w:r>
      <w:r w:rsidR="00D6315C">
        <w:rPr>
          <w:rFonts w:ascii="Bookman Old Style" w:hAnsi="Bookman Old Style"/>
        </w:rPr>
        <w:t>. T</w:t>
      </w:r>
      <w:r w:rsidR="007756E5">
        <w:rPr>
          <w:rFonts w:ascii="Bookman Old Style" w:hAnsi="Bookman Old Style"/>
        </w:rPr>
        <w:t xml:space="preserve">eori </w:t>
      </w:r>
      <w:r w:rsidR="007756E5">
        <w:rPr>
          <w:rFonts w:ascii="Bookman Old Style" w:hAnsi="Bookman Old Style"/>
          <w:i/>
        </w:rPr>
        <w:t xml:space="preserve">legitimasi </w:t>
      </w:r>
      <w:r w:rsidR="007756E5">
        <w:rPr>
          <w:rFonts w:ascii="Bookman Old Style" w:hAnsi="Bookman Old Style"/>
        </w:rPr>
        <w:t>menjelaskan bahwa perusahaan membutuhkan pengakuan kepercayaan dari masyarakat, untuk itu perusahaan perlu melakukan penyamaan persepsi.</w:t>
      </w:r>
      <w:r w:rsidR="0041585A">
        <w:rPr>
          <w:rFonts w:ascii="Bookman Old Style" w:hAnsi="Bookman Old Style"/>
        </w:rPr>
        <w:t xml:space="preserve"> Perusahaan dengan kinerja keuangan yang baik lebih mungkin melakukan pengungkapan lingkungan, dibandingkan dengan perusahaan dengan kinerja keuangan yang rendah. Hal ini dilakukan untuk memenuhi harapan masyarakat sehingga, persepsi dapat menjadi satu pandangan. </w:t>
      </w:r>
      <w:r w:rsidR="00D6315C">
        <w:rPr>
          <w:rFonts w:ascii="Bookman Old Style" w:hAnsi="Bookman Old Style"/>
        </w:rPr>
        <w:fldChar w:fldCharType="begin" w:fldLock="1"/>
      </w:r>
      <w:r w:rsidR="00D6315C">
        <w:rPr>
          <w:rFonts w:ascii="Bookman Old Style" w:hAnsi="Bookman Old Style"/>
        </w:rPr>
        <w:instrText>ADDIN CSL_CITATION {"citationItems":[{"id":"ITEM-1","itemData":{"author":[{"dropping-particle":"","family":"Nababan","given":"Lastri Meito","non-dropping-particle":"","parse-names":false,"suffix":""},{"dropping-particle":"","family":"Abdul","given":"Hasyir Dede","non-dropping-particle":"","parse-names":false,"suffix":""}],"id":"ITEM-1","issued":{"date-parts":[["2019"]]},"page":"259-286","title":"Pengaruh Environmental Cost dan Environmental Performance Terhadap Financial Performace","type":"article-journal","volume":"3"},"uris":["http://www.mendeley.com/documents/?uuid=ac52f5cd-f88d-44e9-8b3f-5613f014863d"]}],"mendeley":{"formattedCitation":"(Nababan &amp; Abdul, 2019)","manualFormatting":"Nababan &amp; Abdul,(2019)","plainTextFormattedCitation":"(Nababan &amp; Abdul, 2019)","previouslyFormattedCitation":"(Nababan &amp; Abdul, 2019)"},"properties":{"noteIndex":0},"schema":"https://github.com/citation-style-language/schema/raw/master/csl-citation.json"}</w:instrText>
      </w:r>
      <w:r w:rsidR="00D6315C">
        <w:rPr>
          <w:rFonts w:ascii="Bookman Old Style" w:hAnsi="Bookman Old Style"/>
        </w:rPr>
        <w:fldChar w:fldCharType="separate"/>
      </w:r>
      <w:r w:rsidR="00D6315C">
        <w:rPr>
          <w:rFonts w:ascii="Bookman Old Style" w:hAnsi="Bookman Old Style"/>
          <w:noProof/>
        </w:rPr>
        <w:t>Nababan &amp; Abdul,(</w:t>
      </w:r>
      <w:r w:rsidR="00D6315C" w:rsidRPr="00D6315C">
        <w:rPr>
          <w:rFonts w:ascii="Bookman Old Style" w:hAnsi="Bookman Old Style"/>
          <w:noProof/>
        </w:rPr>
        <w:t>2019)</w:t>
      </w:r>
      <w:r w:rsidR="00D6315C">
        <w:rPr>
          <w:rFonts w:ascii="Bookman Old Style" w:hAnsi="Bookman Old Style"/>
        </w:rPr>
        <w:fldChar w:fldCharType="end"/>
      </w:r>
      <w:r w:rsidR="00D6315C">
        <w:rPr>
          <w:rFonts w:ascii="Bookman Old Style" w:hAnsi="Bookman Old Style"/>
        </w:rPr>
        <w:t>,</w:t>
      </w:r>
      <w:r w:rsidR="0041585A">
        <w:rPr>
          <w:rFonts w:ascii="Bookman Old Style" w:hAnsi="Bookman Old Style"/>
        </w:rPr>
        <w:t xml:space="preserve"> </w:t>
      </w:r>
      <w:r w:rsidR="00D6315C">
        <w:rPr>
          <w:rFonts w:ascii="Bookman Old Style" w:hAnsi="Bookman Old Style"/>
        </w:rPr>
        <w:fldChar w:fldCharType="begin" w:fldLock="1"/>
      </w:r>
      <w:r w:rsidR="00356221">
        <w:rPr>
          <w:rFonts w:ascii="Bookman Old Style" w:hAnsi="Bookman Old Style"/>
        </w:rPr>
        <w:instrText>ADDIN CSL_CITATION {"citationItems":[{"id":"ITEM-1","itemData":{"author":[{"dropping-particle":"","family":"Sari","given":"Gusti Ayu C.N","non-dropping-particle":"","parse-names":false,"suffix":""},{"dropping-particle":"","family":"Yuniarta","given":"Gege Adi","non-dropping-particle":"","parse-names":false,"suffix":""},{"dropping-particle":"","family":"Wahyuni","given":"Made Arie","non-dropping-particle":"","parse-names":false,"suffix":""}],"id":"ITEM-1","issued":{"date-parts":[["2018"]]},"page":"145-155","title":"PENGARUH MEKANISME GOOD CORPORATE GOVERNANCE , PROFITABILITAS , DAN KINERJA LINGKUNGAN TERHADAP ENVIRONMENTAL DISCLOSURE ( Studi pada Perusahaan Sektor Pertambangan dan Sektor Perkebunan yang Terdaftar di BEI dan","type":"article-journal"},"uris":["http://www.mendeley.com/documents/?uuid=3e03e449-7d68-4e58-b609-959f6ff6ce55"]}],"mendeley":{"formattedCitation":"(G. A. C. . Sari et al., 2018)","manualFormatting":" Sari et al.,(2018)","plainTextFormattedCitation":"(G. A. C. . Sari et al., 2018)","previouslyFormattedCitation":"(G. A. C. . Sari et al., 2018)"},"properties":{"noteIndex":0},"schema":"https://github.com/citation-style-language/schema/raw/master/csl-citation.json"}</w:instrText>
      </w:r>
      <w:r w:rsidR="00D6315C">
        <w:rPr>
          <w:rFonts w:ascii="Bookman Old Style" w:hAnsi="Bookman Old Style"/>
        </w:rPr>
        <w:fldChar w:fldCharType="separate"/>
      </w:r>
      <w:r w:rsidR="00D6315C" w:rsidRPr="00D6315C">
        <w:rPr>
          <w:rFonts w:ascii="Bookman Old Style" w:hAnsi="Bookman Old Style"/>
          <w:noProof/>
        </w:rPr>
        <w:t xml:space="preserve"> Sari </w:t>
      </w:r>
      <w:r w:rsidR="00D6315C" w:rsidRPr="00D6315C">
        <w:rPr>
          <w:rFonts w:ascii="Bookman Old Style" w:hAnsi="Bookman Old Style"/>
          <w:i/>
          <w:noProof/>
        </w:rPr>
        <w:t>et al</w:t>
      </w:r>
      <w:r w:rsidR="00D6315C">
        <w:rPr>
          <w:rFonts w:ascii="Bookman Old Style" w:hAnsi="Bookman Old Style"/>
          <w:noProof/>
        </w:rPr>
        <w:t>.,(</w:t>
      </w:r>
      <w:r w:rsidR="00D6315C" w:rsidRPr="00D6315C">
        <w:rPr>
          <w:rFonts w:ascii="Bookman Old Style" w:hAnsi="Bookman Old Style"/>
          <w:noProof/>
        </w:rPr>
        <w:t>2018)</w:t>
      </w:r>
      <w:r w:rsidR="00D6315C">
        <w:rPr>
          <w:rFonts w:ascii="Bookman Old Style" w:hAnsi="Bookman Old Style"/>
        </w:rPr>
        <w:fldChar w:fldCharType="end"/>
      </w:r>
      <w:r w:rsidR="00D6315C">
        <w:rPr>
          <w:rFonts w:ascii="Bookman Old Style" w:hAnsi="Bookman Old Style"/>
        </w:rPr>
        <w:t xml:space="preserve"> </w:t>
      </w:r>
      <w:r w:rsidR="0041585A">
        <w:rPr>
          <w:rFonts w:ascii="Bookman Old Style" w:hAnsi="Bookman Old Style"/>
        </w:rPr>
        <w:t>menemukan bukti bahwa kinerja keuangan akan berpengaruh positif signifikan terhadap kinerja keuangan.</w:t>
      </w:r>
    </w:p>
    <w:p w:rsidR="00F97B5E" w:rsidRDefault="00F97B5E" w:rsidP="00022B52">
      <w:pPr>
        <w:spacing w:after="0" w:line="480" w:lineRule="auto"/>
        <w:jc w:val="both"/>
        <w:rPr>
          <w:rFonts w:ascii="Bookman Old Style" w:hAnsi="Bookman Old Style"/>
          <w:b/>
          <w:i/>
        </w:rPr>
      </w:pPr>
      <w:r>
        <w:rPr>
          <w:rFonts w:ascii="Bookman Old Style" w:hAnsi="Bookman Old Style"/>
          <w:b/>
        </w:rPr>
        <w:lastRenderedPageBreak/>
        <w:t xml:space="preserve">H4: Ukuran perusahaan memiliki pengaruh positif signifikan terhadap </w:t>
      </w:r>
      <w:r w:rsidR="00022B52">
        <w:rPr>
          <w:rFonts w:ascii="Bookman Old Style" w:hAnsi="Bookman Old Style"/>
          <w:b/>
          <w:i/>
        </w:rPr>
        <w:t xml:space="preserve">Carbon Emission Disclosure </w:t>
      </w:r>
    </w:p>
    <w:p w:rsidR="00022B52" w:rsidRPr="0067204E" w:rsidRDefault="0041585A" w:rsidP="00022B52">
      <w:pPr>
        <w:spacing w:after="0" w:line="480" w:lineRule="auto"/>
        <w:jc w:val="both"/>
        <w:rPr>
          <w:rFonts w:ascii="Bookman Old Style" w:hAnsi="Bookman Old Style"/>
        </w:rPr>
      </w:pPr>
      <w:r>
        <w:rPr>
          <w:rFonts w:ascii="Bookman Old Style" w:hAnsi="Bookman Old Style"/>
        </w:rPr>
        <w:tab/>
        <w:t xml:space="preserve">Ukuran perusahaan </w:t>
      </w:r>
      <w:r w:rsidR="001A0DBF">
        <w:rPr>
          <w:rFonts w:ascii="Bookman Old Style" w:hAnsi="Bookman Old Style"/>
        </w:rPr>
        <w:t xml:space="preserve">merupakan cerminan tingkat kemapanan suatu perusahaan. </w:t>
      </w:r>
      <w:r w:rsidR="007563C7">
        <w:rPr>
          <w:rFonts w:ascii="Bookman Old Style" w:hAnsi="Bookman Old Style"/>
        </w:rPr>
        <w:t xml:space="preserve">Perusahaan yang memiliki ukuran besar cenderung menarik perhatian publik. Hal ini yang menjadikan perusahaan dengan ukuran lebih besar akan digunakan oleh masyarakat untuk melakukan penekanan guna mengungkapankan tanggung jawab lingkungan (Handayani, 2018). Teori </w:t>
      </w:r>
      <w:r w:rsidR="007563C7">
        <w:rPr>
          <w:rFonts w:ascii="Bookman Old Style" w:hAnsi="Bookman Old Style"/>
          <w:i/>
        </w:rPr>
        <w:t xml:space="preserve">legitimasi </w:t>
      </w:r>
      <w:r w:rsidR="007563C7">
        <w:rPr>
          <w:rFonts w:ascii="Bookman Old Style" w:hAnsi="Bookman Old Style"/>
        </w:rPr>
        <w:t>mengemukaan bagaimana pentingnya perusahaan dalam melakukan penyelarasa</w:t>
      </w:r>
      <w:r w:rsidR="0067204E">
        <w:rPr>
          <w:rFonts w:ascii="Bookman Old Style" w:hAnsi="Bookman Old Style"/>
        </w:rPr>
        <w:t xml:space="preserve">n pandangan dengan masyarakat. </w:t>
      </w:r>
      <w:r w:rsidR="00F3498D">
        <w:rPr>
          <w:rFonts w:ascii="Bookman Old Style" w:hAnsi="Bookman Old Style"/>
        </w:rPr>
        <w:t>Hasil penelitian ini sama seperti yang</w:t>
      </w:r>
      <w:r w:rsidR="0067204E">
        <w:rPr>
          <w:rFonts w:ascii="Bookman Old Style" w:hAnsi="Bookman Old Style"/>
        </w:rPr>
        <w:t xml:space="preserve"> dilakukan oleh Hannifah dan Hafiez (2019), Gusti dan Putu (2020)</w:t>
      </w:r>
      <w:r w:rsidR="004B5A54">
        <w:rPr>
          <w:rFonts w:ascii="Bookman Old Style" w:hAnsi="Bookman Old Style"/>
        </w:rPr>
        <w:t xml:space="preserve">, </w:t>
      </w:r>
      <w:r w:rsidR="004B5A54">
        <w:rPr>
          <w:rFonts w:ascii="Bookman Old Style" w:hAnsi="Bookman Old Style"/>
        </w:rPr>
        <w:fldChar w:fldCharType="begin" w:fldLock="1"/>
      </w:r>
      <w:r w:rsidR="004B5A54">
        <w:rPr>
          <w:rFonts w:ascii="Bookman Old Style" w:hAnsi="Bookman Old Style"/>
        </w:rPr>
        <w:instrText>ADDIN CSL_CITATION {"citationItems":[{"id":"ITEM-1","itemData":{"abstract":"This study sets out to investigate the effect of director's culture on the level of environmental disclosures among companies quoted on the main stream of the Bursa Malaysia. The study uses the ethnic background of the directors to categorize the culture of the board. The …","author":[{"dropping-particle":"","family":"Ayoib","given":"Che Ahmed","non-dropping-particle":"","parse-names":false,"suffix":""},{"dropping-particle":"","family":"Nosakhare","given":"Peter Osazuwa","non-dropping-particle":"","parse-names":false,"suffix":""}],"container-title":"International Journal of Business Technopreneurship","id":"ITEM-1","issue":"1","issued":{"date-parts":[["2015"]]},"page":"99-114","title":"Directors culture and environmental disclosure practice of companies in Malaysia","type":"article-journal","volume":"5"},"uris":["http://www.mendeley.com/documents/?uuid=8743c95d-51d7-4a89-be53-29ddb6137e68"]}],"mendeley":{"formattedCitation":"(Ayoib &amp; Nosakhare, 2015)","manualFormatting":"Ayoib &amp; Nosakhare, (2015)","plainTextFormattedCitation":"(Ayoib &amp; Nosakhare, 2015)","previouslyFormattedCitation":"(Ayoib &amp; Nosakhare, 2015)"},"properties":{"noteIndex":0},"schema":"https://github.com/citation-style-language/schema/raw/master/csl-citation.json"}</w:instrText>
      </w:r>
      <w:r w:rsidR="004B5A54">
        <w:rPr>
          <w:rFonts w:ascii="Bookman Old Style" w:hAnsi="Bookman Old Style"/>
        </w:rPr>
        <w:fldChar w:fldCharType="separate"/>
      </w:r>
      <w:r w:rsidR="004B5A54" w:rsidRPr="004B5A54">
        <w:rPr>
          <w:rFonts w:ascii="Bookman Old Style" w:hAnsi="Bookman Old Style"/>
          <w:noProof/>
        </w:rPr>
        <w:t xml:space="preserve">Ayoib &amp; Nosakhare, </w:t>
      </w:r>
      <w:r w:rsidR="004B5A54">
        <w:rPr>
          <w:rFonts w:ascii="Bookman Old Style" w:hAnsi="Bookman Old Style"/>
          <w:noProof/>
        </w:rPr>
        <w:t>(</w:t>
      </w:r>
      <w:r w:rsidR="004B5A54" w:rsidRPr="004B5A54">
        <w:rPr>
          <w:rFonts w:ascii="Bookman Old Style" w:hAnsi="Bookman Old Style"/>
          <w:noProof/>
        </w:rPr>
        <w:t>2015)</w:t>
      </w:r>
      <w:r w:rsidR="004B5A54">
        <w:rPr>
          <w:rFonts w:ascii="Bookman Old Style" w:hAnsi="Bookman Old Style"/>
        </w:rPr>
        <w:fldChar w:fldCharType="end"/>
      </w:r>
      <w:r w:rsidR="00F8539D">
        <w:rPr>
          <w:rFonts w:ascii="Bookman Old Style" w:hAnsi="Bookman Old Style"/>
        </w:rPr>
        <w:t xml:space="preserve">, </w:t>
      </w:r>
      <w:r w:rsidR="00F8539D">
        <w:rPr>
          <w:rFonts w:ascii="Bookman Old Style" w:hAnsi="Bookman Old Style"/>
        </w:rPr>
        <w:fldChar w:fldCharType="begin" w:fldLock="1"/>
      </w:r>
      <w:r w:rsidR="003F4B05">
        <w:rPr>
          <w:rFonts w:ascii="Bookman Old Style" w:hAnsi="Bookman Old Style"/>
        </w:rPr>
        <w:instrText>ADDIN CSL_CITATION {"citationItems":[{"id":"ITEM-1","itemData":{"ISSN":"21464553","abstract":"This study aims to gather empirical evidence on the influence of regulators, institutional ownership, firm size, and profitability to carbon emission disclosure. Measurements regarding the area of carbon emissions disclosure are conducted using checklists that are adopted and developed based on the information request sheets provided by the carbon disclosure project. The population of this study are all manufacturing companies listed on the Indonesia stock exchange at the period of 2014–2016. Samples of this study are being chosen by using purposive sampling method; which obtained 22 manufacturing companies, that published their annual financial reports and sustainability reports during the observation period and disclose their carbon emissions. The data used are secondary data from Indonesia stock exchange. The analysis technique used is multiple linear regression analysis. The research results proved that the regulator has an effect on carbon emission disclosure, company size influences carbon emission disclosure, and profitability affects carbon emission disclosure, while institutional ownership does not affect carbon emission disclosure.","author":[{"dropping-particle":"","family":"Hermawan","given":"Atang","non-dropping-particle":"","parse-names":false,"suffix":""},{"dropping-particle":"","family":"Aisyah","given":"Isye Siti","non-dropping-particle":"","parse-names":false,"suffix":""},{"dropping-particle":"","family":"Gunardi","given":"Ardi","non-dropping-particle":"","parse-names":false,"suffix":""},{"dropping-particle":"","family":"Putri","given":"Wiratri Yustia","non-dropping-particle":"","parse-names":false,"suffix":""}],"container-title":"International Journal of Energy Economics and Policy","id":"ITEM-1","issue":"1","issued":{"date-parts":[["2018"]]},"page":"55-61","title":"Going green: Determinants of carbon emission disclosure in manufacturing companies in Indonesia","type":"article-journal","volume":"8"},"uris":["http://www.mendeley.com/documents/?uuid=8700d06e-f0a6-495c-b1ca-9c5d13af927e"]}],"mendeley":{"formattedCitation":"(Hermawan et al., 2018)","manualFormatting":"Hermawan et al (2018)","plainTextFormattedCitation":"(Hermawan et al., 2018)","previouslyFormattedCitation":"(Hermawan et al., 2018)"},"properties":{"noteIndex":0},"schema":"https://github.com/citation-style-language/schema/raw/master/csl-citation.json"}</w:instrText>
      </w:r>
      <w:r w:rsidR="00F8539D">
        <w:rPr>
          <w:rFonts w:ascii="Bookman Old Style" w:hAnsi="Bookman Old Style"/>
        </w:rPr>
        <w:fldChar w:fldCharType="separate"/>
      </w:r>
      <w:r w:rsidR="00F8539D">
        <w:rPr>
          <w:rFonts w:ascii="Bookman Old Style" w:hAnsi="Bookman Old Style"/>
          <w:noProof/>
        </w:rPr>
        <w:t xml:space="preserve">Hermawan </w:t>
      </w:r>
      <w:r w:rsidR="00F8539D" w:rsidRPr="00336099">
        <w:rPr>
          <w:rFonts w:ascii="Bookman Old Style" w:hAnsi="Bookman Old Style"/>
          <w:i/>
          <w:noProof/>
        </w:rPr>
        <w:t>et al</w:t>
      </w:r>
      <w:r w:rsidR="00F8539D">
        <w:rPr>
          <w:rFonts w:ascii="Bookman Old Style" w:hAnsi="Bookman Old Style"/>
          <w:noProof/>
        </w:rPr>
        <w:t xml:space="preserve"> (</w:t>
      </w:r>
      <w:r w:rsidR="00F8539D" w:rsidRPr="00F8539D">
        <w:rPr>
          <w:rFonts w:ascii="Bookman Old Style" w:hAnsi="Bookman Old Style"/>
          <w:noProof/>
        </w:rPr>
        <w:t>2018)</w:t>
      </w:r>
      <w:r w:rsidR="00F8539D">
        <w:rPr>
          <w:rFonts w:ascii="Bookman Old Style" w:hAnsi="Bookman Old Style"/>
        </w:rPr>
        <w:fldChar w:fldCharType="end"/>
      </w:r>
      <w:r w:rsidR="00F8539D">
        <w:rPr>
          <w:rFonts w:ascii="Bookman Old Style" w:hAnsi="Bookman Old Style"/>
        </w:rPr>
        <w:t xml:space="preserve"> </w:t>
      </w:r>
      <w:r w:rsidR="0067204E">
        <w:rPr>
          <w:rFonts w:ascii="Bookman Old Style" w:hAnsi="Bookman Old Style"/>
        </w:rPr>
        <w:t xml:space="preserve">menemukan bahwa ukuran perusahaan memiliki pengaruh positif signifikan terhadap </w:t>
      </w:r>
      <w:r w:rsidR="0067204E">
        <w:rPr>
          <w:rFonts w:ascii="Bookman Old Style" w:hAnsi="Bookman Old Style"/>
          <w:i/>
        </w:rPr>
        <w:t xml:space="preserve">carbon emission disclosure. </w:t>
      </w:r>
    </w:p>
    <w:p w:rsidR="00F97B5E" w:rsidRDefault="00F97B5E" w:rsidP="00022B52">
      <w:pPr>
        <w:spacing w:after="0" w:line="480" w:lineRule="auto"/>
        <w:jc w:val="both"/>
        <w:rPr>
          <w:rFonts w:ascii="Bookman Old Style" w:hAnsi="Bookman Old Style"/>
          <w:b/>
          <w:i/>
        </w:rPr>
      </w:pPr>
      <w:r>
        <w:rPr>
          <w:rFonts w:ascii="Bookman Old Style" w:hAnsi="Bookman Old Style"/>
          <w:b/>
        </w:rPr>
        <w:t xml:space="preserve">H5: </w:t>
      </w:r>
      <w:r>
        <w:rPr>
          <w:rFonts w:ascii="Bookman Old Style" w:hAnsi="Bookman Old Style"/>
          <w:b/>
          <w:i/>
        </w:rPr>
        <w:t>Leverage</w:t>
      </w:r>
      <w:r>
        <w:rPr>
          <w:rFonts w:ascii="Bookman Old Style" w:hAnsi="Bookman Old Style"/>
          <w:b/>
        </w:rPr>
        <w:t xml:space="preserve"> memiliki pengaruh positif signifikan terhadap </w:t>
      </w:r>
      <w:r>
        <w:rPr>
          <w:rFonts w:ascii="Bookman Old Style" w:hAnsi="Bookman Old Style"/>
          <w:b/>
          <w:i/>
        </w:rPr>
        <w:t>Carbon Emission Disclosure</w:t>
      </w:r>
      <w:r w:rsidR="00022B52">
        <w:rPr>
          <w:rFonts w:ascii="Bookman Old Style" w:hAnsi="Bookman Old Style"/>
          <w:b/>
          <w:i/>
        </w:rPr>
        <w:t xml:space="preserve"> </w:t>
      </w:r>
    </w:p>
    <w:p w:rsidR="00022B52" w:rsidRPr="002F3799" w:rsidRDefault="002F3799" w:rsidP="00022B52">
      <w:pPr>
        <w:spacing w:after="0" w:line="480" w:lineRule="auto"/>
        <w:jc w:val="both"/>
        <w:rPr>
          <w:rFonts w:ascii="Bookman Old Style" w:hAnsi="Bookman Old Style"/>
        </w:rPr>
      </w:pPr>
      <w:r>
        <w:rPr>
          <w:rFonts w:ascii="Bookman Old Style" w:hAnsi="Bookman Old Style"/>
        </w:rPr>
        <w:tab/>
      </w:r>
      <w:r>
        <w:rPr>
          <w:rFonts w:ascii="Bookman Old Style" w:hAnsi="Bookman Old Style"/>
          <w:i/>
        </w:rPr>
        <w:t xml:space="preserve">Leverage </w:t>
      </w:r>
      <w:r>
        <w:rPr>
          <w:rFonts w:ascii="Bookman Old Style" w:hAnsi="Bookman Old Style"/>
        </w:rPr>
        <w:t xml:space="preserve">merupakan penggunaan dana </w:t>
      </w:r>
      <w:r w:rsidR="00F3498D">
        <w:rPr>
          <w:rFonts w:ascii="Bookman Old Style" w:hAnsi="Bookman Old Style"/>
        </w:rPr>
        <w:t xml:space="preserve">bersumber dari hutang yang dialokasikan </w:t>
      </w:r>
      <w:r>
        <w:rPr>
          <w:rFonts w:ascii="Bookman Old Style" w:hAnsi="Bookman Old Style"/>
        </w:rPr>
        <w:t xml:space="preserve">melakukan biaya operasional perusahaan (Brigham &amp; Houtson, 2011). Perusahaan tentunya akan melakukan pengelolaan keuangan dengan hati-hati dan akan mempertimbangkan beban serta kewajiban yang harus dibayarkan kepada pihak kreditur. Teori </w:t>
      </w:r>
      <w:r>
        <w:rPr>
          <w:rFonts w:ascii="Bookman Old Style" w:hAnsi="Bookman Old Style"/>
          <w:i/>
        </w:rPr>
        <w:t xml:space="preserve">stakeholder </w:t>
      </w:r>
      <w:r>
        <w:rPr>
          <w:rFonts w:ascii="Bookman Old Style" w:hAnsi="Bookman Old Style"/>
        </w:rPr>
        <w:t xml:space="preserve">menjelaskan bahwa perusahaan tidak terlepas dari pengaruh kreditor sebagai salah satu pihak yang memberikan dana bagi kegiatan operasional perusahaan. Semakin besar tingkat hutang maka pengungkapan </w:t>
      </w:r>
      <w:r>
        <w:rPr>
          <w:rFonts w:ascii="Bookman Old Style" w:hAnsi="Bookman Old Style"/>
          <w:i/>
        </w:rPr>
        <w:t xml:space="preserve">carbon emission disclosure </w:t>
      </w:r>
      <w:r>
        <w:rPr>
          <w:rFonts w:ascii="Bookman Old Style" w:hAnsi="Bookman Old Style"/>
        </w:rPr>
        <w:t xml:space="preserve">akan semakin kecil. Hal ini disebabkan karena adanya suatu kewajiban yang harus dikeluarkan akan diperhitungkan dengan pendapatan yang masuk. Penelitian yang dilakukan oleh Rachmad </w:t>
      </w:r>
      <w:r>
        <w:rPr>
          <w:rFonts w:ascii="Bookman Old Style" w:hAnsi="Bookman Old Style"/>
          <w:i/>
        </w:rPr>
        <w:t xml:space="preserve">et al </w:t>
      </w:r>
      <w:r>
        <w:rPr>
          <w:rFonts w:ascii="Bookman Old Style" w:hAnsi="Bookman Old Style"/>
        </w:rPr>
        <w:t xml:space="preserve">(2020), Hafiez (2018), Gusti dan Putu (2020) menjelaskan bahwa </w:t>
      </w:r>
      <w:r>
        <w:rPr>
          <w:rFonts w:ascii="Bookman Old Style" w:hAnsi="Bookman Old Style"/>
          <w:i/>
        </w:rPr>
        <w:t xml:space="preserve">leverage </w:t>
      </w:r>
      <w:r>
        <w:rPr>
          <w:rFonts w:ascii="Bookman Old Style" w:hAnsi="Bookman Old Style"/>
        </w:rPr>
        <w:t>memiliki pengaruh negative terhadap pengungkapan emisi karbon.</w:t>
      </w:r>
    </w:p>
    <w:p w:rsidR="00F97B5E" w:rsidRDefault="00F97B5E" w:rsidP="00022B52">
      <w:pPr>
        <w:spacing w:after="0" w:line="480" w:lineRule="auto"/>
        <w:jc w:val="both"/>
        <w:rPr>
          <w:rFonts w:ascii="Bookman Old Style" w:hAnsi="Bookman Old Style"/>
          <w:b/>
          <w:i/>
        </w:rPr>
      </w:pPr>
      <w:r>
        <w:rPr>
          <w:rFonts w:ascii="Bookman Old Style" w:hAnsi="Bookman Old Style"/>
          <w:b/>
        </w:rPr>
        <w:lastRenderedPageBreak/>
        <w:t xml:space="preserve">H6: </w:t>
      </w:r>
      <w:r w:rsidR="00022B52">
        <w:rPr>
          <w:rFonts w:ascii="Bookman Old Style" w:hAnsi="Bookman Old Style"/>
          <w:b/>
        </w:rPr>
        <w:t xml:space="preserve">Kinerja keuangan </w:t>
      </w:r>
      <w:r>
        <w:rPr>
          <w:rFonts w:ascii="Bookman Old Style" w:hAnsi="Bookman Old Style"/>
          <w:b/>
        </w:rPr>
        <w:t xml:space="preserve">memiliki pengaruh positif signifikan terhadap </w:t>
      </w:r>
      <w:r>
        <w:rPr>
          <w:rFonts w:ascii="Bookman Old Style" w:hAnsi="Bookman Old Style"/>
          <w:b/>
          <w:i/>
        </w:rPr>
        <w:t>Carbon Emission Disclosure</w:t>
      </w:r>
    </w:p>
    <w:p w:rsidR="00022B52" w:rsidRPr="0094119C" w:rsidRDefault="002F3799" w:rsidP="00022B52">
      <w:pPr>
        <w:spacing w:after="0" w:line="480" w:lineRule="auto"/>
        <w:jc w:val="both"/>
        <w:rPr>
          <w:rFonts w:ascii="Bookman Old Style" w:hAnsi="Bookman Old Style"/>
          <w:i/>
        </w:rPr>
      </w:pPr>
      <w:r>
        <w:rPr>
          <w:rFonts w:ascii="Bookman Old Style" w:hAnsi="Bookman Old Style"/>
        </w:rPr>
        <w:tab/>
        <w:t xml:space="preserve">Perusahaan dengan tingkat kinerja keuangan yang baik akan diindikasikan sebagai perusahaan dengan kinerja yang baik. Sanchez </w:t>
      </w:r>
      <w:r>
        <w:rPr>
          <w:rFonts w:ascii="Bookman Old Style" w:hAnsi="Bookman Old Style"/>
          <w:i/>
        </w:rPr>
        <w:t xml:space="preserve">et al </w:t>
      </w:r>
      <w:r>
        <w:rPr>
          <w:rFonts w:ascii="Bookman Old Style" w:hAnsi="Bookman Old Style"/>
        </w:rPr>
        <w:t xml:space="preserve">(2009) menjelaskan bahwa perusahaan dengan tingkat profitabilitas yang rendah cenderung memiliki sumber daya yang minim dalam melakukan pencegahan dalam hal laporan keuangan. Teori </w:t>
      </w:r>
      <w:r>
        <w:rPr>
          <w:rFonts w:ascii="Bookman Old Style" w:hAnsi="Bookman Old Style"/>
          <w:i/>
        </w:rPr>
        <w:t xml:space="preserve">legitimasi </w:t>
      </w:r>
      <w:r>
        <w:rPr>
          <w:rFonts w:ascii="Bookman Old Style" w:hAnsi="Bookman Old Style"/>
        </w:rPr>
        <w:t>merupakan teori yang menekankan pentingnya mendapatkan pengakuan dari masyarakat bahwa perusahaan telah bekerja sesuai dengan nilai dan norma yang berlaku. Perusahaan yang memiliki kinerja keuangan yang baik tidak akan keberatan jika memenuhi tanggung jawab untuk mendapatkan pengakuan. Sedangkan perusahaan yang profitabilitasnya rendah akan cenderung lebih fokus pada peningkatan keuntungan, dibandingan melakukan pemenuhan tanggung jawab masyarakat.</w:t>
      </w:r>
      <w:r w:rsidR="0094119C">
        <w:rPr>
          <w:rFonts w:ascii="Bookman Old Style" w:hAnsi="Bookman Old Style"/>
        </w:rPr>
        <w:t xml:space="preserve"> Penelitian yang dilakukan oleh Bayu dan Umi (2017) dan Sari </w:t>
      </w:r>
      <w:r w:rsidR="0094119C">
        <w:rPr>
          <w:rFonts w:ascii="Bookman Old Style" w:hAnsi="Bookman Old Style"/>
          <w:i/>
        </w:rPr>
        <w:t xml:space="preserve">et al </w:t>
      </w:r>
      <w:r w:rsidR="0094119C">
        <w:rPr>
          <w:rFonts w:ascii="Bookman Old Style" w:hAnsi="Bookman Old Style"/>
        </w:rPr>
        <w:t>(2019)</w:t>
      </w:r>
      <w:r w:rsidR="00F8539D">
        <w:rPr>
          <w:rFonts w:ascii="Bookman Old Style" w:hAnsi="Bookman Old Style"/>
        </w:rPr>
        <w:t xml:space="preserve">, </w:t>
      </w:r>
      <w:r w:rsidR="00F8539D">
        <w:rPr>
          <w:rFonts w:ascii="Bookman Old Style" w:hAnsi="Bookman Old Style"/>
        </w:rPr>
        <w:fldChar w:fldCharType="begin" w:fldLock="1"/>
      </w:r>
      <w:r w:rsidR="00F8539D">
        <w:rPr>
          <w:rFonts w:ascii="Bookman Old Style" w:hAnsi="Bookman Old Style"/>
        </w:rPr>
        <w:instrText xml:space="preserve">ADDIN CSL_CITATION {"citationItems":[{"id":"ITEM-1","itemData":{"DOI":"10.11648/j.ijsmit.20160201.11","abstract":"Corporate environmental disclosure entails reporting on the impact of company activities on the natural environment such as waste management, recycling, carbon management, emission, pollution, wetland and wildlife conservation. Conventional accounting systems are limiting since they fail to directly address sustainability concerns. They have failed to address economic growth against social and environmental needs in order to balance the different needs of various stakeholders. Sustainability has become a major pillar of today's business activities. This study consequently aimed at assessing the effect of corporate environmental disclosure on financial performance of listed firms at the Nairobi Securities Exchange, Kenya. This study made use of longitudinal secondary data from the annual reports and financial statements of listed companies at the Nairobi Securities Exchange. Content analysis of sampled listed companies' annual reports was undertaken to examine environmental disclosure practices. A checklist of environmental disclosure items and categories was developed and environmental disclosure indices computed. Casual research design was employed to determine the cause-effect relationship between corporate environmental Disclosure and financial performance. Target population of the study was 61 listed companies. Purposive sampling was employed in selecting firms that have been listed for entire period of study and whose annual reports are available at the Nairobi Securities Exchange. This resulted into a sample size of 32 listed companies. Coefficient of Skewness was used to test the normality of data. Homoscedasticity and auto-correlation assumptions of the regression model were tested using scatter plots and Durbin Watson test. Linear regression model was used to determine the casual relationship between environmental disclosure and financial performance. The overall model was found to be significant with F=8.514, P-value </w:instrText>
      </w:r>
      <w:r w:rsidR="00F8539D">
        <w:rPr>
          <w:rFonts w:ascii="Times New Roman" w:hAnsi="Times New Roman" w:cs="Times New Roman"/>
        </w:rPr>
        <w:instrText>˂</w:instrText>
      </w:r>
      <w:r w:rsidR="00F8539D">
        <w:rPr>
          <w:rFonts w:ascii="Bookman Old Style" w:hAnsi="Bookman Old Style"/>
        </w:rPr>
        <w:instrText xml:space="preserve">0.05. The predictor variable explained 47.7% of changes in financial performance. Firm size and leverage have no effect on environmental disclosure. Findings reveal that environmental disclosure with P-value </w:instrText>
      </w:r>
      <w:r w:rsidR="00F8539D">
        <w:rPr>
          <w:rFonts w:ascii="Times New Roman" w:hAnsi="Times New Roman" w:cs="Times New Roman"/>
        </w:rPr>
        <w:instrText>˂</w:instrText>
      </w:r>
      <w:r w:rsidR="00F8539D">
        <w:rPr>
          <w:rFonts w:ascii="Bookman Old Style" w:hAnsi="Bookman Old Style"/>
        </w:rPr>
        <w:instrText>0.05 has a positive significant effect in the mean financial performance. The study recommends that firms should engage in environmental disclosure because it leads to increased financial performance. The study would be useful to the government and also managers to ensure policies are put in place to ensure present generatio…","author":[{"dropping-particle":"","family":"Gatimbu","given":"Karambu Kiende","non-dropping-particle":"","parse-names":false,"suffix":""},{"dropping-particle":"","family":"Wabwire","given":"Joseph Masinde","non-dropping-particle":"","parse-names":false,"suffix":""}],"container-title":"International Journal of Sustainability Management and Information Technologies","id":"ITEM-1","issue":"1","issued":{"date-parts":[["2016"]]},"page":"1-6","title":"Effect of Corporate Environmental Disclosure on Financial Performance of Firms Listed at Nairobi Securities Exchange, Kenya","type":"article-journal","volume":"2"},"uris":["http://www.mendeley.com/documents/?uuid=23ec26ad-0a75-4705-bf1a-e91ab401557c"]}],"mendeley":{"formattedCitation":"(Gatimbu &amp; Wabwire, 2016)","manualFormatting":"Gatimbu &amp; Wabwire, (2016)","plainTextFormattedCitation":"(Gatimbu &amp; Wabwire, 2016)","previouslyFormattedCitation":"(Gatimbu &amp; Wabwire, 2016)"},"properties":{"noteIndex":0},"schema":"https://github.com/citation-style-language/schema/raw/master/csl-citation.json"}</w:instrText>
      </w:r>
      <w:r w:rsidR="00F8539D">
        <w:rPr>
          <w:rFonts w:ascii="Bookman Old Style" w:hAnsi="Bookman Old Style"/>
        </w:rPr>
        <w:fldChar w:fldCharType="separate"/>
      </w:r>
      <w:r w:rsidR="00F8539D" w:rsidRPr="00F8539D">
        <w:rPr>
          <w:rFonts w:ascii="Bookman Old Style" w:hAnsi="Bookman Old Style"/>
          <w:noProof/>
        </w:rPr>
        <w:t xml:space="preserve">Gatimbu &amp; Wabwire, </w:t>
      </w:r>
      <w:r w:rsidR="00F8539D">
        <w:rPr>
          <w:rFonts w:ascii="Bookman Old Style" w:hAnsi="Bookman Old Style"/>
          <w:noProof/>
        </w:rPr>
        <w:t>(</w:t>
      </w:r>
      <w:r w:rsidR="00F8539D" w:rsidRPr="00F8539D">
        <w:rPr>
          <w:rFonts w:ascii="Bookman Old Style" w:hAnsi="Bookman Old Style"/>
          <w:noProof/>
        </w:rPr>
        <w:t>2016)</w:t>
      </w:r>
      <w:r w:rsidR="00F8539D">
        <w:rPr>
          <w:rFonts w:ascii="Bookman Old Style" w:hAnsi="Bookman Old Style"/>
        </w:rPr>
        <w:fldChar w:fldCharType="end"/>
      </w:r>
      <w:r w:rsidR="0094119C">
        <w:rPr>
          <w:rFonts w:ascii="Bookman Old Style" w:hAnsi="Bookman Old Style"/>
        </w:rPr>
        <w:t xml:space="preserve"> menemukan bukti bahwa kinerja keuangan mampu berpengaruh terhadap pengungkapan </w:t>
      </w:r>
      <w:r w:rsidR="0094119C">
        <w:rPr>
          <w:rFonts w:ascii="Bookman Old Style" w:hAnsi="Bookman Old Style"/>
          <w:i/>
        </w:rPr>
        <w:t>carbon emission disclosure.</w:t>
      </w:r>
    </w:p>
    <w:p w:rsidR="00F97B5E" w:rsidRDefault="00F97B5E" w:rsidP="00022B52">
      <w:pPr>
        <w:spacing w:after="0" w:line="480" w:lineRule="auto"/>
        <w:jc w:val="both"/>
        <w:rPr>
          <w:rFonts w:ascii="Bookman Old Style" w:hAnsi="Bookman Old Style"/>
          <w:b/>
          <w:i/>
        </w:rPr>
      </w:pPr>
      <w:r>
        <w:rPr>
          <w:rFonts w:ascii="Bookman Old Style" w:hAnsi="Bookman Old Style"/>
          <w:b/>
        </w:rPr>
        <w:t xml:space="preserve">H7: </w:t>
      </w:r>
      <w:r w:rsidR="00022B52">
        <w:rPr>
          <w:rFonts w:ascii="Bookman Old Style" w:hAnsi="Bookman Old Style"/>
          <w:b/>
        </w:rPr>
        <w:t xml:space="preserve">Peringkat PROPER </w:t>
      </w:r>
      <w:r>
        <w:rPr>
          <w:rFonts w:ascii="Bookman Old Style" w:hAnsi="Bookman Old Style"/>
          <w:b/>
        </w:rPr>
        <w:t xml:space="preserve">memiliki pengaruh positif signifikan terhadap </w:t>
      </w:r>
      <w:r>
        <w:rPr>
          <w:rFonts w:ascii="Bookman Old Style" w:hAnsi="Bookman Old Style"/>
          <w:b/>
          <w:i/>
        </w:rPr>
        <w:t>Carbon Emission Disclosure</w:t>
      </w:r>
    </w:p>
    <w:p w:rsidR="00022B52" w:rsidRPr="00F81C45" w:rsidRDefault="0094119C" w:rsidP="00022B52">
      <w:pPr>
        <w:spacing w:after="0" w:line="480" w:lineRule="auto"/>
        <w:jc w:val="both"/>
        <w:rPr>
          <w:rFonts w:ascii="Bookman Old Style" w:hAnsi="Bookman Old Style"/>
        </w:rPr>
      </w:pPr>
      <w:r>
        <w:rPr>
          <w:rFonts w:ascii="Bookman Old Style" w:hAnsi="Bookman Old Style"/>
        </w:rPr>
        <w:tab/>
        <w:t xml:space="preserve">Kementrian Lingkungan Hidup Republik Indonesia merupakan kementrian yang melakukan kontrol terhadap program peringkat PROPER, yang dicanangkan untuk meningkatkan motivasi perusahaan dalam melakukan tanggung jawab lingkungannya. Perusahaan dengan peringkat PROPER semakin tinggi  mengindikasikan bahwa pengungkapan tanggung jawab lingkungannya semakin baik. Oleh, karena itu akan semakin besar kemungkinan perusahaan dalam melakukan pengungkapan </w:t>
      </w:r>
      <w:r>
        <w:rPr>
          <w:rFonts w:ascii="Bookman Old Style" w:hAnsi="Bookman Old Style"/>
          <w:i/>
        </w:rPr>
        <w:t xml:space="preserve">carbon emission disclosure. </w:t>
      </w:r>
      <w:r>
        <w:rPr>
          <w:rFonts w:ascii="Bookman Old Style" w:hAnsi="Bookman Old Style"/>
        </w:rPr>
        <w:t xml:space="preserve">Toeri </w:t>
      </w:r>
      <w:r>
        <w:rPr>
          <w:rFonts w:ascii="Bookman Old Style" w:hAnsi="Bookman Old Style"/>
          <w:i/>
        </w:rPr>
        <w:t xml:space="preserve">stakeholder </w:t>
      </w:r>
      <w:r>
        <w:rPr>
          <w:rFonts w:ascii="Bookman Old Style" w:hAnsi="Bookman Old Style"/>
        </w:rPr>
        <w:t xml:space="preserve"> menjelaskan mengenai pengaruh</w:t>
      </w:r>
      <w:r w:rsidR="00F81C45">
        <w:rPr>
          <w:rFonts w:ascii="Bookman Old Style" w:hAnsi="Bookman Old Style"/>
        </w:rPr>
        <w:t xml:space="preserve"> kekuatan</w:t>
      </w:r>
      <w:r>
        <w:rPr>
          <w:rFonts w:ascii="Bookman Old Style" w:hAnsi="Bookman Old Style"/>
        </w:rPr>
        <w:t xml:space="preserve"> faktor eksternal dari perusahaan.</w:t>
      </w:r>
      <w:r w:rsidR="00F81C45">
        <w:rPr>
          <w:rFonts w:ascii="Bookman Old Style" w:hAnsi="Bookman Old Style"/>
        </w:rPr>
        <w:t xml:space="preserve"> Maka pengungkapan lingkungan yang baik akan mendorong hubungan </w:t>
      </w:r>
      <w:r w:rsidR="00F81C45">
        <w:rPr>
          <w:rFonts w:ascii="Bookman Old Style" w:hAnsi="Bookman Old Style"/>
        </w:rPr>
        <w:lastRenderedPageBreak/>
        <w:t xml:space="preserve">perusahaan dengan </w:t>
      </w:r>
      <w:r w:rsidR="00F81C45">
        <w:rPr>
          <w:rFonts w:ascii="Bookman Old Style" w:hAnsi="Bookman Old Style"/>
          <w:i/>
        </w:rPr>
        <w:t xml:space="preserve">stakeholder </w:t>
      </w:r>
      <w:r w:rsidR="00F81C45">
        <w:rPr>
          <w:rFonts w:ascii="Bookman Old Style" w:hAnsi="Bookman Old Style"/>
        </w:rPr>
        <w:t xml:space="preserve">pada sub masyarakat akan meningkatkan citra dari perusahaan. Penelitian yang dilakukan oleh Pradini (2013), Raka (2017) </w:t>
      </w:r>
      <w:r w:rsidR="004B5A54">
        <w:rPr>
          <w:rFonts w:ascii="Bookman Old Style" w:hAnsi="Bookman Old Style"/>
        </w:rPr>
        <w:t xml:space="preserve"> </w:t>
      </w:r>
      <w:r w:rsidR="004B5A54">
        <w:rPr>
          <w:rFonts w:ascii="Bookman Old Style" w:hAnsi="Bookman Old Style"/>
        </w:rPr>
        <w:fldChar w:fldCharType="begin" w:fldLock="1"/>
      </w:r>
      <w:r w:rsidR="004B5A54">
        <w:rPr>
          <w:rFonts w:ascii="Bookman Old Style" w:hAnsi="Bookman Old Style"/>
        </w:rPr>
        <w:instrText>ADDIN CSL_CITATION {"citationItems":[{"id":"ITEM-1","itemData":{"DOI":"10.1108/IJLMA-05-2016-0049","ISSN":"17542448","abstract":"Purpose – The purpose of this study is to investigate the effect of environmental performance on the environmental disclosure level. Design/methodology/approach – Carbon disclosure leadership index score is considered as a proxy of carbon disclosure level, while greenhouse gas (GHG) emissions as a proxy of environmental performance. In addition, six control variables are used: return on assets, financial leverage, company’s size, CEO duality, board size and percentage of independent directors on board. The sample comprises 102 companies from a population of Standard &amp; Poor’s 500 (S&amp;P 500) companies over a five-year period, 2009-2013. Findings – Results revealed that higher pollution levels in terms of GHG emissions affect negatively the dissemination of carbon disclosure information, suggesting a positive relationship between environmental performance and environmental disclosure level. In addition, companies with good environmental performance in relation to their average environmental performance disseminate more carbon information in their disclosures. Thus, the carbon disclosure level is indicative of environmental performance consistent with the voluntary disclosure theory. Practical implications – The managerial behavior regarding the relation of environmental disclosure and environmental performance is explained. In addition, the findings should be of use to those investors interested in finding carbon emission information so that they assess investments and evaluate their current portfolios in terms of environmental sustainability. Originality/value – It is intended to ascertain the reliability level of carbon disclosure regarding carbon emission information by incorporating the carbon disclosure leadership index score and GHG emissions.","author":[{"dropping-particle":"","family":"Giannarakis","given":"Grigoris","non-dropping-particle":"","parse-names":false,"suffix":""},{"dropping-particle":"","family":"Konteos","given":"George","non-dropping-particle":"","parse-names":false,"suffix":""},{"dropping-particle":"","family":"Sariannidis","given":"Nikolaos","non-dropping-particle":"","parse-names":false,"suffix":""},{"dropping-particle":"","family":"Chaitidis","given":"George","non-dropping-particle":"","parse-names":false,"suffix":""}],"container-title":"International Journal of Law and Management","id":"ITEM-1","issue":"6","issued":{"date-parts":[["2017"]]},"page":"784-803","title":"The relation between voluntary carbon disclosure and environmental performance: The case of S&amp;P 500","type":"article-journal","volume":"59"},"uris":["http://www.mendeley.com/documents/?uuid=f741c856-6d6d-49aa-9a4c-6468cfda1e9d"]}],"mendeley":{"formattedCitation":"(Giannarakis et al., 2017)","manualFormatting":"Giannarakis et al (2017)","plainTextFormattedCitation":"(Giannarakis et al., 2017)","previouslyFormattedCitation":"(Giannarakis et al., 2017)"},"properties":{"noteIndex":0},"schema":"https://github.com/citation-style-language/schema/raw/master/csl-citation.json"}</w:instrText>
      </w:r>
      <w:r w:rsidR="004B5A54">
        <w:rPr>
          <w:rFonts w:ascii="Bookman Old Style" w:hAnsi="Bookman Old Style"/>
        </w:rPr>
        <w:fldChar w:fldCharType="separate"/>
      </w:r>
      <w:r w:rsidR="004B5A54">
        <w:rPr>
          <w:rFonts w:ascii="Bookman Old Style" w:hAnsi="Bookman Old Style"/>
          <w:noProof/>
        </w:rPr>
        <w:t>Giannarakis et al (</w:t>
      </w:r>
      <w:r w:rsidR="004B5A54" w:rsidRPr="004B5A54">
        <w:rPr>
          <w:rFonts w:ascii="Bookman Old Style" w:hAnsi="Bookman Old Style"/>
          <w:noProof/>
        </w:rPr>
        <w:t>2017)</w:t>
      </w:r>
      <w:r w:rsidR="004B5A54">
        <w:rPr>
          <w:rFonts w:ascii="Bookman Old Style" w:hAnsi="Bookman Old Style"/>
        </w:rPr>
        <w:fldChar w:fldCharType="end"/>
      </w:r>
      <w:r w:rsidR="004B5A54">
        <w:rPr>
          <w:rFonts w:ascii="Bookman Old Style" w:hAnsi="Bookman Old Style"/>
        </w:rPr>
        <w:t xml:space="preserve"> </w:t>
      </w:r>
      <w:r w:rsidR="00F81C45">
        <w:rPr>
          <w:rFonts w:ascii="Bookman Old Style" w:hAnsi="Bookman Old Style"/>
        </w:rPr>
        <w:t xml:space="preserve">menemukan bahwa peringkat PROPER dapat berpengaruh terhadap </w:t>
      </w:r>
      <w:r w:rsidR="00F81C45">
        <w:rPr>
          <w:rFonts w:ascii="Bookman Old Style" w:hAnsi="Bookman Old Style"/>
          <w:i/>
        </w:rPr>
        <w:t>carbon emission disclosure</w:t>
      </w:r>
      <w:r w:rsidR="00F81C45">
        <w:rPr>
          <w:rFonts w:ascii="Bookman Old Style" w:hAnsi="Bookman Old Style"/>
        </w:rPr>
        <w:t>.</w:t>
      </w:r>
    </w:p>
    <w:p w:rsidR="00022B52" w:rsidRDefault="00022B52" w:rsidP="00022B52">
      <w:pPr>
        <w:spacing w:after="0" w:line="480" w:lineRule="auto"/>
        <w:jc w:val="both"/>
        <w:rPr>
          <w:rFonts w:ascii="Bookman Old Style" w:hAnsi="Bookman Old Style"/>
          <w:b/>
          <w:i/>
        </w:rPr>
      </w:pPr>
      <w:r>
        <w:rPr>
          <w:rFonts w:ascii="Bookman Old Style" w:hAnsi="Bookman Old Style"/>
          <w:b/>
        </w:rPr>
        <w:t xml:space="preserve">H8: Peringkat PROPER mampu memediasi secara positif signifikan Ukuran Perusahaan terhadap </w:t>
      </w:r>
      <w:r>
        <w:rPr>
          <w:rFonts w:ascii="Bookman Old Style" w:hAnsi="Bookman Old Style"/>
          <w:b/>
          <w:i/>
        </w:rPr>
        <w:t>Carbon Emission Disclosure</w:t>
      </w:r>
    </w:p>
    <w:p w:rsidR="00022B52" w:rsidRPr="00C66AEE" w:rsidRDefault="00F81C45" w:rsidP="00022B52">
      <w:pPr>
        <w:spacing w:after="0" w:line="480" w:lineRule="auto"/>
        <w:jc w:val="both"/>
        <w:rPr>
          <w:rFonts w:ascii="Bookman Old Style" w:hAnsi="Bookman Old Style"/>
        </w:rPr>
      </w:pPr>
      <w:r>
        <w:rPr>
          <w:rFonts w:ascii="Bookman Old Style" w:hAnsi="Bookman Old Style"/>
        </w:rPr>
        <w:tab/>
        <w:t xml:space="preserve">Ukuran perusahaan yang semakin besar akan mendorong </w:t>
      </w:r>
      <w:r w:rsidR="00D018C6">
        <w:rPr>
          <w:rFonts w:ascii="Bookman Old Style" w:hAnsi="Bookman Old Style"/>
        </w:rPr>
        <w:t xml:space="preserve">perusahaan untuk meningkatkan </w:t>
      </w:r>
      <w:r>
        <w:rPr>
          <w:rFonts w:ascii="Bookman Old Style" w:hAnsi="Bookman Old Style"/>
        </w:rPr>
        <w:t xml:space="preserve">sumber daya </w:t>
      </w:r>
      <w:r w:rsidR="00D018C6">
        <w:rPr>
          <w:rFonts w:ascii="Bookman Old Style" w:hAnsi="Bookman Old Style"/>
        </w:rPr>
        <w:t xml:space="preserve">yang </w:t>
      </w:r>
      <w:r>
        <w:rPr>
          <w:rFonts w:ascii="Bookman Old Style" w:hAnsi="Bookman Old Style"/>
        </w:rPr>
        <w:t>semakin berk</w:t>
      </w:r>
      <w:r w:rsidR="00D018C6">
        <w:rPr>
          <w:rFonts w:ascii="Bookman Old Style" w:hAnsi="Bookman Old Style"/>
        </w:rPr>
        <w:t>ualitas. Sumber daya produksi yang digunakan juga akan semakin meningkat, bersama dengan tingkatan ukuran asset maupun modal yang dimiliki. Sehingga dengan ukuran yang lebih besar dianggap lebih siap dalam memenuhi tanggung jawab termasuk tanggung jawab lingkungan. Perusahaan dengan operasional lebih besar akan menyumbang limbah yang besar pula (Cahya. 2016). Penelitian yang dilakukan oleh Tania dan Vinola (2019)</w:t>
      </w:r>
      <w:r w:rsidR="00C66AEE">
        <w:rPr>
          <w:rFonts w:ascii="Bookman Old Style" w:hAnsi="Bookman Old Style"/>
        </w:rPr>
        <w:t>, Dede (2019) dan Ni Kadek (2019) menemukan bahwa kinerja lingkungan mampu berpengaru</w:t>
      </w:r>
      <w:r w:rsidR="001062BD">
        <w:rPr>
          <w:rFonts w:ascii="Bookman Old Style" w:hAnsi="Bookman Old Style"/>
        </w:rPr>
        <w:t>h</w:t>
      </w:r>
      <w:r w:rsidR="00C66AEE">
        <w:rPr>
          <w:rFonts w:ascii="Bookman Old Style" w:hAnsi="Bookman Old Style"/>
        </w:rPr>
        <w:t xml:space="preserve"> signifikan positif terg</w:t>
      </w:r>
      <w:r w:rsidR="001062BD">
        <w:rPr>
          <w:rFonts w:ascii="Bookman Old Style" w:hAnsi="Bookman Old Style"/>
        </w:rPr>
        <w:t>adap ukuran perusahaan</w:t>
      </w:r>
      <w:r w:rsidR="00C66AEE">
        <w:rPr>
          <w:rFonts w:ascii="Bookman Old Style" w:hAnsi="Bookman Old Style"/>
        </w:rPr>
        <w:t xml:space="preserve">. Oleh karena itu, </w:t>
      </w:r>
      <w:r w:rsidR="001062BD">
        <w:rPr>
          <w:rFonts w:ascii="Bookman Old Style" w:hAnsi="Bookman Old Style"/>
        </w:rPr>
        <w:t>peringkat PROPER</w:t>
      </w:r>
      <w:r w:rsidR="00C66AEE">
        <w:rPr>
          <w:rFonts w:ascii="Bookman Old Style" w:hAnsi="Bookman Old Style"/>
        </w:rPr>
        <w:t xml:space="preserve"> diduga sebagai variabe</w:t>
      </w:r>
      <w:r w:rsidR="00F3498D">
        <w:rPr>
          <w:rFonts w:ascii="Bookman Old Style" w:hAnsi="Bookman Old Style"/>
        </w:rPr>
        <w:t>l yang mampu memediasi</w:t>
      </w:r>
      <w:r w:rsidR="00F3498D" w:rsidRPr="00F3498D">
        <w:rPr>
          <w:rFonts w:ascii="Bookman Old Style" w:hAnsi="Bookman Old Style"/>
          <w:color w:val="FFFFFF" w:themeColor="background1"/>
        </w:rPr>
        <w:t>.</w:t>
      </w:r>
      <w:r w:rsidR="00F3498D">
        <w:rPr>
          <w:rFonts w:ascii="Bookman Old Style" w:hAnsi="Bookman Old Style"/>
        </w:rPr>
        <w:t>pengaruh</w:t>
      </w:r>
      <w:r w:rsidR="00F3498D" w:rsidRPr="00F3498D">
        <w:rPr>
          <w:rFonts w:ascii="Bookman Old Style" w:hAnsi="Bookman Old Style"/>
          <w:color w:val="FFFFFF" w:themeColor="background1"/>
        </w:rPr>
        <w:t>.</w:t>
      </w:r>
      <w:r w:rsidR="00C66AEE">
        <w:rPr>
          <w:rFonts w:ascii="Bookman Old Style" w:hAnsi="Bookman Old Style"/>
        </w:rPr>
        <w:t>ukuran perusaah</w:t>
      </w:r>
      <w:r w:rsidR="001062BD">
        <w:rPr>
          <w:rFonts w:ascii="Bookman Old Style" w:hAnsi="Bookman Old Style"/>
        </w:rPr>
        <w:t>a</w:t>
      </w:r>
      <w:r w:rsidR="00C66AEE">
        <w:rPr>
          <w:rFonts w:ascii="Bookman Old Style" w:hAnsi="Bookman Old Style"/>
        </w:rPr>
        <w:t xml:space="preserve">n terhadap </w:t>
      </w:r>
      <w:r w:rsidR="00C66AEE">
        <w:rPr>
          <w:rFonts w:ascii="Bookman Old Style" w:hAnsi="Bookman Old Style"/>
          <w:i/>
        </w:rPr>
        <w:t xml:space="preserve">carbon emission disclosure. </w:t>
      </w:r>
      <w:r w:rsidR="00C66AEE">
        <w:rPr>
          <w:rFonts w:ascii="Bookman Old Style" w:hAnsi="Bookman Old Style"/>
        </w:rPr>
        <w:t xml:space="preserve">Berdasarkan teori </w:t>
      </w:r>
      <w:r w:rsidR="00C66AEE">
        <w:rPr>
          <w:rFonts w:ascii="Bookman Old Style" w:hAnsi="Bookman Old Style"/>
          <w:i/>
        </w:rPr>
        <w:t xml:space="preserve">legitimasi </w:t>
      </w:r>
      <w:r w:rsidR="00C66AEE">
        <w:rPr>
          <w:rFonts w:ascii="Bookman Old Style" w:hAnsi="Bookman Old Style"/>
        </w:rPr>
        <w:t>yang menjelaskan pentingnya untuk menyamakan asumsi perusahaan dengan masyarakat. Maka, semakin besar ukuran perusahaan akan semakin besar dampak kepada lingkungan akibat operasional perusahaan akan semakin memenuhi tanggung jawab lingkungan dengan baik termasuk meningkatnya pengungkapan emisi karbon.</w:t>
      </w:r>
    </w:p>
    <w:p w:rsidR="00022B52" w:rsidRDefault="00022B52" w:rsidP="00022B52">
      <w:pPr>
        <w:spacing w:line="480" w:lineRule="auto"/>
        <w:rPr>
          <w:rFonts w:ascii="Bookman Old Style" w:hAnsi="Bookman Old Style"/>
          <w:b/>
          <w:i/>
        </w:rPr>
      </w:pPr>
      <w:r>
        <w:rPr>
          <w:rFonts w:ascii="Bookman Old Style" w:hAnsi="Bookman Old Style"/>
          <w:b/>
        </w:rPr>
        <w:t xml:space="preserve">H9: Peringkat PROPER mampu memediasi secara positif signifikan </w:t>
      </w:r>
      <w:r>
        <w:rPr>
          <w:rFonts w:ascii="Bookman Old Style" w:hAnsi="Bookman Old Style"/>
          <w:b/>
          <w:i/>
        </w:rPr>
        <w:t xml:space="preserve">Leverage </w:t>
      </w:r>
      <w:r>
        <w:rPr>
          <w:rFonts w:ascii="Bookman Old Style" w:hAnsi="Bookman Old Style"/>
          <w:b/>
        </w:rPr>
        <w:t xml:space="preserve"> terhadap </w:t>
      </w:r>
      <w:r>
        <w:rPr>
          <w:rFonts w:ascii="Bookman Old Style" w:hAnsi="Bookman Old Style"/>
          <w:b/>
          <w:i/>
        </w:rPr>
        <w:t>Carbon Emission Disclosure</w:t>
      </w:r>
    </w:p>
    <w:p w:rsidR="00022B52" w:rsidRPr="00CF519B" w:rsidRDefault="00C66AEE" w:rsidP="00CF519B">
      <w:pPr>
        <w:spacing w:line="480" w:lineRule="auto"/>
        <w:jc w:val="both"/>
        <w:rPr>
          <w:rFonts w:ascii="Bookman Old Style" w:hAnsi="Bookman Old Style"/>
        </w:rPr>
      </w:pPr>
      <w:r>
        <w:rPr>
          <w:rFonts w:ascii="Bookman Old Style" w:hAnsi="Bookman Old Style"/>
        </w:rPr>
        <w:tab/>
        <w:t>Modal yang dimiliki perusahaan diantaranya berasal dari hutang</w:t>
      </w:r>
      <w:r w:rsidR="00CF519B">
        <w:rPr>
          <w:rFonts w:ascii="Bookman Old Style" w:hAnsi="Bookman Old Style"/>
        </w:rPr>
        <w:t xml:space="preserve">, yang digunakan untuk meningkatkan produktifitas dari perusahaan. Luo </w:t>
      </w:r>
      <w:r w:rsidR="00CF519B">
        <w:rPr>
          <w:rFonts w:ascii="Bookman Old Style" w:hAnsi="Bookman Old Style"/>
          <w:i/>
        </w:rPr>
        <w:t xml:space="preserve">et al </w:t>
      </w:r>
      <w:r w:rsidR="00CF519B">
        <w:rPr>
          <w:rFonts w:ascii="Bookman Old Style" w:hAnsi="Bookman Old Style"/>
        </w:rPr>
        <w:t xml:space="preserve">(2013) menjelaskan bahwa perusahaan </w:t>
      </w:r>
      <w:r w:rsidR="00F3498D">
        <w:rPr>
          <w:rFonts w:ascii="Bookman Old Style" w:hAnsi="Bookman Old Style"/>
        </w:rPr>
        <w:t xml:space="preserve">memperhitungan dengan matang dala </w:t>
      </w:r>
      <w:r w:rsidR="00F3498D">
        <w:rPr>
          <w:rFonts w:ascii="Bookman Old Style" w:hAnsi="Bookman Old Style"/>
        </w:rPr>
        <w:lastRenderedPageBreak/>
        <w:t xml:space="preserve">melakukan penggunaan alokasi keuangan berkaitan dengan biaya lingkungan </w:t>
      </w:r>
      <w:r w:rsidR="00CF519B">
        <w:rPr>
          <w:rFonts w:ascii="Bookman Old Style" w:hAnsi="Bookman Old Style"/>
        </w:rPr>
        <w:t xml:space="preserve">Hal ini dikarenakan perusahaan perlu mempertimbangkan pendapatan dan biaya yang harus dikeluarkan. Teori </w:t>
      </w:r>
      <w:r w:rsidR="00CF519B">
        <w:rPr>
          <w:rFonts w:ascii="Bookman Old Style" w:hAnsi="Bookman Old Style"/>
          <w:i/>
        </w:rPr>
        <w:t xml:space="preserve">stakeholder </w:t>
      </w:r>
      <w:r w:rsidR="00CF519B">
        <w:rPr>
          <w:rFonts w:ascii="Bookman Old Style" w:hAnsi="Bookman Old Style"/>
        </w:rPr>
        <w:t xml:space="preserve">menjelaskan </w:t>
      </w:r>
      <w:r w:rsidR="00BA09BC">
        <w:rPr>
          <w:rFonts w:ascii="Bookman Old Style" w:hAnsi="Bookman Old Style"/>
        </w:rPr>
        <w:t xml:space="preserve">jika diantara faktor luar </w:t>
      </w:r>
      <w:r w:rsidR="00CF519B">
        <w:rPr>
          <w:rFonts w:ascii="Bookman Old Style" w:hAnsi="Bookman Old Style"/>
        </w:rPr>
        <w:t xml:space="preserve"> yang berpen</w:t>
      </w:r>
      <w:r w:rsidR="00BA09BC">
        <w:rPr>
          <w:rFonts w:ascii="Bookman Old Style" w:hAnsi="Bookman Old Style"/>
        </w:rPr>
        <w:t xml:space="preserve">garuh pada </w:t>
      </w:r>
      <w:r w:rsidR="00CF519B">
        <w:rPr>
          <w:rFonts w:ascii="Bookman Old Style" w:hAnsi="Bookman Old Style"/>
        </w:rPr>
        <w:t xml:space="preserve">perusahaan </w:t>
      </w:r>
      <w:r w:rsidR="00BA09BC">
        <w:rPr>
          <w:rFonts w:ascii="Bookman Old Style" w:hAnsi="Bookman Old Style"/>
        </w:rPr>
        <w:t>yaitu</w:t>
      </w:r>
      <w:r w:rsidR="00CF519B">
        <w:rPr>
          <w:rFonts w:ascii="Bookman Old Style" w:hAnsi="Bookman Old Style"/>
        </w:rPr>
        <w:t xml:space="preserve"> kreditor. Maka kreditor akan berusaha menekan perusahaan untuk melaksanakan kewajiban dibandingkan melakukan pengungkapan yang bersifat </w:t>
      </w:r>
      <w:r w:rsidR="009A0FE7">
        <w:rPr>
          <w:rFonts w:ascii="Bookman Old Style" w:hAnsi="Bookman Old Style"/>
        </w:rPr>
        <w:t>tidak wajib</w:t>
      </w:r>
      <w:r w:rsidR="00CF519B">
        <w:rPr>
          <w:rFonts w:ascii="Bookman Old Style" w:hAnsi="Bookman Old Style"/>
        </w:rPr>
        <w:t xml:space="preserve">. Menurut penelitian yang dilakukan oleh Candra dan  I Gusti (2014) dan Nur </w:t>
      </w:r>
      <w:r w:rsidR="00CF519B">
        <w:rPr>
          <w:rFonts w:ascii="Bookman Old Style" w:hAnsi="Bookman Old Style"/>
          <w:i/>
        </w:rPr>
        <w:t xml:space="preserve">et al </w:t>
      </w:r>
      <w:r w:rsidR="009A0FE7">
        <w:rPr>
          <w:rFonts w:ascii="Bookman Old Style" w:hAnsi="Bookman Old Style"/>
        </w:rPr>
        <w:t xml:space="preserve">(2017) mendapatkan fakta </w:t>
      </w:r>
      <w:r w:rsidR="00CF519B">
        <w:rPr>
          <w:rFonts w:ascii="Bookman Old Style" w:hAnsi="Bookman Old Style"/>
        </w:rPr>
        <w:t xml:space="preserve">bahwa peringkat PROPER </w:t>
      </w:r>
      <w:r w:rsidR="009A0FE7">
        <w:rPr>
          <w:rFonts w:ascii="Bookman Old Style" w:hAnsi="Bookman Old Style"/>
        </w:rPr>
        <w:t>dapat</w:t>
      </w:r>
      <w:r w:rsidR="00CF519B">
        <w:rPr>
          <w:rFonts w:ascii="Bookman Old Style" w:hAnsi="Bookman Old Style"/>
        </w:rPr>
        <w:t xml:space="preserve"> berpengaruh negative signifikan terhadap </w:t>
      </w:r>
      <w:r w:rsidR="00CF519B">
        <w:rPr>
          <w:rFonts w:ascii="Bookman Old Style" w:hAnsi="Bookman Old Style"/>
          <w:i/>
        </w:rPr>
        <w:t>leverage</w:t>
      </w:r>
      <w:r w:rsidR="00CF519B">
        <w:rPr>
          <w:rFonts w:ascii="Bookman Old Style" w:hAnsi="Bookman Old Style"/>
        </w:rPr>
        <w:t xml:space="preserve">. Oleh karena itu peneliti menduga adanya hubungan negative signifikan antara </w:t>
      </w:r>
      <w:r w:rsidR="00CF519B">
        <w:rPr>
          <w:rFonts w:ascii="Bookman Old Style" w:hAnsi="Bookman Old Style"/>
          <w:i/>
        </w:rPr>
        <w:t xml:space="preserve">leverage </w:t>
      </w:r>
      <w:r w:rsidR="00CF519B">
        <w:rPr>
          <w:rFonts w:ascii="Bookman Old Style" w:hAnsi="Bookman Old Style"/>
        </w:rPr>
        <w:t xml:space="preserve">dengan </w:t>
      </w:r>
      <w:r w:rsidR="00CF519B">
        <w:rPr>
          <w:rFonts w:ascii="Bookman Old Style" w:hAnsi="Bookman Old Style"/>
          <w:i/>
        </w:rPr>
        <w:t xml:space="preserve">carbon emission disclosre </w:t>
      </w:r>
      <w:r w:rsidR="00CF519B">
        <w:rPr>
          <w:rFonts w:ascii="Bookman Old Style" w:hAnsi="Bookman Old Style"/>
        </w:rPr>
        <w:t>yang di mediasi oleh peringkat PROPER.</w:t>
      </w:r>
    </w:p>
    <w:p w:rsidR="00022B52" w:rsidRPr="00022B52" w:rsidRDefault="00022B52" w:rsidP="00450D25">
      <w:pPr>
        <w:spacing w:line="480" w:lineRule="auto"/>
        <w:rPr>
          <w:rFonts w:ascii="Bookman Old Style" w:hAnsi="Bookman Old Style"/>
          <w:b/>
          <w:i/>
        </w:rPr>
      </w:pPr>
      <w:r>
        <w:rPr>
          <w:rFonts w:ascii="Bookman Old Style" w:hAnsi="Bookman Old Style"/>
          <w:b/>
        </w:rPr>
        <w:t xml:space="preserve">H10: Peringkat PROPER mampu memediasi secara positif signifikan Kinerja Keuangan terhadap </w:t>
      </w:r>
      <w:r w:rsidR="00450D25">
        <w:rPr>
          <w:rFonts w:ascii="Bookman Old Style" w:hAnsi="Bookman Old Style"/>
          <w:b/>
          <w:i/>
        </w:rPr>
        <w:t>Carbon Emission Disclosure</w:t>
      </w:r>
    </w:p>
    <w:p w:rsidR="0079682C" w:rsidRPr="00B635E0" w:rsidRDefault="00CF519B" w:rsidP="00022B52">
      <w:pPr>
        <w:spacing w:after="0" w:line="480" w:lineRule="auto"/>
        <w:jc w:val="both"/>
        <w:rPr>
          <w:rFonts w:ascii="Bookman Old Style" w:hAnsi="Bookman Old Style"/>
        </w:rPr>
      </w:pPr>
      <w:r>
        <w:rPr>
          <w:rFonts w:ascii="Bookman Old Style" w:hAnsi="Bookman Old Style"/>
        </w:rPr>
        <w:tab/>
        <w:t xml:space="preserve">Kinerja keuangan mampu memperlihatkan mengenai kinerja perusahaan. Aktivitas operasional yang baik akan ditunjukkan oleh kinerja keuangan yang </w:t>
      </w:r>
      <w:r w:rsidR="009A0FE7">
        <w:rPr>
          <w:rFonts w:ascii="Bookman Old Style" w:hAnsi="Bookman Old Style"/>
        </w:rPr>
        <w:t>memiliki kapanilitas dalam mengelola potensi sumber daya yang dikuasai secara</w:t>
      </w:r>
      <w:r>
        <w:rPr>
          <w:rFonts w:ascii="Bookman Old Style" w:hAnsi="Bookman Old Style"/>
        </w:rPr>
        <w:t xml:space="preserve"> </w:t>
      </w:r>
      <w:r w:rsidR="009A0FE7">
        <w:rPr>
          <w:rFonts w:ascii="Bookman Old Style" w:hAnsi="Bookman Old Style"/>
        </w:rPr>
        <w:t>optimal</w:t>
      </w:r>
      <w:r>
        <w:rPr>
          <w:rFonts w:ascii="Bookman Old Style" w:hAnsi="Bookman Old Style"/>
        </w:rPr>
        <w:t xml:space="preserve"> (Supriyono, 2011).</w:t>
      </w:r>
      <w:r w:rsidR="00B635E0">
        <w:rPr>
          <w:rFonts w:ascii="Bookman Old Style" w:hAnsi="Bookman Old Style"/>
        </w:rPr>
        <w:t xml:space="preserve"> Perusahaan tidak akan mengalami kendala keuangan ketika memberikan citra positif dengan alokasi dana untuk melakukan pengungkapan tanggung jawab lingkungan. Penelitian yang dilakukan oleh Lastri &amp; Dede (2019), Ayu </w:t>
      </w:r>
      <w:r w:rsidR="00B635E0">
        <w:rPr>
          <w:rFonts w:ascii="Bookman Old Style" w:hAnsi="Bookman Old Style"/>
          <w:i/>
        </w:rPr>
        <w:t xml:space="preserve">et al </w:t>
      </w:r>
      <w:r w:rsidR="00B635E0">
        <w:rPr>
          <w:rFonts w:ascii="Bookman Old Style" w:hAnsi="Bookman Old Style"/>
        </w:rPr>
        <w:t xml:space="preserve">(2019) menemukan bukti empiris bahwa kinerja keuangan mampu berpengaruh positif signifikan terhadap pengungkapan tanggung jawab lingkungan. Oleh karenanya, diduga variabel ini dapat memediasi peningkatan pengungkapan emisi karbon.  Berdasarkan teori </w:t>
      </w:r>
      <w:r w:rsidR="00B635E0">
        <w:rPr>
          <w:rFonts w:ascii="Bookman Old Style" w:hAnsi="Bookman Old Style"/>
          <w:i/>
        </w:rPr>
        <w:t xml:space="preserve">legitimasi </w:t>
      </w:r>
      <w:r w:rsidR="00B635E0">
        <w:rPr>
          <w:rFonts w:ascii="Bookman Old Style" w:hAnsi="Bookman Old Style"/>
        </w:rPr>
        <w:t xml:space="preserve">yang menjelaskan perlunya keselarasan satu pandangan antara perusahaan dan masyarakat. Maka, diperlukan adanya pengungkapan tanggung </w:t>
      </w:r>
      <w:r w:rsidR="00B635E0">
        <w:rPr>
          <w:rFonts w:ascii="Bookman Old Style" w:hAnsi="Bookman Old Style"/>
        </w:rPr>
        <w:lastRenderedPageBreak/>
        <w:t xml:space="preserve">jawab lingkungan yang semakin meningkat. Hal ini akan mendorong citra positif dan meningkatkan kepercayaan masyarakat terhadap </w:t>
      </w:r>
      <w:r w:rsidR="009A0FE7">
        <w:rPr>
          <w:rFonts w:ascii="Bookman Old Style" w:hAnsi="Bookman Old Style"/>
        </w:rPr>
        <w:t>entitas.</w:t>
      </w:r>
    </w:p>
    <w:p w:rsidR="00450D25" w:rsidRDefault="00450D25" w:rsidP="007F46D0">
      <w:pPr>
        <w:spacing w:after="0" w:line="480" w:lineRule="auto"/>
        <w:jc w:val="both"/>
        <w:rPr>
          <w:rFonts w:ascii="Bookman Old Style" w:hAnsi="Bookman Old Style"/>
          <w:b/>
        </w:rPr>
      </w:pPr>
      <w:r>
        <w:rPr>
          <w:rFonts w:ascii="Bookman Old Style" w:hAnsi="Bookman Old Style"/>
          <w:b/>
        </w:rPr>
        <w:t xml:space="preserve">METODE PENELITIAN </w:t>
      </w:r>
    </w:p>
    <w:p w:rsidR="00450D25" w:rsidRDefault="00B635E0" w:rsidP="007F46D0">
      <w:pPr>
        <w:spacing w:after="0" w:line="480" w:lineRule="auto"/>
        <w:jc w:val="both"/>
        <w:rPr>
          <w:rFonts w:ascii="Bookman Old Style" w:hAnsi="Bookman Old Style"/>
          <w:i/>
        </w:rPr>
      </w:pPr>
      <w:r>
        <w:rPr>
          <w:rFonts w:ascii="Bookman Old Style" w:hAnsi="Bookman Old Style"/>
        </w:rPr>
        <w:tab/>
        <w:t xml:space="preserve">Penelitian ini adalah jenis penelitian </w:t>
      </w:r>
      <w:r>
        <w:rPr>
          <w:rFonts w:ascii="Bookman Old Style" w:hAnsi="Bookman Old Style"/>
          <w:i/>
        </w:rPr>
        <w:t xml:space="preserve">quantitative research </w:t>
      </w:r>
      <w:r>
        <w:rPr>
          <w:rFonts w:ascii="Bookman Old Style" w:hAnsi="Bookman Old Style"/>
        </w:rPr>
        <w:t xml:space="preserve">yang mengambil sampel dari perusahaan non keuangan di Bursa Efek Indonesia (BEI) selama periode 2015-2019. </w:t>
      </w:r>
      <w:r w:rsidR="00BB7CE1">
        <w:rPr>
          <w:rFonts w:ascii="Bookman Old Style" w:hAnsi="Bookman Old Style"/>
        </w:rPr>
        <w:t xml:space="preserve">Jumlah perusahaan </w:t>
      </w:r>
      <w:r w:rsidR="004B7FA2">
        <w:rPr>
          <w:rFonts w:ascii="Bookman Old Style" w:hAnsi="Bookman Old Style"/>
        </w:rPr>
        <w:t>yang menjadi sampel sebanyak 30 dengan 150 unit analisis. Kriteria perusahaan yang menjadi sampel diantaranya mendapatkan peringkat PROPER dan lamporan keuangan listin</w:t>
      </w:r>
      <w:r w:rsidR="009831B6">
        <w:rPr>
          <w:rFonts w:ascii="Bookman Old Style" w:hAnsi="Bookman Old Style"/>
        </w:rPr>
        <w:t>g</w:t>
      </w:r>
      <w:r w:rsidR="004B7FA2">
        <w:rPr>
          <w:rFonts w:ascii="Bookman Old Style" w:hAnsi="Bookman Old Style"/>
        </w:rPr>
        <w:t xml:space="preserve"> di Bursa Efek Indonesia selama 5 tahun berturut-turut, serta mengungkapan emisi karbon dalam laporan pertanggung jawaban lingkungan/ </w:t>
      </w:r>
      <w:r w:rsidR="004B7FA2">
        <w:rPr>
          <w:rFonts w:ascii="Bookman Old Style" w:hAnsi="Bookman Old Style"/>
          <w:i/>
        </w:rPr>
        <w:t xml:space="preserve">sustaibability report. </w:t>
      </w:r>
    </w:p>
    <w:p w:rsidR="0023456D" w:rsidRPr="00B8643F" w:rsidRDefault="009A0FE7" w:rsidP="0023456D">
      <w:pPr>
        <w:tabs>
          <w:tab w:val="left" w:pos="5812"/>
        </w:tabs>
        <w:spacing w:after="0" w:line="240" w:lineRule="auto"/>
        <w:rPr>
          <w:rFonts w:ascii="Bookman Old Style" w:hAnsi="Bookman Old Style" w:cs="Times New Roman"/>
          <w:b/>
          <w:bCs/>
        </w:rPr>
      </w:pPr>
      <w:r>
        <w:rPr>
          <w:rFonts w:ascii="Bookman Old Style" w:hAnsi="Bookman Old Style" w:cs="Times New Roman"/>
          <w:b/>
          <w:bCs/>
        </w:rPr>
        <w:t>Tabel</w:t>
      </w:r>
      <w:r w:rsidRPr="009A0FE7">
        <w:rPr>
          <w:rFonts w:ascii="Bookman Old Style" w:hAnsi="Bookman Old Style" w:cs="Times New Roman"/>
          <w:b/>
          <w:bCs/>
          <w:color w:val="FFFFFF" w:themeColor="background1"/>
        </w:rPr>
        <w:t>.</w:t>
      </w:r>
      <w:r>
        <w:rPr>
          <w:rFonts w:ascii="Bookman Old Style" w:hAnsi="Bookman Old Style" w:cs="Times New Roman"/>
          <w:b/>
          <w:bCs/>
        </w:rPr>
        <w:t>1</w:t>
      </w:r>
      <w:r w:rsidRPr="009A0FE7">
        <w:rPr>
          <w:rFonts w:ascii="Bookman Old Style" w:hAnsi="Bookman Old Style" w:cs="Times New Roman"/>
          <w:b/>
          <w:bCs/>
          <w:color w:val="FFFFFF" w:themeColor="background1"/>
        </w:rPr>
        <w:t>.</w:t>
      </w:r>
      <w:r>
        <w:rPr>
          <w:rFonts w:ascii="Bookman Old Style" w:hAnsi="Bookman Old Style" w:cs="Times New Roman"/>
          <w:b/>
          <w:bCs/>
        </w:rPr>
        <w:t>Kriteria</w:t>
      </w:r>
      <w:r w:rsidRPr="009A0FE7">
        <w:rPr>
          <w:rFonts w:ascii="Bookman Old Style" w:hAnsi="Bookman Old Style" w:cs="Times New Roman"/>
          <w:b/>
          <w:bCs/>
          <w:color w:val="FFFFFF" w:themeColor="background1"/>
        </w:rPr>
        <w:t>.</w:t>
      </w:r>
      <w:r>
        <w:rPr>
          <w:rFonts w:ascii="Bookman Old Style" w:hAnsi="Bookman Old Style" w:cs="Times New Roman"/>
          <w:b/>
          <w:bCs/>
        </w:rPr>
        <w:t>Pengambilan</w:t>
      </w:r>
      <w:r w:rsidRPr="009A0FE7">
        <w:rPr>
          <w:rFonts w:ascii="Bookman Old Style" w:hAnsi="Bookman Old Style" w:cs="Times New Roman"/>
          <w:b/>
          <w:bCs/>
          <w:color w:val="FFFFFF" w:themeColor="background1"/>
        </w:rPr>
        <w:t>.</w:t>
      </w:r>
      <w:r w:rsidR="0023456D" w:rsidRPr="00B8643F">
        <w:rPr>
          <w:rFonts w:ascii="Bookman Old Style" w:hAnsi="Bookman Old Style" w:cs="Times New Roman"/>
          <w:b/>
          <w:bCs/>
        </w:rPr>
        <w:t>Sampel</w:t>
      </w:r>
    </w:p>
    <w:tbl>
      <w:tblPr>
        <w:tblStyle w:val="TableGrid"/>
        <w:tblW w:w="9097" w:type="dxa"/>
        <w:tblInd w:w="-5" w:type="dxa"/>
        <w:tblLook w:val="04A0" w:firstRow="1" w:lastRow="0" w:firstColumn="1" w:lastColumn="0" w:noHBand="0" w:noVBand="1"/>
      </w:tblPr>
      <w:tblGrid>
        <w:gridCol w:w="7768"/>
        <w:gridCol w:w="1329"/>
      </w:tblGrid>
      <w:tr w:rsidR="0023456D" w:rsidRPr="0023456D" w:rsidTr="006C470A">
        <w:tc>
          <w:tcPr>
            <w:tcW w:w="7768" w:type="dxa"/>
          </w:tcPr>
          <w:p w:rsidR="0023456D" w:rsidRPr="0023456D" w:rsidRDefault="0023456D" w:rsidP="00143E68">
            <w:pPr>
              <w:pStyle w:val="ListParagraph"/>
              <w:tabs>
                <w:tab w:val="left" w:pos="5812"/>
              </w:tabs>
              <w:ind w:left="0"/>
              <w:jc w:val="center"/>
              <w:rPr>
                <w:rFonts w:ascii="Bookman Old Style" w:hAnsi="Bookman Old Style" w:cs="Times New Roman"/>
                <w:b/>
                <w:bCs/>
                <w:lang w:val="en-US"/>
              </w:rPr>
            </w:pPr>
            <w:r w:rsidRPr="0023456D">
              <w:rPr>
                <w:rFonts w:ascii="Bookman Old Style" w:hAnsi="Bookman Old Style" w:cs="Times New Roman"/>
                <w:b/>
                <w:bCs/>
                <w:lang w:val="en-US"/>
              </w:rPr>
              <w:t>Kriteria Sampel</w:t>
            </w:r>
          </w:p>
        </w:tc>
        <w:tc>
          <w:tcPr>
            <w:tcW w:w="1329" w:type="dxa"/>
          </w:tcPr>
          <w:p w:rsidR="0023456D" w:rsidRPr="0023456D" w:rsidRDefault="0023456D" w:rsidP="00143E68">
            <w:pPr>
              <w:pStyle w:val="ListParagraph"/>
              <w:tabs>
                <w:tab w:val="left" w:pos="5812"/>
              </w:tabs>
              <w:ind w:left="0"/>
              <w:jc w:val="center"/>
              <w:rPr>
                <w:rFonts w:ascii="Bookman Old Style" w:hAnsi="Bookman Old Style" w:cs="Times New Roman"/>
                <w:b/>
                <w:bCs/>
                <w:lang w:val="en-US"/>
              </w:rPr>
            </w:pPr>
            <w:r w:rsidRPr="0023456D">
              <w:rPr>
                <w:rFonts w:ascii="Bookman Old Style" w:hAnsi="Bookman Old Style" w:cs="Times New Roman"/>
                <w:b/>
                <w:bCs/>
                <w:lang w:val="en-US"/>
              </w:rPr>
              <w:t>Jumlah</w:t>
            </w:r>
          </w:p>
        </w:tc>
      </w:tr>
      <w:tr w:rsidR="0023456D" w:rsidRPr="0023456D" w:rsidTr="006C470A">
        <w:tc>
          <w:tcPr>
            <w:tcW w:w="7768" w:type="dxa"/>
          </w:tcPr>
          <w:p w:rsidR="0023456D" w:rsidRPr="0023456D" w:rsidRDefault="0023456D" w:rsidP="00143E68">
            <w:pPr>
              <w:pStyle w:val="ListParagraph"/>
              <w:tabs>
                <w:tab w:val="left" w:pos="5812"/>
              </w:tabs>
              <w:ind w:left="0"/>
              <w:jc w:val="both"/>
              <w:rPr>
                <w:rFonts w:ascii="Bookman Old Style" w:hAnsi="Bookman Old Style" w:cs="Times New Roman"/>
                <w:lang w:val="en-US"/>
              </w:rPr>
            </w:pPr>
            <w:r>
              <w:rPr>
                <w:rFonts w:ascii="Bookman Old Style" w:hAnsi="Bookman Old Style" w:cs="Times New Roman"/>
                <w:lang w:val="en-US"/>
              </w:rPr>
              <w:t>Perusahaan</w:t>
            </w:r>
            <w:r w:rsidR="009A0FE7" w:rsidRPr="009A0FE7">
              <w:rPr>
                <w:rFonts w:ascii="Bookman Old Style" w:hAnsi="Bookman Old Style" w:cs="Times New Roman"/>
                <w:color w:val="FFFFFF" w:themeColor="background1"/>
                <w:lang w:val="en-US"/>
              </w:rPr>
              <w:t>.</w:t>
            </w:r>
            <w:r w:rsidR="009A0FE7">
              <w:rPr>
                <w:rFonts w:ascii="Bookman Old Style" w:hAnsi="Bookman Old Style" w:cs="Times New Roman"/>
                <w:lang w:val="en-US"/>
              </w:rPr>
              <w:t>yang</w:t>
            </w:r>
            <w:r w:rsidR="009A0FE7" w:rsidRPr="009A0FE7">
              <w:rPr>
                <w:rFonts w:ascii="Bookman Old Style" w:hAnsi="Bookman Old Style" w:cs="Times New Roman"/>
                <w:color w:val="FFFFFF" w:themeColor="background1"/>
                <w:lang w:val="en-US"/>
              </w:rPr>
              <w:t>.</w:t>
            </w:r>
            <w:r w:rsidR="009A0FE7">
              <w:rPr>
                <w:rFonts w:ascii="Bookman Old Style" w:hAnsi="Bookman Old Style" w:cs="Times New Roman"/>
                <w:lang w:val="en-US"/>
              </w:rPr>
              <w:t>terdaftar</w:t>
            </w:r>
            <w:r w:rsidR="009A0FE7" w:rsidRPr="009A0FE7">
              <w:rPr>
                <w:rFonts w:ascii="Bookman Old Style" w:hAnsi="Bookman Old Style" w:cs="Times New Roman"/>
                <w:color w:val="FFFFFF" w:themeColor="background1"/>
                <w:lang w:val="en-US"/>
              </w:rPr>
              <w:t>.</w:t>
            </w:r>
            <w:r w:rsidR="009A0FE7">
              <w:rPr>
                <w:rFonts w:ascii="Bookman Old Style" w:hAnsi="Bookman Old Style" w:cs="Times New Roman"/>
                <w:lang w:val="en-US"/>
              </w:rPr>
              <w:t>di</w:t>
            </w:r>
            <w:r w:rsidR="009A0FE7" w:rsidRPr="009A0FE7">
              <w:rPr>
                <w:rFonts w:ascii="Bookman Old Style" w:hAnsi="Bookman Old Style" w:cs="Times New Roman"/>
                <w:color w:val="FFFFFF" w:themeColor="background1"/>
                <w:lang w:val="en-US"/>
              </w:rPr>
              <w:t>.</w:t>
            </w:r>
            <w:r w:rsidR="009A0FE7">
              <w:rPr>
                <w:rFonts w:ascii="Bookman Old Style" w:hAnsi="Bookman Old Style" w:cs="Times New Roman"/>
                <w:lang w:val="en-US"/>
              </w:rPr>
              <w:t>Bursa</w:t>
            </w:r>
            <w:r w:rsidR="009A0FE7" w:rsidRPr="009A0FE7">
              <w:rPr>
                <w:rFonts w:ascii="Bookman Old Style" w:hAnsi="Bookman Old Style" w:cs="Times New Roman"/>
                <w:color w:val="FFFFFF" w:themeColor="background1"/>
                <w:lang w:val="en-US"/>
              </w:rPr>
              <w:t>.</w:t>
            </w:r>
            <w:r w:rsidR="009A0FE7">
              <w:rPr>
                <w:rFonts w:ascii="Bookman Old Style" w:hAnsi="Bookman Old Style" w:cs="Times New Roman"/>
                <w:lang w:val="en-US"/>
              </w:rPr>
              <w:t>Efek</w:t>
            </w:r>
            <w:r w:rsidR="009A0FE7" w:rsidRPr="009A0FE7">
              <w:rPr>
                <w:rFonts w:ascii="Bookman Old Style" w:hAnsi="Bookman Old Style" w:cs="Times New Roman"/>
                <w:color w:val="FFFFFF" w:themeColor="background1"/>
                <w:lang w:val="en-US"/>
              </w:rPr>
              <w:t>.</w:t>
            </w:r>
            <w:r w:rsidR="009A0FE7">
              <w:rPr>
                <w:rFonts w:ascii="Bookman Old Style" w:hAnsi="Bookman Old Style" w:cs="Times New Roman"/>
                <w:lang w:val="en-US"/>
              </w:rPr>
              <w:t>Indonesia</w:t>
            </w:r>
            <w:r w:rsidR="009A0FE7" w:rsidRPr="009A0FE7">
              <w:rPr>
                <w:rFonts w:ascii="Bookman Old Style" w:hAnsi="Bookman Old Style" w:cs="Times New Roman"/>
                <w:color w:val="FFFFFF" w:themeColor="background1"/>
                <w:lang w:val="en-US"/>
              </w:rPr>
              <w:t>.</w:t>
            </w:r>
            <w:r w:rsidR="009A0FE7">
              <w:rPr>
                <w:rFonts w:ascii="Bookman Old Style" w:hAnsi="Bookman Old Style" w:cs="Times New Roman"/>
                <w:lang w:val="en-US"/>
              </w:rPr>
              <w:t>(BEI)</w:t>
            </w:r>
            <w:r w:rsidR="009A0FE7" w:rsidRPr="009A0FE7">
              <w:rPr>
                <w:rFonts w:ascii="Bookman Old Style" w:hAnsi="Bookman Old Style" w:cs="Times New Roman"/>
                <w:color w:val="FFFFFF" w:themeColor="background1"/>
                <w:lang w:val="en-US"/>
              </w:rPr>
              <w:t>.</w:t>
            </w:r>
            <w:r w:rsidRPr="0023456D">
              <w:rPr>
                <w:rFonts w:ascii="Bookman Old Style" w:hAnsi="Bookman Old Style" w:cs="Times New Roman"/>
                <w:lang w:val="en-US"/>
              </w:rPr>
              <w:t>tahun 2015-2019</w:t>
            </w:r>
          </w:p>
        </w:tc>
        <w:tc>
          <w:tcPr>
            <w:tcW w:w="1329" w:type="dxa"/>
          </w:tcPr>
          <w:p w:rsidR="0023456D" w:rsidRPr="0023456D" w:rsidRDefault="0023456D" w:rsidP="00143E68">
            <w:pPr>
              <w:pStyle w:val="ListParagraph"/>
              <w:tabs>
                <w:tab w:val="left" w:pos="5812"/>
              </w:tabs>
              <w:ind w:left="0"/>
              <w:jc w:val="center"/>
              <w:rPr>
                <w:rFonts w:ascii="Bookman Old Style" w:hAnsi="Bookman Old Style" w:cs="Times New Roman"/>
                <w:lang w:val="en-US"/>
              </w:rPr>
            </w:pPr>
            <w:r w:rsidRPr="0023456D">
              <w:rPr>
                <w:rFonts w:ascii="Bookman Old Style" w:hAnsi="Bookman Old Style" w:cs="Times New Roman"/>
                <w:lang w:val="en-US"/>
              </w:rPr>
              <w:t>713</w:t>
            </w:r>
          </w:p>
        </w:tc>
      </w:tr>
      <w:tr w:rsidR="0023456D" w:rsidRPr="0023456D" w:rsidTr="006C470A">
        <w:tc>
          <w:tcPr>
            <w:tcW w:w="7768" w:type="dxa"/>
          </w:tcPr>
          <w:p w:rsidR="0023456D" w:rsidRPr="0023456D" w:rsidRDefault="0023456D" w:rsidP="00143E68">
            <w:pPr>
              <w:pStyle w:val="ListParagraph"/>
              <w:tabs>
                <w:tab w:val="left" w:pos="5812"/>
              </w:tabs>
              <w:ind w:left="0"/>
              <w:jc w:val="both"/>
              <w:rPr>
                <w:rFonts w:ascii="Bookman Old Style" w:hAnsi="Bookman Old Style" w:cs="Times New Roman"/>
                <w:lang w:val="en-US"/>
              </w:rPr>
            </w:pPr>
            <w:r w:rsidRPr="0023456D">
              <w:rPr>
                <w:rFonts w:ascii="Bookman Old Style" w:hAnsi="Bookman Old Style" w:cs="Times New Roman"/>
                <w:lang w:val="en-US"/>
              </w:rPr>
              <w:t>Perusahaa</w:t>
            </w:r>
            <w:r w:rsidR="009A0FE7">
              <w:rPr>
                <w:rFonts w:ascii="Bookman Old Style" w:hAnsi="Bookman Old Style" w:cs="Times New Roman"/>
                <w:lang w:val="en-US"/>
              </w:rPr>
              <w:t>n</w:t>
            </w:r>
            <w:r w:rsidR="009A0FE7" w:rsidRPr="009A0FE7">
              <w:rPr>
                <w:rFonts w:ascii="Bookman Old Style" w:hAnsi="Bookman Old Style" w:cs="Times New Roman"/>
                <w:color w:val="FFFFFF" w:themeColor="background1"/>
                <w:lang w:val="en-US"/>
              </w:rPr>
              <w:t>.</w:t>
            </w:r>
            <w:r w:rsidRPr="0023456D">
              <w:rPr>
                <w:rFonts w:ascii="Bookman Old Style" w:hAnsi="Bookman Old Style" w:cs="Times New Roman"/>
                <w:lang w:val="en-US"/>
              </w:rPr>
              <w:t xml:space="preserve">termasuk dalam sektor Keuangan </w:t>
            </w:r>
          </w:p>
        </w:tc>
        <w:tc>
          <w:tcPr>
            <w:tcW w:w="1329" w:type="dxa"/>
          </w:tcPr>
          <w:p w:rsidR="0023456D" w:rsidRPr="0023456D" w:rsidRDefault="0023456D" w:rsidP="00143E68">
            <w:pPr>
              <w:pStyle w:val="ListParagraph"/>
              <w:tabs>
                <w:tab w:val="left" w:pos="5812"/>
              </w:tabs>
              <w:ind w:left="0"/>
              <w:jc w:val="center"/>
              <w:rPr>
                <w:rFonts w:ascii="Bookman Old Style" w:hAnsi="Bookman Old Style" w:cs="Times New Roman"/>
                <w:lang w:val="en-US"/>
              </w:rPr>
            </w:pPr>
            <w:r w:rsidRPr="0023456D">
              <w:rPr>
                <w:rFonts w:ascii="Bookman Old Style" w:hAnsi="Bookman Old Style" w:cs="Times New Roman"/>
                <w:lang w:val="en-US"/>
              </w:rPr>
              <w:t>(94)</w:t>
            </w:r>
          </w:p>
        </w:tc>
      </w:tr>
      <w:tr w:rsidR="0023456D" w:rsidRPr="0023456D" w:rsidTr="006C470A">
        <w:tc>
          <w:tcPr>
            <w:tcW w:w="7768" w:type="dxa"/>
          </w:tcPr>
          <w:p w:rsidR="0023456D" w:rsidRPr="0023456D" w:rsidRDefault="0023456D" w:rsidP="00143E68">
            <w:pPr>
              <w:pStyle w:val="ListParagraph"/>
              <w:tabs>
                <w:tab w:val="left" w:pos="5812"/>
              </w:tabs>
              <w:ind w:left="0"/>
              <w:jc w:val="both"/>
              <w:rPr>
                <w:rFonts w:ascii="Bookman Old Style" w:hAnsi="Bookman Old Style" w:cs="Times New Roman"/>
                <w:lang w:val="en-US"/>
              </w:rPr>
            </w:pPr>
            <w:r w:rsidRPr="0023456D">
              <w:rPr>
                <w:rFonts w:ascii="Bookman Old Style" w:hAnsi="Bookman Old Style" w:cs="Times New Roman"/>
                <w:lang w:val="en-US"/>
              </w:rPr>
              <w:t xml:space="preserve">Perusahaan non keuangan yang tidak termasuk kedalam peringkat Program </w:t>
            </w:r>
            <w:r w:rsidR="009A0FE7">
              <w:rPr>
                <w:rFonts w:ascii="Bookman Old Style" w:hAnsi="Bookman Old Style" w:cs="Times New Roman"/>
                <w:lang w:val="en-US"/>
              </w:rPr>
              <w:t>Peringkat Kinerja (PROPER) yang</w:t>
            </w:r>
            <w:r w:rsidR="009A0FE7" w:rsidRPr="009A0FE7">
              <w:rPr>
                <w:rFonts w:ascii="Bookman Old Style" w:hAnsi="Bookman Old Style" w:cs="Times New Roman"/>
                <w:color w:val="FFFFFF" w:themeColor="background1"/>
                <w:lang w:val="en-US"/>
              </w:rPr>
              <w:t>.</w:t>
            </w:r>
            <w:r w:rsidR="009A0FE7">
              <w:rPr>
                <w:rFonts w:ascii="Bookman Old Style" w:hAnsi="Bookman Old Style" w:cs="Times New Roman"/>
                <w:lang w:val="en-US"/>
              </w:rPr>
              <w:t>diberikan</w:t>
            </w:r>
            <w:r w:rsidR="009A0FE7" w:rsidRPr="009A0FE7">
              <w:rPr>
                <w:rFonts w:ascii="Bookman Old Style" w:hAnsi="Bookman Old Style" w:cs="Times New Roman"/>
                <w:color w:val="FFFFFF" w:themeColor="background1"/>
                <w:lang w:val="en-US"/>
              </w:rPr>
              <w:t>.</w:t>
            </w:r>
            <w:r w:rsidR="009A0FE7">
              <w:rPr>
                <w:rFonts w:ascii="Bookman Old Style" w:hAnsi="Bookman Old Style" w:cs="Times New Roman"/>
                <w:lang w:val="en-US"/>
              </w:rPr>
              <w:t>oleh</w:t>
            </w:r>
            <w:r w:rsidR="009A0FE7" w:rsidRPr="009A0FE7">
              <w:rPr>
                <w:rFonts w:ascii="Bookman Old Style" w:hAnsi="Bookman Old Style" w:cs="Times New Roman"/>
                <w:color w:val="FFFFFF" w:themeColor="background1"/>
                <w:lang w:val="en-US"/>
              </w:rPr>
              <w:t>.</w:t>
            </w:r>
            <w:r w:rsidR="009A0FE7">
              <w:rPr>
                <w:rFonts w:ascii="Bookman Old Style" w:hAnsi="Bookman Old Style" w:cs="Times New Roman"/>
                <w:lang w:val="en-US"/>
              </w:rPr>
              <w:t>Kementrian Negara</w:t>
            </w:r>
            <w:r w:rsidR="009A0FE7" w:rsidRPr="009A0FE7">
              <w:rPr>
                <w:rFonts w:ascii="Bookman Old Style" w:hAnsi="Bookman Old Style" w:cs="Times New Roman"/>
                <w:color w:val="FFFFFF" w:themeColor="background1"/>
                <w:lang w:val="en-US"/>
              </w:rPr>
              <w:t>.</w:t>
            </w:r>
            <w:r w:rsidR="009A0FE7">
              <w:rPr>
                <w:rFonts w:ascii="Bookman Old Style" w:hAnsi="Bookman Old Style" w:cs="Times New Roman"/>
                <w:lang w:val="en-US"/>
              </w:rPr>
              <w:t>Lingkungan</w:t>
            </w:r>
            <w:r w:rsidR="009A0FE7" w:rsidRPr="009A0FE7">
              <w:rPr>
                <w:rFonts w:ascii="Bookman Old Style" w:hAnsi="Bookman Old Style" w:cs="Times New Roman"/>
                <w:color w:val="FFFFFF" w:themeColor="background1"/>
                <w:lang w:val="en-US"/>
              </w:rPr>
              <w:t>.</w:t>
            </w:r>
            <w:r w:rsidRPr="0023456D">
              <w:rPr>
                <w:rFonts w:ascii="Bookman Old Style" w:hAnsi="Bookman Old Style" w:cs="Times New Roman"/>
                <w:lang w:val="en-US"/>
              </w:rPr>
              <w:t>Hidup Republik Indonesia periode 2015-2019</w:t>
            </w:r>
          </w:p>
        </w:tc>
        <w:tc>
          <w:tcPr>
            <w:tcW w:w="1329" w:type="dxa"/>
          </w:tcPr>
          <w:p w:rsidR="0023456D" w:rsidRPr="0023456D" w:rsidRDefault="0023456D" w:rsidP="00143E68">
            <w:pPr>
              <w:pStyle w:val="ListParagraph"/>
              <w:tabs>
                <w:tab w:val="left" w:pos="5812"/>
              </w:tabs>
              <w:ind w:left="0"/>
              <w:jc w:val="center"/>
              <w:rPr>
                <w:rFonts w:ascii="Bookman Old Style" w:hAnsi="Bookman Old Style" w:cs="Times New Roman"/>
                <w:lang w:val="en-US"/>
              </w:rPr>
            </w:pPr>
            <w:r w:rsidRPr="0023456D">
              <w:rPr>
                <w:rFonts w:ascii="Bookman Old Style" w:hAnsi="Bookman Old Style" w:cs="Times New Roman"/>
                <w:lang w:val="en-US"/>
              </w:rPr>
              <w:t>(503)</w:t>
            </w:r>
          </w:p>
        </w:tc>
      </w:tr>
      <w:tr w:rsidR="0023456D" w:rsidRPr="0023456D" w:rsidTr="006C470A">
        <w:tc>
          <w:tcPr>
            <w:tcW w:w="7768" w:type="dxa"/>
          </w:tcPr>
          <w:p w:rsidR="0023456D" w:rsidRPr="0023456D" w:rsidRDefault="0023456D" w:rsidP="00143E68">
            <w:pPr>
              <w:pStyle w:val="ListParagraph"/>
              <w:tabs>
                <w:tab w:val="left" w:pos="5812"/>
              </w:tabs>
              <w:ind w:left="0"/>
              <w:jc w:val="both"/>
              <w:rPr>
                <w:rFonts w:ascii="Bookman Old Style" w:hAnsi="Bookman Old Style" w:cs="Times New Roman"/>
                <w:lang w:val="en-US"/>
              </w:rPr>
            </w:pPr>
            <w:r w:rsidRPr="0023456D">
              <w:rPr>
                <w:rFonts w:ascii="Bookman Old Style" w:hAnsi="Bookman Old Style" w:cs="Times New Roman"/>
                <w:lang w:val="en-US"/>
              </w:rPr>
              <w:t>Perusahaan non-keuangan yang tidak melaporkan laporan keuangan dalam periode 2016-2019 secara berturut-turut</w:t>
            </w:r>
          </w:p>
        </w:tc>
        <w:tc>
          <w:tcPr>
            <w:tcW w:w="1329" w:type="dxa"/>
          </w:tcPr>
          <w:p w:rsidR="0023456D" w:rsidRPr="0023456D" w:rsidRDefault="0023456D" w:rsidP="00143E68">
            <w:pPr>
              <w:pStyle w:val="ListParagraph"/>
              <w:tabs>
                <w:tab w:val="left" w:pos="5812"/>
              </w:tabs>
              <w:ind w:left="0"/>
              <w:jc w:val="center"/>
              <w:rPr>
                <w:rFonts w:ascii="Bookman Old Style" w:hAnsi="Bookman Old Style" w:cs="Times New Roman"/>
                <w:lang w:val="en-US"/>
              </w:rPr>
            </w:pPr>
            <w:r w:rsidRPr="0023456D">
              <w:rPr>
                <w:rFonts w:ascii="Bookman Old Style" w:hAnsi="Bookman Old Style" w:cs="Times New Roman"/>
                <w:lang w:val="en-US"/>
              </w:rPr>
              <w:t>(56)</w:t>
            </w:r>
          </w:p>
        </w:tc>
      </w:tr>
      <w:tr w:rsidR="0023456D" w:rsidRPr="0023456D" w:rsidTr="006C470A">
        <w:tc>
          <w:tcPr>
            <w:tcW w:w="7768" w:type="dxa"/>
          </w:tcPr>
          <w:p w:rsidR="0023456D" w:rsidRPr="0023456D" w:rsidRDefault="0023456D" w:rsidP="00143E68">
            <w:pPr>
              <w:pStyle w:val="ListParagraph"/>
              <w:tabs>
                <w:tab w:val="left" w:pos="5812"/>
              </w:tabs>
              <w:ind w:left="0"/>
              <w:jc w:val="both"/>
              <w:rPr>
                <w:rFonts w:ascii="Bookman Old Style" w:hAnsi="Bookman Old Style" w:cs="Times New Roman"/>
                <w:lang w:val="en-US"/>
              </w:rPr>
            </w:pPr>
            <w:r w:rsidRPr="0023456D">
              <w:rPr>
                <w:rFonts w:ascii="Bookman Old Style" w:hAnsi="Bookman Old Style" w:cs="Times New Roman"/>
                <w:lang w:val="en-US"/>
              </w:rPr>
              <w:t>Perusahaan yang tidak mengungkapkan emisi karbon (minimal satu kebijakan terkait emisi karbon) secara eksplisit maupun emplisit</w:t>
            </w:r>
          </w:p>
        </w:tc>
        <w:tc>
          <w:tcPr>
            <w:tcW w:w="1329" w:type="dxa"/>
          </w:tcPr>
          <w:p w:rsidR="0023456D" w:rsidRPr="0023456D" w:rsidRDefault="0023456D" w:rsidP="00143E68">
            <w:pPr>
              <w:pStyle w:val="ListParagraph"/>
              <w:tabs>
                <w:tab w:val="left" w:pos="5812"/>
              </w:tabs>
              <w:ind w:left="0"/>
              <w:jc w:val="center"/>
              <w:rPr>
                <w:rFonts w:ascii="Bookman Old Style" w:hAnsi="Bookman Old Style" w:cs="Times New Roman"/>
                <w:lang w:val="en-US"/>
              </w:rPr>
            </w:pPr>
            <w:r w:rsidRPr="0023456D">
              <w:rPr>
                <w:rFonts w:ascii="Bookman Old Style" w:hAnsi="Bookman Old Style" w:cs="Times New Roman"/>
                <w:lang w:val="en-US"/>
              </w:rPr>
              <w:t>(30)</w:t>
            </w:r>
          </w:p>
        </w:tc>
      </w:tr>
      <w:tr w:rsidR="0023456D" w:rsidRPr="0023456D" w:rsidTr="006C470A">
        <w:tc>
          <w:tcPr>
            <w:tcW w:w="7768" w:type="dxa"/>
          </w:tcPr>
          <w:p w:rsidR="0023456D" w:rsidRPr="0023456D" w:rsidRDefault="0023456D" w:rsidP="00143E68">
            <w:pPr>
              <w:pStyle w:val="ListParagraph"/>
              <w:tabs>
                <w:tab w:val="left" w:pos="5812"/>
              </w:tabs>
              <w:ind w:left="0"/>
              <w:jc w:val="both"/>
              <w:rPr>
                <w:rFonts w:ascii="Bookman Old Style" w:hAnsi="Bookman Old Style" w:cs="Times New Roman"/>
                <w:lang w:val="en-US"/>
              </w:rPr>
            </w:pPr>
            <w:r w:rsidRPr="0023456D">
              <w:rPr>
                <w:rFonts w:ascii="Bookman Old Style" w:hAnsi="Bookman Old Style" w:cs="Times New Roman"/>
                <w:lang w:val="en-US"/>
              </w:rPr>
              <w:t>Sampel yang sesuai kriteria</w:t>
            </w:r>
          </w:p>
        </w:tc>
        <w:tc>
          <w:tcPr>
            <w:tcW w:w="1329" w:type="dxa"/>
          </w:tcPr>
          <w:p w:rsidR="0023456D" w:rsidRPr="0023456D" w:rsidRDefault="0023456D" w:rsidP="00143E68">
            <w:pPr>
              <w:pStyle w:val="ListParagraph"/>
              <w:tabs>
                <w:tab w:val="left" w:pos="5812"/>
              </w:tabs>
              <w:ind w:left="0"/>
              <w:jc w:val="center"/>
              <w:rPr>
                <w:rFonts w:ascii="Bookman Old Style" w:hAnsi="Bookman Old Style" w:cs="Times New Roman"/>
                <w:lang w:val="en-US"/>
              </w:rPr>
            </w:pPr>
            <w:r w:rsidRPr="0023456D">
              <w:rPr>
                <w:rFonts w:ascii="Bookman Old Style" w:hAnsi="Bookman Old Style" w:cs="Times New Roman"/>
                <w:lang w:val="en-US"/>
              </w:rPr>
              <w:t>30</w:t>
            </w:r>
          </w:p>
        </w:tc>
      </w:tr>
      <w:tr w:rsidR="0023456D" w:rsidRPr="0023456D" w:rsidTr="006C470A">
        <w:tc>
          <w:tcPr>
            <w:tcW w:w="7768" w:type="dxa"/>
          </w:tcPr>
          <w:p w:rsidR="0023456D" w:rsidRPr="0023456D" w:rsidRDefault="0023456D" w:rsidP="00143E68">
            <w:pPr>
              <w:pStyle w:val="ListParagraph"/>
              <w:tabs>
                <w:tab w:val="left" w:pos="5812"/>
              </w:tabs>
              <w:ind w:left="0"/>
              <w:jc w:val="both"/>
              <w:rPr>
                <w:rFonts w:ascii="Bookman Old Style" w:hAnsi="Bookman Old Style" w:cs="Times New Roman"/>
                <w:lang w:val="en-US"/>
              </w:rPr>
            </w:pPr>
            <w:r w:rsidRPr="0023456D">
              <w:rPr>
                <w:rFonts w:ascii="Bookman Old Style" w:hAnsi="Bookman Old Style" w:cs="Times New Roman"/>
                <w:lang w:val="en-US"/>
              </w:rPr>
              <w:t>Total unit selama analisis selama periode pengamatan tahun 2015-2019</w:t>
            </w:r>
          </w:p>
        </w:tc>
        <w:tc>
          <w:tcPr>
            <w:tcW w:w="1329" w:type="dxa"/>
          </w:tcPr>
          <w:p w:rsidR="0023456D" w:rsidRPr="0023456D" w:rsidRDefault="0023456D" w:rsidP="00143E68">
            <w:pPr>
              <w:pStyle w:val="ListParagraph"/>
              <w:tabs>
                <w:tab w:val="left" w:pos="5812"/>
              </w:tabs>
              <w:ind w:left="0"/>
              <w:jc w:val="center"/>
              <w:rPr>
                <w:rFonts w:ascii="Bookman Old Style" w:hAnsi="Bookman Old Style" w:cs="Times New Roman"/>
                <w:lang w:val="en-US"/>
              </w:rPr>
            </w:pPr>
            <w:r w:rsidRPr="0023456D">
              <w:rPr>
                <w:rFonts w:ascii="Bookman Old Style" w:hAnsi="Bookman Old Style" w:cs="Times New Roman"/>
                <w:lang w:val="en-US"/>
              </w:rPr>
              <w:t>150</w:t>
            </w:r>
          </w:p>
        </w:tc>
      </w:tr>
      <w:tr w:rsidR="0023456D" w:rsidRPr="0023456D" w:rsidTr="006C470A">
        <w:tc>
          <w:tcPr>
            <w:tcW w:w="7768" w:type="dxa"/>
          </w:tcPr>
          <w:p w:rsidR="0023456D" w:rsidRPr="0023456D" w:rsidRDefault="0023456D" w:rsidP="00143E68">
            <w:pPr>
              <w:pStyle w:val="ListParagraph"/>
              <w:tabs>
                <w:tab w:val="left" w:pos="5812"/>
              </w:tabs>
              <w:ind w:left="0"/>
              <w:jc w:val="both"/>
              <w:rPr>
                <w:rFonts w:ascii="Bookman Old Style" w:hAnsi="Bookman Old Style" w:cs="Times New Roman"/>
                <w:lang w:val="en-US"/>
              </w:rPr>
            </w:pPr>
            <w:r w:rsidRPr="0023456D">
              <w:rPr>
                <w:rFonts w:ascii="Bookman Old Style" w:hAnsi="Bookman Old Style" w:cs="Times New Roman"/>
                <w:lang w:val="en-US"/>
              </w:rPr>
              <w:t>Total unit analisis data</w:t>
            </w:r>
          </w:p>
        </w:tc>
        <w:tc>
          <w:tcPr>
            <w:tcW w:w="1329" w:type="dxa"/>
          </w:tcPr>
          <w:p w:rsidR="0023456D" w:rsidRPr="0023456D" w:rsidRDefault="0023456D" w:rsidP="00143E68">
            <w:pPr>
              <w:pStyle w:val="ListParagraph"/>
              <w:tabs>
                <w:tab w:val="left" w:pos="5812"/>
              </w:tabs>
              <w:ind w:left="0"/>
              <w:jc w:val="center"/>
              <w:rPr>
                <w:rFonts w:ascii="Bookman Old Style" w:hAnsi="Bookman Old Style" w:cs="Times New Roman"/>
                <w:lang w:val="en-US"/>
              </w:rPr>
            </w:pPr>
            <w:r w:rsidRPr="0023456D">
              <w:rPr>
                <w:rFonts w:ascii="Bookman Old Style" w:hAnsi="Bookman Old Style" w:cs="Times New Roman"/>
                <w:lang w:val="en-US"/>
              </w:rPr>
              <w:t>150</w:t>
            </w:r>
          </w:p>
        </w:tc>
      </w:tr>
    </w:tbl>
    <w:p w:rsidR="00E52F77" w:rsidRPr="00B8643F" w:rsidRDefault="009A0FE7" w:rsidP="00E52F77">
      <w:pPr>
        <w:tabs>
          <w:tab w:val="left" w:pos="5812"/>
        </w:tabs>
        <w:spacing w:after="0" w:line="480" w:lineRule="auto"/>
        <w:jc w:val="both"/>
        <w:rPr>
          <w:rFonts w:ascii="Bookman Old Style" w:hAnsi="Bookman Old Style" w:cs="Times New Roman"/>
          <w:bCs/>
        </w:rPr>
      </w:pPr>
      <w:r>
        <w:rPr>
          <w:rFonts w:ascii="Bookman Old Style" w:hAnsi="Bookman Old Style" w:cs="Times New Roman"/>
          <w:bCs/>
        </w:rPr>
        <w:t>Sumber:</w:t>
      </w:r>
      <w:r w:rsidRPr="009A0FE7">
        <w:rPr>
          <w:rFonts w:ascii="Bookman Old Style" w:hAnsi="Bookman Old Style" w:cs="Times New Roman"/>
          <w:bCs/>
          <w:color w:val="FFFFFF" w:themeColor="background1"/>
        </w:rPr>
        <w:t>.</w:t>
      </w:r>
      <w:r>
        <w:rPr>
          <w:rFonts w:ascii="Bookman Old Style" w:hAnsi="Bookman Old Style" w:cs="Times New Roman"/>
          <w:bCs/>
        </w:rPr>
        <w:t>Data</w:t>
      </w:r>
      <w:r w:rsidRPr="009A0FE7">
        <w:rPr>
          <w:rFonts w:ascii="Bookman Old Style" w:hAnsi="Bookman Old Style" w:cs="Times New Roman"/>
          <w:bCs/>
          <w:color w:val="FFFFFF" w:themeColor="background1"/>
        </w:rPr>
        <w:t>.</w:t>
      </w:r>
      <w:r>
        <w:rPr>
          <w:rFonts w:ascii="Bookman Old Style" w:hAnsi="Bookman Old Style" w:cs="Times New Roman"/>
          <w:bCs/>
        </w:rPr>
        <w:t>sekunder</w:t>
      </w:r>
      <w:r w:rsidRPr="009A0FE7">
        <w:rPr>
          <w:rFonts w:ascii="Bookman Old Style" w:hAnsi="Bookman Old Style" w:cs="Times New Roman"/>
          <w:bCs/>
          <w:color w:val="FFFFFF" w:themeColor="background1"/>
        </w:rPr>
        <w:t>.</w:t>
      </w:r>
      <w:r>
        <w:rPr>
          <w:rFonts w:ascii="Bookman Old Style" w:hAnsi="Bookman Old Style" w:cs="Times New Roman"/>
          <w:bCs/>
        </w:rPr>
        <w:t>yang</w:t>
      </w:r>
      <w:r w:rsidRPr="009A0FE7">
        <w:rPr>
          <w:rFonts w:ascii="Bookman Old Style" w:hAnsi="Bookman Old Style" w:cs="Times New Roman"/>
          <w:bCs/>
          <w:color w:val="FFFFFF" w:themeColor="background1"/>
        </w:rPr>
        <w:t>.</w:t>
      </w:r>
      <w:r>
        <w:rPr>
          <w:rFonts w:ascii="Bookman Old Style" w:hAnsi="Bookman Old Style" w:cs="Times New Roman"/>
          <w:bCs/>
        </w:rPr>
        <w:t>diolah</w:t>
      </w:r>
      <w:r w:rsidRPr="009A0FE7">
        <w:rPr>
          <w:rFonts w:ascii="Bookman Old Style" w:hAnsi="Bookman Old Style" w:cs="Times New Roman"/>
          <w:bCs/>
          <w:color w:val="FFFFFF" w:themeColor="background1"/>
        </w:rPr>
        <w:t>.</w:t>
      </w:r>
      <w:r w:rsidR="0023456D" w:rsidRPr="00B8643F">
        <w:rPr>
          <w:rFonts w:ascii="Bookman Old Style" w:hAnsi="Bookman Old Style" w:cs="Times New Roman"/>
          <w:bCs/>
        </w:rPr>
        <w:t>tahun 2021</w:t>
      </w:r>
    </w:p>
    <w:p w:rsidR="0023456D" w:rsidRDefault="00B8643F" w:rsidP="007F46D0">
      <w:pPr>
        <w:spacing w:after="0" w:line="480" w:lineRule="auto"/>
        <w:jc w:val="both"/>
        <w:rPr>
          <w:rFonts w:ascii="Bookman Old Style" w:hAnsi="Bookman Old Style"/>
          <w:b/>
        </w:rPr>
      </w:pPr>
      <w:r>
        <w:rPr>
          <w:rFonts w:ascii="Bookman Old Style" w:hAnsi="Bookman Old Style"/>
          <w:b/>
        </w:rPr>
        <w:t>Tabel 2. Definisi dan Indikator Variabel Penelitian</w:t>
      </w:r>
    </w:p>
    <w:tbl>
      <w:tblPr>
        <w:tblStyle w:val="TableGrid"/>
        <w:tblW w:w="9039" w:type="dxa"/>
        <w:tblLook w:val="04A0" w:firstRow="1" w:lastRow="0" w:firstColumn="1" w:lastColumn="0" w:noHBand="0" w:noVBand="1"/>
      </w:tblPr>
      <w:tblGrid>
        <w:gridCol w:w="552"/>
        <w:gridCol w:w="2931"/>
        <w:gridCol w:w="2815"/>
        <w:gridCol w:w="2797"/>
      </w:tblGrid>
      <w:tr w:rsidR="00B8643F" w:rsidRPr="006F1FD2" w:rsidTr="00D72021">
        <w:tc>
          <w:tcPr>
            <w:tcW w:w="817" w:type="dxa"/>
          </w:tcPr>
          <w:p w:rsidR="00B8643F" w:rsidRPr="006F1FD2" w:rsidRDefault="00B8643F" w:rsidP="00DF0F9F">
            <w:pPr>
              <w:jc w:val="center"/>
              <w:rPr>
                <w:rFonts w:ascii="Bookman Old Style" w:hAnsi="Bookman Old Style"/>
                <w:sz w:val="24"/>
                <w:szCs w:val="24"/>
              </w:rPr>
            </w:pPr>
            <w:r w:rsidRPr="006F1FD2">
              <w:rPr>
                <w:rFonts w:ascii="Bookman Old Style" w:hAnsi="Bookman Old Style"/>
                <w:sz w:val="24"/>
                <w:szCs w:val="24"/>
              </w:rPr>
              <w:t>No.</w:t>
            </w:r>
          </w:p>
        </w:tc>
        <w:tc>
          <w:tcPr>
            <w:tcW w:w="1701" w:type="dxa"/>
          </w:tcPr>
          <w:p w:rsidR="00B8643F" w:rsidRPr="006F1FD2" w:rsidRDefault="00B8643F" w:rsidP="00DF0F9F">
            <w:pPr>
              <w:jc w:val="center"/>
              <w:rPr>
                <w:rFonts w:ascii="Bookman Old Style" w:hAnsi="Bookman Old Style"/>
                <w:sz w:val="24"/>
                <w:szCs w:val="24"/>
              </w:rPr>
            </w:pPr>
            <w:r w:rsidRPr="006F1FD2">
              <w:rPr>
                <w:rFonts w:ascii="Bookman Old Style" w:hAnsi="Bookman Old Style"/>
                <w:sz w:val="24"/>
                <w:szCs w:val="24"/>
              </w:rPr>
              <w:t>Variabel</w:t>
            </w:r>
          </w:p>
        </w:tc>
        <w:tc>
          <w:tcPr>
            <w:tcW w:w="3969" w:type="dxa"/>
          </w:tcPr>
          <w:p w:rsidR="00B8643F" w:rsidRPr="006F1FD2" w:rsidRDefault="00B8643F" w:rsidP="00DF0F9F">
            <w:pPr>
              <w:jc w:val="center"/>
              <w:rPr>
                <w:rFonts w:ascii="Bookman Old Style" w:hAnsi="Bookman Old Style"/>
                <w:sz w:val="24"/>
                <w:szCs w:val="24"/>
              </w:rPr>
            </w:pPr>
            <w:r w:rsidRPr="006F1FD2">
              <w:rPr>
                <w:rFonts w:ascii="Bookman Old Style" w:hAnsi="Bookman Old Style"/>
                <w:sz w:val="24"/>
                <w:szCs w:val="24"/>
              </w:rPr>
              <w:t>Definisi</w:t>
            </w:r>
          </w:p>
        </w:tc>
        <w:tc>
          <w:tcPr>
            <w:tcW w:w="2552" w:type="dxa"/>
          </w:tcPr>
          <w:p w:rsidR="00B8643F" w:rsidRPr="006F1FD2" w:rsidRDefault="00B8643F" w:rsidP="00DF0F9F">
            <w:pPr>
              <w:jc w:val="center"/>
              <w:rPr>
                <w:rFonts w:ascii="Bookman Old Style" w:hAnsi="Bookman Old Style"/>
                <w:sz w:val="24"/>
                <w:szCs w:val="24"/>
              </w:rPr>
            </w:pPr>
            <w:r w:rsidRPr="006F1FD2">
              <w:rPr>
                <w:rFonts w:ascii="Bookman Old Style" w:hAnsi="Bookman Old Style"/>
                <w:sz w:val="24"/>
                <w:szCs w:val="24"/>
              </w:rPr>
              <w:t>Indikator</w:t>
            </w:r>
          </w:p>
        </w:tc>
      </w:tr>
      <w:tr w:rsidR="00B8643F" w:rsidRPr="006F1FD2" w:rsidTr="00D72021">
        <w:tc>
          <w:tcPr>
            <w:tcW w:w="817" w:type="dxa"/>
          </w:tcPr>
          <w:p w:rsidR="00B8643F" w:rsidRPr="006F1FD2" w:rsidRDefault="00B8643F" w:rsidP="00DF0F9F">
            <w:pPr>
              <w:jc w:val="both"/>
              <w:rPr>
                <w:rFonts w:ascii="Bookman Old Style" w:hAnsi="Bookman Old Style"/>
                <w:sz w:val="24"/>
                <w:szCs w:val="24"/>
              </w:rPr>
            </w:pPr>
            <w:r w:rsidRPr="006F1FD2">
              <w:rPr>
                <w:rFonts w:ascii="Bookman Old Style" w:hAnsi="Bookman Old Style"/>
                <w:sz w:val="24"/>
                <w:szCs w:val="24"/>
              </w:rPr>
              <w:t>1.</w:t>
            </w:r>
          </w:p>
        </w:tc>
        <w:tc>
          <w:tcPr>
            <w:tcW w:w="1701" w:type="dxa"/>
          </w:tcPr>
          <w:p w:rsidR="00B8643F" w:rsidRPr="006F1FD2" w:rsidRDefault="00B8643F" w:rsidP="00DF0F9F">
            <w:pPr>
              <w:jc w:val="both"/>
              <w:rPr>
                <w:rFonts w:ascii="Bookman Old Style" w:hAnsi="Bookman Old Style"/>
                <w:i/>
                <w:sz w:val="24"/>
                <w:szCs w:val="24"/>
              </w:rPr>
            </w:pPr>
            <w:r w:rsidRPr="006F1FD2">
              <w:rPr>
                <w:rFonts w:ascii="Bookman Old Style" w:hAnsi="Bookman Old Style"/>
                <w:sz w:val="24"/>
                <w:szCs w:val="24"/>
              </w:rPr>
              <w:t>Ukuran</w:t>
            </w:r>
            <w:r w:rsidR="009A0FE7" w:rsidRPr="009A0FE7">
              <w:rPr>
                <w:rFonts w:ascii="Bookman Old Style" w:hAnsi="Bookman Old Style"/>
                <w:color w:val="FFFFFF" w:themeColor="background1"/>
                <w:sz w:val="24"/>
                <w:szCs w:val="24"/>
              </w:rPr>
              <w:t>.</w:t>
            </w:r>
            <w:r w:rsidRPr="006F1FD2">
              <w:rPr>
                <w:rFonts w:ascii="Bookman Old Style" w:hAnsi="Bookman Old Style"/>
                <w:sz w:val="24"/>
                <w:szCs w:val="24"/>
              </w:rPr>
              <w:t>Perusah</w:t>
            </w:r>
            <w:r w:rsidR="009A0FE7">
              <w:rPr>
                <w:rFonts w:ascii="Bookman Old Style" w:hAnsi="Bookman Old Style"/>
                <w:sz w:val="24"/>
                <w:szCs w:val="24"/>
              </w:rPr>
              <w:t>aan</w:t>
            </w:r>
            <w:r w:rsidR="009A0FE7" w:rsidRPr="009A0FE7">
              <w:rPr>
                <w:rFonts w:ascii="Bookman Old Style" w:hAnsi="Bookman Old Style"/>
                <w:color w:val="FFFFFF" w:themeColor="background1"/>
                <w:sz w:val="24"/>
                <w:szCs w:val="24"/>
              </w:rPr>
              <w:t>.</w:t>
            </w:r>
            <w:r w:rsidRPr="006F1FD2">
              <w:rPr>
                <w:rFonts w:ascii="Bookman Old Style" w:hAnsi="Bookman Old Style"/>
                <w:sz w:val="24"/>
                <w:szCs w:val="24"/>
              </w:rPr>
              <w:t>(</w:t>
            </w:r>
            <w:r w:rsidRPr="006F1FD2">
              <w:rPr>
                <w:rFonts w:ascii="Bookman Old Style" w:hAnsi="Bookman Old Style"/>
                <w:i/>
                <w:sz w:val="24"/>
                <w:szCs w:val="24"/>
              </w:rPr>
              <w:t>Size)</w:t>
            </w:r>
            <w:r w:rsidR="009A0FE7" w:rsidRPr="009A0FE7">
              <w:rPr>
                <w:rFonts w:ascii="Bookman Old Style" w:hAnsi="Bookman Old Style"/>
                <w:i/>
                <w:color w:val="FFFFFF" w:themeColor="background1"/>
                <w:sz w:val="24"/>
                <w:szCs w:val="24"/>
              </w:rPr>
              <w:t>.</w:t>
            </w:r>
          </w:p>
        </w:tc>
        <w:tc>
          <w:tcPr>
            <w:tcW w:w="3969" w:type="dxa"/>
          </w:tcPr>
          <w:p w:rsidR="00B8643F" w:rsidRPr="006F1FD2" w:rsidRDefault="00B8643F" w:rsidP="00DF0F9F">
            <w:pPr>
              <w:tabs>
                <w:tab w:val="left" w:pos="1289"/>
              </w:tabs>
              <w:jc w:val="both"/>
              <w:rPr>
                <w:rFonts w:ascii="Bookman Old Style" w:hAnsi="Bookman Old Style"/>
                <w:sz w:val="24"/>
                <w:szCs w:val="24"/>
              </w:rPr>
            </w:pPr>
            <w:r w:rsidRPr="006F1FD2">
              <w:rPr>
                <w:rFonts w:ascii="Bookman Old Style" w:hAnsi="Bookman Old Style" w:cs="Times New Roman"/>
                <w:sz w:val="24"/>
                <w:szCs w:val="24"/>
              </w:rPr>
              <w:t xml:space="preserve">Ukuran perusahaan merupakan </w:t>
            </w:r>
            <w:r w:rsidR="009A0FE7">
              <w:rPr>
                <w:rFonts w:ascii="Bookman Old Style" w:hAnsi="Bookman Old Style" w:cs="Times New Roman"/>
                <w:sz w:val="24"/>
                <w:szCs w:val="24"/>
              </w:rPr>
              <w:t>pengukuran yang dilakukan menggunakan cara</w:t>
            </w:r>
            <w:r w:rsidRPr="006F1FD2">
              <w:rPr>
                <w:rFonts w:ascii="Bookman Old Style" w:hAnsi="Bookman Old Style" w:cs="Times New Roman"/>
                <w:sz w:val="24"/>
                <w:szCs w:val="24"/>
              </w:rPr>
              <w:t xml:space="preserve"> membandingkan dari besaran perusahaan </w:t>
            </w:r>
            <w:r w:rsidRPr="006F1FD2">
              <w:rPr>
                <w:rFonts w:ascii="Bookman Old Style" w:hAnsi="Bookman Old Style" w:cs="Times New Roman"/>
                <w:sz w:val="24"/>
                <w:szCs w:val="24"/>
              </w:rPr>
              <w:lastRenderedPageBreak/>
              <w:t>satu  dengan perusahaan lain yang menggunakan total asset atau bermacam-macam pengukuran lain dari perusahaan (Riyanto, 2008).</w:t>
            </w:r>
          </w:p>
        </w:tc>
        <w:tc>
          <w:tcPr>
            <w:tcW w:w="2552" w:type="dxa"/>
          </w:tcPr>
          <w:p w:rsidR="00D72021" w:rsidRPr="006F1FD2" w:rsidRDefault="00D72021" w:rsidP="00D72021">
            <w:pPr>
              <w:pStyle w:val="ListParagraph"/>
              <w:tabs>
                <w:tab w:val="left" w:pos="5812"/>
              </w:tabs>
              <w:spacing w:after="0" w:line="480" w:lineRule="auto"/>
              <w:ind w:left="0"/>
              <w:jc w:val="both"/>
              <w:rPr>
                <w:rFonts w:ascii="Bookman Old Style" w:hAnsi="Bookman Old Style" w:cs="Times New Roman"/>
                <w:sz w:val="24"/>
                <w:szCs w:val="24"/>
                <w:lang w:val="en-US"/>
              </w:rPr>
            </w:pPr>
            <w:r w:rsidRPr="006F1FD2">
              <w:rPr>
                <w:rFonts w:ascii="Bookman Old Style" w:hAnsi="Bookman Old Style" w:cs="Times New Roman"/>
                <w:i/>
                <w:iCs/>
                <w:sz w:val="24"/>
                <w:szCs w:val="24"/>
                <w:lang w:val="en-US"/>
              </w:rPr>
              <w:lastRenderedPageBreak/>
              <w:t xml:space="preserve">Size </w:t>
            </w:r>
            <w:r w:rsidRPr="006F1FD2">
              <w:rPr>
                <w:rFonts w:ascii="Bookman Old Style" w:hAnsi="Bookman Old Style" w:cs="Times New Roman"/>
                <w:sz w:val="24"/>
                <w:szCs w:val="24"/>
                <w:lang w:val="en-US"/>
              </w:rPr>
              <w:t>=</w:t>
            </w:r>
          </w:p>
          <w:p w:rsidR="00D72021" w:rsidRPr="006F1FD2" w:rsidRDefault="00D72021" w:rsidP="00D72021">
            <w:pPr>
              <w:pStyle w:val="ListParagraph"/>
              <w:tabs>
                <w:tab w:val="left" w:pos="5812"/>
              </w:tabs>
              <w:spacing w:after="0" w:line="480" w:lineRule="auto"/>
              <w:ind w:left="0"/>
              <w:jc w:val="both"/>
              <w:rPr>
                <w:rFonts w:ascii="Bookman Old Style" w:hAnsi="Bookman Old Style" w:cs="Times New Roman"/>
                <w:sz w:val="24"/>
                <w:szCs w:val="24"/>
                <w:lang w:val="en-US"/>
              </w:rPr>
            </w:pPr>
            <w:r w:rsidRPr="006F1FD2">
              <w:rPr>
                <w:rFonts w:ascii="Bookman Old Style" w:hAnsi="Bookman Old Style" w:cs="Times New Roman"/>
                <w:sz w:val="24"/>
                <w:szCs w:val="24"/>
                <w:lang w:val="en-US"/>
              </w:rPr>
              <w:t xml:space="preserve"> Ln (Total Aset)</w:t>
            </w:r>
          </w:p>
          <w:p w:rsidR="00E52F77" w:rsidRPr="006F1FD2" w:rsidRDefault="00E52F77" w:rsidP="00DF0F9F">
            <w:pPr>
              <w:jc w:val="both"/>
              <w:rPr>
                <w:rFonts w:ascii="Bookman Old Style" w:hAnsi="Bookman Old Style"/>
                <w:sz w:val="24"/>
                <w:szCs w:val="24"/>
              </w:rPr>
            </w:pPr>
          </w:p>
        </w:tc>
      </w:tr>
      <w:tr w:rsidR="00B8643F" w:rsidRPr="006F1FD2" w:rsidTr="00D72021">
        <w:tc>
          <w:tcPr>
            <w:tcW w:w="817" w:type="dxa"/>
          </w:tcPr>
          <w:p w:rsidR="00B8643F" w:rsidRPr="006F1FD2" w:rsidRDefault="00B8643F" w:rsidP="00DF0F9F">
            <w:pPr>
              <w:jc w:val="both"/>
              <w:rPr>
                <w:rFonts w:ascii="Bookman Old Style" w:hAnsi="Bookman Old Style"/>
                <w:sz w:val="24"/>
                <w:szCs w:val="24"/>
              </w:rPr>
            </w:pPr>
            <w:r w:rsidRPr="006F1FD2">
              <w:rPr>
                <w:rFonts w:ascii="Bookman Old Style" w:hAnsi="Bookman Old Style"/>
                <w:sz w:val="24"/>
                <w:szCs w:val="24"/>
              </w:rPr>
              <w:lastRenderedPageBreak/>
              <w:t xml:space="preserve">2. </w:t>
            </w:r>
          </w:p>
        </w:tc>
        <w:tc>
          <w:tcPr>
            <w:tcW w:w="1701" w:type="dxa"/>
          </w:tcPr>
          <w:p w:rsidR="00B8643F" w:rsidRPr="006F1FD2" w:rsidRDefault="00B8643F" w:rsidP="00DF0F9F">
            <w:pPr>
              <w:jc w:val="both"/>
              <w:rPr>
                <w:rFonts w:ascii="Bookman Old Style" w:hAnsi="Bookman Old Style"/>
                <w:i/>
                <w:sz w:val="24"/>
                <w:szCs w:val="24"/>
              </w:rPr>
            </w:pPr>
            <w:r w:rsidRPr="006F1FD2">
              <w:rPr>
                <w:rFonts w:ascii="Bookman Old Style" w:hAnsi="Bookman Old Style"/>
                <w:i/>
                <w:sz w:val="24"/>
                <w:szCs w:val="24"/>
              </w:rPr>
              <w:t>Leverage</w:t>
            </w:r>
          </w:p>
        </w:tc>
        <w:tc>
          <w:tcPr>
            <w:tcW w:w="3969" w:type="dxa"/>
          </w:tcPr>
          <w:p w:rsidR="00B8643F" w:rsidRPr="006F1FD2" w:rsidRDefault="00B8643F" w:rsidP="009A0FE7">
            <w:pPr>
              <w:jc w:val="both"/>
              <w:rPr>
                <w:rFonts w:ascii="Bookman Old Style" w:hAnsi="Bookman Old Style"/>
                <w:sz w:val="24"/>
                <w:szCs w:val="24"/>
              </w:rPr>
            </w:pPr>
            <w:r w:rsidRPr="006F1FD2">
              <w:rPr>
                <w:rFonts w:ascii="Bookman Old Style" w:hAnsi="Bookman Old Style" w:cs="Times New Roman"/>
                <w:i/>
                <w:iCs/>
                <w:sz w:val="24"/>
                <w:szCs w:val="24"/>
              </w:rPr>
              <w:t xml:space="preserve">Leverage </w:t>
            </w:r>
            <w:r w:rsidRPr="006F1FD2">
              <w:rPr>
                <w:rFonts w:ascii="Bookman Old Style" w:hAnsi="Bookman Old Style" w:cs="Times New Roman"/>
                <w:sz w:val="24"/>
                <w:szCs w:val="24"/>
              </w:rPr>
              <w:t>dapat di a</w:t>
            </w:r>
            <w:r w:rsidR="000A44A8" w:rsidRPr="006F1FD2">
              <w:rPr>
                <w:rFonts w:ascii="Bookman Old Style" w:hAnsi="Bookman Old Style" w:cs="Times New Roman"/>
                <w:sz w:val="24"/>
                <w:szCs w:val="24"/>
              </w:rPr>
              <w:t xml:space="preserve">rtikan sebagai tingkat </w:t>
            </w:r>
            <w:r w:rsidR="009A0FE7">
              <w:rPr>
                <w:rFonts w:ascii="Bookman Old Style" w:hAnsi="Bookman Old Style" w:cs="Times New Roman"/>
                <w:sz w:val="24"/>
                <w:szCs w:val="24"/>
              </w:rPr>
              <w:t>pemakaian sumber keuangan dari hutang</w:t>
            </w:r>
            <w:r w:rsidR="000A44A8" w:rsidRPr="006F1FD2">
              <w:rPr>
                <w:rFonts w:ascii="Bookman Old Style" w:hAnsi="Bookman Old Style" w:cs="Times New Roman"/>
                <w:sz w:val="24"/>
                <w:szCs w:val="24"/>
              </w:rPr>
              <w:t xml:space="preserve"> </w:t>
            </w:r>
            <w:r w:rsidR="009A0FE7">
              <w:rPr>
                <w:rFonts w:ascii="Bookman Old Style" w:hAnsi="Bookman Old Style" w:cs="Times New Roman"/>
                <w:sz w:val="24"/>
                <w:szCs w:val="24"/>
              </w:rPr>
              <w:t xml:space="preserve">guna aktivitas perusahaan. </w:t>
            </w:r>
            <w:r w:rsidR="000A44A8" w:rsidRPr="006F1FD2">
              <w:rPr>
                <w:rFonts w:ascii="Bookman Old Style" w:hAnsi="Bookman Old Style" w:cs="Times New Roman"/>
                <w:sz w:val="24"/>
                <w:szCs w:val="24"/>
              </w:rPr>
              <w:fldChar w:fldCharType="begin" w:fldLock="1"/>
            </w:r>
            <w:r w:rsidR="0024198F" w:rsidRPr="006F1FD2">
              <w:rPr>
                <w:rFonts w:ascii="Bookman Old Style" w:hAnsi="Bookman Old Style" w:cs="Times New Roman"/>
                <w:sz w:val="24"/>
                <w:szCs w:val="24"/>
              </w:rPr>
              <w:instrText>ADDIN CSL_CITATION {"citationItems":[{"id":"ITEM-1","itemData":{"ISBN":"978 602 1286 25 8","author":[{"dropping-particle":"","family":"Hanafi","given":"Mamduh M.","non-dropping-particle":"","parse-names":false,"suffix":""},{"dropping-particle":"","family":"Halim","given":"Abdul","non-dropping-particle":"","parse-names":false,"suffix":""}],"id":"ITEM-1","issued":{"date-parts":[["2016"]]},"number-of-pages":"81","publisher":"UPP STIM YKPN","publisher-place":"Yogjakarta","title":"Analisis Laporan Keuangan","type":"book"},"uris":["http://www.mendeley.com/documents/?uuid=3eb5037d-f477-4d86-95dc-46b0d4719d7a"]}],"mendeley":{"formattedCitation":"(Hanafi &amp; Halim, 2016)","plainTextFormattedCitation":"(Hanafi &amp; Halim, 2016)","previouslyFormattedCitation":"(Hanafi &amp; Halim, 2016)"},"properties":{"noteIndex":0},"schema":"https://github.com/citation-style-language/schema/raw/master/csl-citation.json"}</w:instrText>
            </w:r>
            <w:r w:rsidR="000A44A8" w:rsidRPr="006F1FD2">
              <w:rPr>
                <w:rFonts w:ascii="Bookman Old Style" w:hAnsi="Bookman Old Style" w:cs="Times New Roman"/>
                <w:sz w:val="24"/>
                <w:szCs w:val="24"/>
              </w:rPr>
              <w:fldChar w:fldCharType="separate"/>
            </w:r>
            <w:r w:rsidR="000A44A8" w:rsidRPr="006F1FD2">
              <w:rPr>
                <w:rFonts w:ascii="Bookman Old Style" w:hAnsi="Bookman Old Style" w:cs="Times New Roman"/>
                <w:noProof/>
                <w:sz w:val="24"/>
                <w:szCs w:val="24"/>
              </w:rPr>
              <w:t>(Hanafi &amp; Halim, 2016)</w:t>
            </w:r>
            <w:r w:rsidR="000A44A8" w:rsidRPr="006F1FD2">
              <w:rPr>
                <w:rFonts w:ascii="Bookman Old Style" w:hAnsi="Bookman Old Style" w:cs="Times New Roman"/>
                <w:sz w:val="24"/>
                <w:szCs w:val="24"/>
              </w:rPr>
              <w:fldChar w:fldCharType="end"/>
            </w:r>
            <w:r w:rsidR="000A44A8" w:rsidRPr="006F1FD2">
              <w:rPr>
                <w:rFonts w:ascii="Bookman Old Style" w:hAnsi="Bookman Old Style" w:cs="Times New Roman"/>
                <w:sz w:val="24"/>
                <w:szCs w:val="24"/>
              </w:rPr>
              <w:t xml:space="preserve">. </w:t>
            </w:r>
            <w:r w:rsidRPr="006F1FD2">
              <w:rPr>
                <w:rFonts w:ascii="Bookman Old Style" w:hAnsi="Bookman Old Style" w:cs="Times New Roman"/>
                <w:sz w:val="24"/>
                <w:szCs w:val="24"/>
              </w:rPr>
              <w:t xml:space="preserve"> </w:t>
            </w:r>
          </w:p>
        </w:tc>
        <w:tc>
          <w:tcPr>
            <w:tcW w:w="2552" w:type="dxa"/>
          </w:tcPr>
          <w:p w:rsidR="00D72021" w:rsidRPr="006F1FD2" w:rsidRDefault="00D72021" w:rsidP="00DF0F9F">
            <w:pPr>
              <w:jc w:val="both"/>
              <w:rPr>
                <w:rFonts w:ascii="Bookman Old Style" w:hAnsi="Bookman Old Style"/>
                <w:sz w:val="24"/>
                <w:szCs w:val="24"/>
              </w:rPr>
            </w:pPr>
          </w:p>
          <w:p w:rsidR="00D72021" w:rsidRPr="006F1FD2" w:rsidRDefault="00D72021" w:rsidP="00DF0F9F">
            <w:pPr>
              <w:jc w:val="both"/>
              <w:rPr>
                <w:rFonts w:ascii="Bookman Old Style" w:hAnsi="Bookman Old Style"/>
                <w:sz w:val="24"/>
                <w:szCs w:val="24"/>
              </w:rPr>
            </w:pPr>
          </w:p>
          <w:p w:rsidR="00D72021" w:rsidRPr="006F1FD2" w:rsidRDefault="00D72021" w:rsidP="00DF0F9F">
            <w:pPr>
              <w:jc w:val="both"/>
              <w:rPr>
                <w:rFonts w:ascii="Bookman Old Style" w:hAnsi="Bookman Old Style"/>
                <w:sz w:val="24"/>
                <w:szCs w:val="24"/>
              </w:rPr>
            </w:pPr>
            <w:r w:rsidRPr="006F1FD2">
              <w:rPr>
                <w:rFonts w:ascii="Bookman Old Style" w:hAnsi="Bookman Old Style"/>
                <w:noProof/>
                <w:sz w:val="24"/>
                <w:szCs w:val="24"/>
              </w:rPr>
              <mc:AlternateContent>
                <mc:Choice Requires="wps">
                  <w:drawing>
                    <wp:anchor distT="0" distB="0" distL="114300" distR="114300" simplePos="0" relativeHeight="251660288" behindDoc="0" locked="0" layoutInCell="1" allowOverlap="1" wp14:anchorId="21022A4C" wp14:editId="6B1D6047">
                      <wp:simplePos x="0" y="0"/>
                      <wp:positionH relativeFrom="column">
                        <wp:posOffset>36566</wp:posOffset>
                      </wp:positionH>
                      <wp:positionV relativeFrom="paragraph">
                        <wp:posOffset>159385</wp:posOffset>
                      </wp:positionV>
                      <wp:extent cx="1092530" cy="23751"/>
                      <wp:effectExtent l="38100" t="38100" r="50800" b="90805"/>
                      <wp:wrapNone/>
                      <wp:docPr id="3" name="Straight Connector 3"/>
                      <wp:cNvGraphicFramePr/>
                      <a:graphic xmlns:a="http://schemas.openxmlformats.org/drawingml/2006/main">
                        <a:graphicData uri="http://schemas.microsoft.com/office/word/2010/wordprocessingShape">
                          <wps:wsp>
                            <wps:cNvCnPr/>
                            <wps:spPr>
                              <a:xfrm>
                                <a:off x="0" y="0"/>
                                <a:ext cx="1092530" cy="237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pt,12.55pt" to="88.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" strokecolor="black [3200]" strokeweight="2pt">
                      <v:shadow on="t" color="black" opacity="24903f" origin=",.5" offset="0,.55556mm"/>
                    </v:line>
                  </w:pict>
                </mc:Fallback>
              </mc:AlternateContent>
            </w:r>
            <w:r w:rsidRPr="006F1FD2">
              <w:rPr>
                <w:rFonts w:ascii="Bookman Old Style" w:hAnsi="Bookman Old Style"/>
                <w:sz w:val="24"/>
                <w:szCs w:val="24"/>
              </w:rPr>
              <w:t>Total Hutang</w:t>
            </w:r>
          </w:p>
          <w:p w:rsidR="00D72021" w:rsidRPr="006F1FD2" w:rsidRDefault="00D72021" w:rsidP="00DF0F9F">
            <w:pPr>
              <w:jc w:val="both"/>
              <w:rPr>
                <w:rFonts w:ascii="Bookman Old Style" w:hAnsi="Bookman Old Style"/>
                <w:sz w:val="24"/>
                <w:szCs w:val="24"/>
              </w:rPr>
            </w:pPr>
            <w:r w:rsidRPr="006F1FD2">
              <w:rPr>
                <w:rFonts w:ascii="Bookman Old Style" w:hAnsi="Bookman Old Style"/>
                <w:sz w:val="24"/>
                <w:szCs w:val="24"/>
              </w:rPr>
              <w:t>Total asset</w:t>
            </w:r>
          </w:p>
        </w:tc>
      </w:tr>
      <w:tr w:rsidR="00B8643F" w:rsidRPr="006F1FD2" w:rsidTr="00D72021">
        <w:tc>
          <w:tcPr>
            <w:tcW w:w="817" w:type="dxa"/>
          </w:tcPr>
          <w:p w:rsidR="00B8643F" w:rsidRPr="006F1FD2" w:rsidRDefault="00B8643F" w:rsidP="00DF0F9F">
            <w:pPr>
              <w:jc w:val="both"/>
              <w:rPr>
                <w:rFonts w:ascii="Bookman Old Style" w:hAnsi="Bookman Old Style"/>
                <w:sz w:val="24"/>
                <w:szCs w:val="24"/>
              </w:rPr>
            </w:pPr>
            <w:r w:rsidRPr="006F1FD2">
              <w:rPr>
                <w:rFonts w:ascii="Bookman Old Style" w:hAnsi="Bookman Old Style"/>
                <w:sz w:val="24"/>
                <w:szCs w:val="24"/>
              </w:rPr>
              <w:t xml:space="preserve">3. </w:t>
            </w:r>
          </w:p>
        </w:tc>
        <w:tc>
          <w:tcPr>
            <w:tcW w:w="1701" w:type="dxa"/>
          </w:tcPr>
          <w:p w:rsidR="00B8643F" w:rsidRPr="006F1FD2" w:rsidRDefault="00B8643F" w:rsidP="00DF0F9F">
            <w:pPr>
              <w:jc w:val="both"/>
              <w:rPr>
                <w:rFonts w:ascii="Bookman Old Style" w:hAnsi="Bookman Old Style"/>
                <w:sz w:val="24"/>
                <w:szCs w:val="24"/>
              </w:rPr>
            </w:pPr>
            <w:r w:rsidRPr="006F1FD2">
              <w:rPr>
                <w:rFonts w:ascii="Bookman Old Style" w:hAnsi="Bookman Old Style"/>
                <w:sz w:val="24"/>
                <w:szCs w:val="24"/>
              </w:rPr>
              <w:t>Kinerja Keuangan (</w:t>
            </w:r>
            <w:r w:rsidRPr="006F1FD2">
              <w:rPr>
                <w:rFonts w:ascii="Bookman Old Style" w:hAnsi="Bookman Old Style"/>
                <w:i/>
                <w:sz w:val="24"/>
                <w:szCs w:val="24"/>
              </w:rPr>
              <w:t>Financial PerformsI</w:t>
            </w:r>
            <w:r w:rsidRPr="006F1FD2">
              <w:rPr>
                <w:rFonts w:ascii="Bookman Old Style" w:hAnsi="Bookman Old Style"/>
                <w:sz w:val="24"/>
                <w:szCs w:val="24"/>
              </w:rPr>
              <w:t>)</w:t>
            </w:r>
          </w:p>
        </w:tc>
        <w:tc>
          <w:tcPr>
            <w:tcW w:w="3969" w:type="dxa"/>
          </w:tcPr>
          <w:p w:rsidR="00B8643F" w:rsidRPr="006F1FD2" w:rsidRDefault="00B8643F" w:rsidP="009A0FE7">
            <w:pPr>
              <w:jc w:val="both"/>
              <w:rPr>
                <w:rFonts w:ascii="Bookman Old Style" w:hAnsi="Bookman Old Style"/>
                <w:sz w:val="24"/>
                <w:szCs w:val="24"/>
              </w:rPr>
            </w:pPr>
            <w:r w:rsidRPr="006F1FD2">
              <w:rPr>
                <w:rFonts w:ascii="Bookman Old Style" w:hAnsi="Bookman Old Style" w:cs="Times New Roman"/>
                <w:sz w:val="24"/>
                <w:szCs w:val="24"/>
              </w:rPr>
              <w:t xml:space="preserve">Return on Aset (ROA) </w:t>
            </w:r>
            <w:r w:rsidR="009A0FE7">
              <w:rPr>
                <w:rFonts w:ascii="Bookman Old Style" w:hAnsi="Bookman Old Style" w:cs="Times New Roman"/>
                <w:sz w:val="24"/>
                <w:szCs w:val="24"/>
              </w:rPr>
              <w:t>adalah rasio</w:t>
            </w:r>
            <w:r w:rsidRPr="006F1FD2">
              <w:rPr>
                <w:rFonts w:ascii="Bookman Old Style" w:hAnsi="Bookman Old Style" w:cs="Times New Roman"/>
                <w:sz w:val="24"/>
                <w:szCs w:val="24"/>
              </w:rPr>
              <w:t xml:space="preserve"> efektivitas</w:t>
            </w:r>
            <w:r w:rsidR="009A0FE7">
              <w:rPr>
                <w:rFonts w:ascii="Bookman Old Style" w:hAnsi="Bookman Old Style" w:cs="Times New Roman"/>
                <w:sz w:val="24"/>
                <w:szCs w:val="24"/>
              </w:rPr>
              <w:t xml:space="preserve"> kinerja</w:t>
            </w:r>
            <w:r w:rsidRPr="006F1FD2">
              <w:rPr>
                <w:rFonts w:ascii="Bookman Old Style" w:hAnsi="Bookman Old Style" w:cs="Times New Roman"/>
                <w:sz w:val="24"/>
                <w:szCs w:val="24"/>
              </w:rPr>
              <w:t xml:space="preserve"> perusahaan </w:t>
            </w:r>
            <w:r w:rsidR="009A0FE7">
              <w:rPr>
                <w:rFonts w:ascii="Bookman Old Style" w:hAnsi="Bookman Old Style" w:cs="Times New Roman"/>
                <w:sz w:val="24"/>
                <w:szCs w:val="24"/>
              </w:rPr>
              <w:t>dengan tujuan untuk menghasilkan keuntungan dengan mengelola asset</w:t>
            </w:r>
            <w:r w:rsidR="009A0FE7" w:rsidRPr="009A0FE7">
              <w:rPr>
                <w:rFonts w:ascii="Bookman Old Style" w:hAnsi="Bookman Old Style" w:cs="Times New Roman"/>
                <w:color w:val="FFFFFF" w:themeColor="background1"/>
                <w:sz w:val="24"/>
                <w:szCs w:val="24"/>
              </w:rPr>
              <w:t>.</w:t>
            </w:r>
            <w:r w:rsidR="009A0FE7">
              <w:rPr>
                <w:rFonts w:ascii="Bookman Old Style" w:hAnsi="Bookman Old Style" w:cs="Times New Roman"/>
                <w:sz w:val="24"/>
                <w:szCs w:val="24"/>
              </w:rPr>
              <w:t>perusahaan.</w:t>
            </w:r>
            <w:r w:rsidR="0024198F" w:rsidRPr="006F1FD2">
              <w:rPr>
                <w:rFonts w:ascii="Bookman Old Style" w:hAnsi="Bookman Old Style" w:cs="Times New Roman"/>
                <w:sz w:val="24"/>
                <w:szCs w:val="24"/>
              </w:rPr>
              <w:fldChar w:fldCharType="begin" w:fldLock="1"/>
            </w:r>
            <w:r w:rsidR="0024198F" w:rsidRPr="006F1FD2">
              <w:rPr>
                <w:rFonts w:ascii="Bookman Old Style" w:hAnsi="Bookman Old Style" w:cs="Times New Roman"/>
                <w:sz w:val="24"/>
                <w:szCs w:val="24"/>
              </w:rPr>
              <w:instrText>ADDIN CSL_CITATION {"citationItems":[{"id":"ITEM-1","itemData":{"ISBN":"978 602 1286 25 8","author":[{"dropping-particle":"","family":"Hanafi","given":"Mamduh M.","non-dropping-particle":"","parse-names":false,"suffix":""},{"dropping-particle":"","family":"Halim","given":"Abdul","non-dropping-particle":"","parse-names":false,"suffix":""}],"id":"ITEM-1","issued":{"date-parts":[["2016"]]},"number-of-pages":"81","publisher":"UPP STIM YKPN","publisher-place":"Yogjakarta","title":"Analisis Laporan Keuangan","type":"book"},"uris":["http://www.mendeley.com/documents/?uuid=3eb5037d-f477-4d86-95dc-46b0d4719d7a"]}],"mendeley":{"formattedCitation":"(Hanafi &amp; Halim, 2016)","plainTextFormattedCitation":"(Hanafi &amp; Halim, 2016)","previouslyFormattedCitation":"(Hanafi &amp; Halim, 2016)"},"properties":{"noteIndex":0},"schema":"https://github.com/citation-style-language/schema/raw/master/csl-citation.json"}</w:instrText>
            </w:r>
            <w:r w:rsidR="0024198F" w:rsidRPr="006F1FD2">
              <w:rPr>
                <w:rFonts w:ascii="Bookman Old Style" w:hAnsi="Bookman Old Style" w:cs="Times New Roman"/>
                <w:sz w:val="24"/>
                <w:szCs w:val="24"/>
              </w:rPr>
              <w:fldChar w:fldCharType="separate"/>
            </w:r>
            <w:r w:rsidR="0024198F" w:rsidRPr="006F1FD2">
              <w:rPr>
                <w:rFonts w:ascii="Bookman Old Style" w:hAnsi="Bookman Old Style" w:cs="Times New Roman"/>
                <w:noProof/>
                <w:sz w:val="24"/>
                <w:szCs w:val="24"/>
              </w:rPr>
              <w:t>(Hanafi &amp; Halim, 2016)</w:t>
            </w:r>
            <w:r w:rsidR="0024198F" w:rsidRPr="006F1FD2">
              <w:rPr>
                <w:rFonts w:ascii="Bookman Old Style" w:hAnsi="Bookman Old Style" w:cs="Times New Roman"/>
                <w:sz w:val="24"/>
                <w:szCs w:val="24"/>
              </w:rPr>
              <w:fldChar w:fldCharType="end"/>
            </w:r>
            <w:r w:rsidR="0024198F" w:rsidRPr="006F1FD2">
              <w:rPr>
                <w:rFonts w:ascii="Bookman Old Style" w:hAnsi="Bookman Old Style" w:cs="Times New Roman"/>
                <w:sz w:val="24"/>
                <w:szCs w:val="24"/>
              </w:rPr>
              <w:t>.</w:t>
            </w:r>
          </w:p>
        </w:tc>
        <w:tc>
          <w:tcPr>
            <w:tcW w:w="2552" w:type="dxa"/>
          </w:tcPr>
          <w:p w:rsidR="00D72021" w:rsidRPr="006F1FD2" w:rsidRDefault="00D72021" w:rsidP="00DF0F9F">
            <w:pPr>
              <w:jc w:val="both"/>
              <w:rPr>
                <w:rFonts w:ascii="Bookman Old Style" w:hAnsi="Bookman Old Style"/>
                <w:sz w:val="24"/>
                <w:szCs w:val="24"/>
              </w:rPr>
            </w:pPr>
          </w:p>
          <w:p w:rsidR="00D72021" w:rsidRPr="006F1FD2" w:rsidRDefault="00D72021" w:rsidP="00DF0F9F">
            <w:pPr>
              <w:jc w:val="both"/>
              <w:rPr>
                <w:rFonts w:ascii="Bookman Old Style" w:hAnsi="Bookman Old Style"/>
                <w:sz w:val="24"/>
                <w:szCs w:val="24"/>
              </w:rPr>
            </w:pPr>
            <w:r w:rsidRPr="006F1FD2">
              <w:rPr>
                <w:rFonts w:ascii="Bookman Old Style" w:hAnsi="Bookman Old Style"/>
                <w:sz w:val="24"/>
                <w:szCs w:val="24"/>
              </w:rPr>
              <w:t>Laba Bersih</w:t>
            </w:r>
          </w:p>
          <w:p w:rsidR="00B8643F" w:rsidRPr="006F1FD2" w:rsidRDefault="00D72021" w:rsidP="00D72021">
            <w:pPr>
              <w:jc w:val="both"/>
              <w:rPr>
                <w:rFonts w:ascii="Bookman Old Style" w:hAnsi="Bookman Old Style"/>
                <w:sz w:val="24"/>
                <w:szCs w:val="24"/>
              </w:rPr>
            </w:pPr>
            <w:r w:rsidRPr="006F1FD2">
              <w:rPr>
                <w:rFonts w:ascii="Bookman Old Style" w:hAnsi="Bookman Old Style"/>
                <w:noProof/>
                <w:sz w:val="24"/>
                <w:szCs w:val="24"/>
              </w:rPr>
              <mc:AlternateContent>
                <mc:Choice Requires="wps">
                  <w:drawing>
                    <wp:anchor distT="0" distB="0" distL="114300" distR="114300" simplePos="0" relativeHeight="251661312" behindDoc="0" locked="0" layoutInCell="1" allowOverlap="1" wp14:anchorId="542687DA" wp14:editId="6536920E">
                      <wp:simplePos x="0" y="0"/>
                      <wp:positionH relativeFrom="column">
                        <wp:posOffset>6721</wp:posOffset>
                      </wp:positionH>
                      <wp:positionV relativeFrom="paragraph">
                        <wp:posOffset>-6985</wp:posOffset>
                      </wp:positionV>
                      <wp:extent cx="1397479" cy="11430"/>
                      <wp:effectExtent l="38100" t="38100" r="50800" b="83820"/>
                      <wp:wrapNone/>
                      <wp:docPr id="4" name="Straight Connector 4"/>
                      <wp:cNvGraphicFramePr/>
                      <a:graphic xmlns:a="http://schemas.openxmlformats.org/drawingml/2006/main">
                        <a:graphicData uri="http://schemas.microsoft.com/office/word/2010/wordprocessingShape">
                          <wps:wsp>
                            <wps:cNvCnPr/>
                            <wps:spPr>
                              <a:xfrm flipV="1">
                                <a:off x="0" y="0"/>
                                <a:ext cx="1397479" cy="114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55pt" to="110.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" strokecolor="black [3200]" strokeweight="2pt">
                      <v:shadow on="t" color="black" opacity="24903f" origin=",.5" offset="0,.55556mm"/>
                    </v:line>
                  </w:pict>
                </mc:Fallback>
              </mc:AlternateContent>
            </w:r>
            <w:r w:rsidRPr="006F1FD2">
              <w:rPr>
                <w:rFonts w:ascii="Bookman Old Style" w:hAnsi="Bookman Old Style"/>
                <w:sz w:val="24"/>
                <w:szCs w:val="24"/>
              </w:rPr>
              <w:t>∑</w:t>
            </w:r>
            <w:r w:rsidRPr="006F1FD2">
              <w:rPr>
                <w:rFonts w:ascii="Bookman Old Style" w:hAnsi="Bookman Old Style" w:cs="Times New Roman"/>
                <w:sz w:val="24"/>
                <w:szCs w:val="24"/>
              </w:rPr>
              <w:t xml:space="preserve"> Aset tahun ini+ </w:t>
            </w:r>
            <w:r w:rsidRPr="006F1FD2">
              <w:rPr>
                <w:rFonts w:ascii="Bookman Old Style" w:hAnsi="Bookman Old Style"/>
                <w:sz w:val="24"/>
                <w:szCs w:val="24"/>
              </w:rPr>
              <w:t>∑</w:t>
            </w:r>
            <w:r w:rsidRPr="006F1FD2">
              <w:rPr>
                <w:rFonts w:ascii="Bookman Old Style" w:hAnsi="Bookman Old Style" w:cs="Times New Roman"/>
                <w:sz w:val="24"/>
                <w:szCs w:val="24"/>
              </w:rPr>
              <w:t>aset tahun sebelumnya/2 (rata-rataaset)</w:t>
            </w:r>
          </w:p>
        </w:tc>
      </w:tr>
      <w:tr w:rsidR="00B8643F" w:rsidRPr="006F1FD2" w:rsidTr="00D72021">
        <w:tc>
          <w:tcPr>
            <w:tcW w:w="817" w:type="dxa"/>
          </w:tcPr>
          <w:p w:rsidR="00B8643F" w:rsidRPr="006F1FD2" w:rsidRDefault="00B8643F" w:rsidP="00DF0F9F">
            <w:pPr>
              <w:jc w:val="both"/>
              <w:rPr>
                <w:rFonts w:ascii="Bookman Old Style" w:hAnsi="Bookman Old Style"/>
                <w:sz w:val="24"/>
                <w:szCs w:val="24"/>
              </w:rPr>
            </w:pPr>
            <w:r w:rsidRPr="006F1FD2">
              <w:rPr>
                <w:rFonts w:ascii="Bookman Old Style" w:hAnsi="Bookman Old Style"/>
                <w:sz w:val="24"/>
                <w:szCs w:val="24"/>
              </w:rPr>
              <w:t xml:space="preserve">4. </w:t>
            </w:r>
          </w:p>
        </w:tc>
        <w:tc>
          <w:tcPr>
            <w:tcW w:w="1701" w:type="dxa"/>
          </w:tcPr>
          <w:p w:rsidR="00B8643F" w:rsidRPr="006F1FD2" w:rsidRDefault="00B8643F" w:rsidP="00DF0F9F">
            <w:pPr>
              <w:jc w:val="both"/>
              <w:rPr>
                <w:rFonts w:ascii="Bookman Old Style" w:hAnsi="Bookman Old Style"/>
                <w:sz w:val="24"/>
                <w:szCs w:val="24"/>
              </w:rPr>
            </w:pPr>
            <w:r w:rsidRPr="006F1FD2">
              <w:rPr>
                <w:rFonts w:ascii="Bookman Old Style" w:hAnsi="Bookman Old Style"/>
                <w:sz w:val="24"/>
                <w:szCs w:val="24"/>
              </w:rPr>
              <w:t>Peringkat PROPER</w:t>
            </w:r>
          </w:p>
        </w:tc>
        <w:tc>
          <w:tcPr>
            <w:tcW w:w="3969" w:type="dxa"/>
          </w:tcPr>
          <w:p w:rsidR="00B8643F" w:rsidRPr="006F1FD2" w:rsidRDefault="00B8643F" w:rsidP="00DF0F9F">
            <w:pPr>
              <w:jc w:val="both"/>
              <w:rPr>
                <w:rFonts w:ascii="Bookman Old Style" w:hAnsi="Bookman Old Style"/>
                <w:sz w:val="24"/>
                <w:szCs w:val="24"/>
              </w:rPr>
            </w:pPr>
            <w:r w:rsidRPr="006F1FD2">
              <w:rPr>
                <w:rFonts w:ascii="Bookman Old Style" w:hAnsi="Bookman Old Style" w:cs="Times New Roman"/>
                <w:sz w:val="24"/>
                <w:szCs w:val="24"/>
              </w:rPr>
              <w:t>Menurut Kementrian lingkungan  (2018) mendefinisikan bahwa peringkat PROPER adalah program yang diberikan untuk perusahaan sebagai benruk pengakuan atas eksistensi dari hukum aksi reaksi yang telah dilakukan oleh perusahaan.</w:t>
            </w:r>
          </w:p>
        </w:tc>
        <w:tc>
          <w:tcPr>
            <w:tcW w:w="2552" w:type="dxa"/>
          </w:tcPr>
          <w:p w:rsidR="00B8643F" w:rsidRPr="006F1FD2" w:rsidRDefault="00D72021" w:rsidP="00DF0F9F">
            <w:pPr>
              <w:jc w:val="both"/>
              <w:rPr>
                <w:rFonts w:ascii="Bookman Old Style" w:hAnsi="Bookman Old Style"/>
                <w:sz w:val="24"/>
                <w:szCs w:val="24"/>
              </w:rPr>
            </w:pPr>
            <w:r w:rsidRPr="006F1FD2">
              <w:rPr>
                <w:rFonts w:ascii="Bookman Old Style" w:hAnsi="Bookman Old Style"/>
                <w:sz w:val="24"/>
                <w:szCs w:val="24"/>
              </w:rPr>
              <w:t>Melihat pada ketetapan mentri Lingkungan:</w:t>
            </w:r>
          </w:p>
          <w:p w:rsidR="00D72021" w:rsidRPr="006F1FD2" w:rsidRDefault="00D72021" w:rsidP="00DF0F9F">
            <w:pPr>
              <w:jc w:val="both"/>
              <w:rPr>
                <w:rFonts w:ascii="Bookman Old Style" w:hAnsi="Bookman Old Style"/>
                <w:sz w:val="24"/>
                <w:szCs w:val="24"/>
              </w:rPr>
            </w:pPr>
          </w:p>
          <w:p w:rsidR="00D72021" w:rsidRPr="006F1FD2" w:rsidRDefault="009A0FE7" w:rsidP="00D72021">
            <w:pPr>
              <w:pStyle w:val="ListParagraph"/>
              <w:numPr>
                <w:ilvl w:val="0"/>
                <w:numId w:val="1"/>
              </w:numPr>
              <w:spacing w:after="0" w:line="240" w:lineRule="auto"/>
              <w:ind w:left="459" w:hanging="459"/>
              <w:jc w:val="both"/>
              <w:rPr>
                <w:rFonts w:ascii="Bookman Old Style" w:hAnsi="Bookman Old Style"/>
                <w:sz w:val="24"/>
                <w:szCs w:val="24"/>
              </w:rPr>
            </w:pPr>
            <w:r>
              <w:rPr>
                <w:rFonts w:ascii="Bookman Old Style" w:hAnsi="Bookman Old Style"/>
                <w:sz w:val="24"/>
                <w:szCs w:val="24"/>
                <w:lang w:val="en-US"/>
              </w:rPr>
              <w:t>Hitam=</w:t>
            </w:r>
            <w:r w:rsidRPr="009A0FE7">
              <w:rPr>
                <w:rFonts w:ascii="Bookman Old Style" w:hAnsi="Bookman Old Style"/>
                <w:color w:val="FFFFFF" w:themeColor="background1"/>
                <w:sz w:val="24"/>
                <w:szCs w:val="24"/>
                <w:lang w:val="en-US"/>
              </w:rPr>
              <w:t>.</w:t>
            </w:r>
            <w:r w:rsidR="00D72021" w:rsidRPr="006F1FD2">
              <w:rPr>
                <w:rFonts w:ascii="Bookman Old Style" w:hAnsi="Bookman Old Style"/>
                <w:sz w:val="24"/>
                <w:szCs w:val="24"/>
                <w:lang w:val="en-US"/>
              </w:rPr>
              <w:t>sang</w:t>
            </w:r>
            <w:r>
              <w:rPr>
                <w:rFonts w:ascii="Bookman Old Style" w:hAnsi="Bookman Old Style"/>
                <w:sz w:val="24"/>
                <w:szCs w:val="24"/>
                <w:lang w:val="en-US"/>
              </w:rPr>
              <w:t>at</w:t>
            </w:r>
            <w:r w:rsidRPr="009A0FE7">
              <w:rPr>
                <w:rFonts w:ascii="Bookman Old Style" w:hAnsi="Bookman Old Style"/>
                <w:color w:val="FFFFFF" w:themeColor="background1"/>
                <w:sz w:val="24"/>
                <w:szCs w:val="24"/>
                <w:lang w:val="en-US"/>
              </w:rPr>
              <w:t>.</w:t>
            </w:r>
            <w:r w:rsidR="00D72021" w:rsidRPr="006F1FD2">
              <w:rPr>
                <w:rFonts w:ascii="Bookman Old Style" w:hAnsi="Bookman Old Style"/>
                <w:sz w:val="24"/>
                <w:szCs w:val="24"/>
                <w:lang w:val="en-US"/>
              </w:rPr>
              <w:t>buruk</w:t>
            </w:r>
          </w:p>
          <w:p w:rsidR="00D72021" w:rsidRPr="006F1FD2" w:rsidRDefault="009A0FE7" w:rsidP="00D72021">
            <w:pPr>
              <w:pStyle w:val="ListParagraph"/>
              <w:numPr>
                <w:ilvl w:val="0"/>
                <w:numId w:val="1"/>
              </w:numPr>
              <w:spacing w:after="0" w:line="240" w:lineRule="auto"/>
              <w:ind w:left="459" w:hanging="459"/>
              <w:jc w:val="both"/>
              <w:rPr>
                <w:rFonts w:ascii="Bookman Old Style" w:hAnsi="Bookman Old Style"/>
                <w:sz w:val="24"/>
                <w:szCs w:val="24"/>
              </w:rPr>
            </w:pPr>
            <w:r>
              <w:rPr>
                <w:rFonts w:ascii="Bookman Old Style" w:hAnsi="Bookman Old Style"/>
                <w:sz w:val="24"/>
                <w:szCs w:val="24"/>
                <w:lang w:val="en-US"/>
              </w:rPr>
              <w:t>Merah=</w:t>
            </w:r>
            <w:r w:rsidRPr="009A0FE7">
              <w:rPr>
                <w:rFonts w:ascii="Bookman Old Style" w:hAnsi="Bookman Old Style"/>
                <w:color w:val="FFFFFF" w:themeColor="background1"/>
                <w:sz w:val="24"/>
                <w:szCs w:val="24"/>
                <w:lang w:val="en-US"/>
              </w:rPr>
              <w:t>.</w:t>
            </w:r>
            <w:r w:rsidR="00D72021" w:rsidRPr="006F1FD2">
              <w:rPr>
                <w:rFonts w:ascii="Bookman Old Style" w:hAnsi="Bookman Old Style"/>
                <w:sz w:val="24"/>
                <w:szCs w:val="24"/>
                <w:lang w:val="en-US"/>
              </w:rPr>
              <w:t>buruk</w:t>
            </w:r>
          </w:p>
          <w:p w:rsidR="00D72021" w:rsidRPr="006F1FD2" w:rsidRDefault="00D72021" w:rsidP="00D72021">
            <w:pPr>
              <w:pStyle w:val="ListParagraph"/>
              <w:numPr>
                <w:ilvl w:val="0"/>
                <w:numId w:val="1"/>
              </w:numPr>
              <w:spacing w:after="0" w:line="240" w:lineRule="auto"/>
              <w:ind w:left="459" w:hanging="459"/>
              <w:jc w:val="both"/>
              <w:rPr>
                <w:rFonts w:ascii="Bookman Old Style" w:hAnsi="Bookman Old Style"/>
                <w:sz w:val="24"/>
                <w:szCs w:val="24"/>
              </w:rPr>
            </w:pPr>
            <w:r w:rsidRPr="006F1FD2">
              <w:rPr>
                <w:rFonts w:ascii="Bookman Old Style" w:hAnsi="Bookman Old Style"/>
                <w:sz w:val="24"/>
                <w:szCs w:val="24"/>
                <w:lang w:val="en-US"/>
              </w:rPr>
              <w:t>Biru=</w:t>
            </w:r>
            <w:r w:rsidR="009A0FE7" w:rsidRPr="009A0FE7">
              <w:rPr>
                <w:rFonts w:ascii="Bookman Old Style" w:hAnsi="Bookman Old Style"/>
                <w:color w:val="FFFFFF" w:themeColor="background1"/>
                <w:sz w:val="24"/>
                <w:szCs w:val="24"/>
                <w:lang w:val="en-US"/>
              </w:rPr>
              <w:t>.</w:t>
            </w:r>
            <w:r w:rsidRPr="006F1FD2">
              <w:rPr>
                <w:rFonts w:ascii="Bookman Old Style" w:hAnsi="Bookman Old Style"/>
                <w:sz w:val="24"/>
                <w:szCs w:val="24"/>
                <w:lang w:val="en-US"/>
              </w:rPr>
              <w:t>baik</w:t>
            </w:r>
          </w:p>
          <w:p w:rsidR="00D72021" w:rsidRPr="006F1FD2" w:rsidRDefault="00D72021" w:rsidP="00D72021">
            <w:pPr>
              <w:pStyle w:val="ListParagraph"/>
              <w:numPr>
                <w:ilvl w:val="0"/>
                <w:numId w:val="1"/>
              </w:numPr>
              <w:spacing w:after="0" w:line="240" w:lineRule="auto"/>
              <w:ind w:left="459" w:hanging="459"/>
              <w:jc w:val="both"/>
              <w:rPr>
                <w:rFonts w:ascii="Bookman Old Style" w:hAnsi="Bookman Old Style"/>
                <w:sz w:val="24"/>
                <w:szCs w:val="24"/>
              </w:rPr>
            </w:pPr>
            <w:r w:rsidRPr="006F1FD2">
              <w:rPr>
                <w:rFonts w:ascii="Bookman Old Style" w:hAnsi="Bookman Old Style"/>
                <w:sz w:val="24"/>
                <w:szCs w:val="24"/>
                <w:lang w:val="en-US"/>
              </w:rPr>
              <w:t>Hijau=</w:t>
            </w:r>
            <w:r w:rsidR="009A0FE7" w:rsidRPr="009A0FE7">
              <w:rPr>
                <w:rFonts w:ascii="Bookman Old Style" w:hAnsi="Bookman Old Style"/>
                <w:color w:val="FFFFFF" w:themeColor="background1"/>
                <w:sz w:val="24"/>
                <w:szCs w:val="24"/>
                <w:lang w:val="en-US"/>
              </w:rPr>
              <w:t>.</w:t>
            </w:r>
            <w:r w:rsidR="009A0FE7">
              <w:rPr>
                <w:rFonts w:ascii="Bookman Old Style" w:hAnsi="Bookman Old Style"/>
                <w:sz w:val="24"/>
                <w:szCs w:val="24"/>
                <w:lang w:val="en-US"/>
              </w:rPr>
              <w:t>sangat</w:t>
            </w:r>
            <w:r w:rsidR="009A0FE7" w:rsidRPr="009A0FE7">
              <w:rPr>
                <w:rFonts w:ascii="Bookman Old Style" w:hAnsi="Bookman Old Style"/>
                <w:color w:val="FFFFFF" w:themeColor="background1"/>
                <w:sz w:val="24"/>
                <w:szCs w:val="24"/>
                <w:lang w:val="en-US"/>
              </w:rPr>
              <w:t>.</w:t>
            </w:r>
            <w:r w:rsidRPr="006F1FD2">
              <w:rPr>
                <w:rFonts w:ascii="Bookman Old Style" w:hAnsi="Bookman Old Style"/>
                <w:sz w:val="24"/>
                <w:szCs w:val="24"/>
                <w:lang w:val="en-US"/>
              </w:rPr>
              <w:t>baik</w:t>
            </w:r>
          </w:p>
          <w:p w:rsidR="00D72021" w:rsidRPr="006F1FD2" w:rsidRDefault="009A0FE7" w:rsidP="00D72021">
            <w:pPr>
              <w:pStyle w:val="ListParagraph"/>
              <w:numPr>
                <w:ilvl w:val="0"/>
                <w:numId w:val="1"/>
              </w:numPr>
              <w:spacing w:after="0" w:line="240" w:lineRule="auto"/>
              <w:ind w:left="459" w:hanging="459"/>
              <w:jc w:val="both"/>
              <w:rPr>
                <w:rFonts w:ascii="Bookman Old Style" w:hAnsi="Bookman Old Style"/>
                <w:sz w:val="24"/>
                <w:szCs w:val="24"/>
              </w:rPr>
            </w:pPr>
            <w:r>
              <w:rPr>
                <w:rFonts w:ascii="Bookman Old Style" w:hAnsi="Bookman Old Style"/>
                <w:sz w:val="24"/>
                <w:szCs w:val="24"/>
                <w:lang w:val="en-US"/>
              </w:rPr>
              <w:t>Emas=</w:t>
            </w:r>
            <w:r w:rsidRPr="009A0FE7">
              <w:rPr>
                <w:rFonts w:ascii="Bookman Old Style" w:hAnsi="Bookman Old Style"/>
                <w:color w:val="FFFFFF" w:themeColor="background1"/>
                <w:sz w:val="24"/>
                <w:szCs w:val="24"/>
                <w:lang w:val="en-US"/>
              </w:rPr>
              <w:t>.</w:t>
            </w:r>
            <w:r>
              <w:rPr>
                <w:rFonts w:ascii="Bookman Old Style" w:hAnsi="Bookman Old Style"/>
                <w:sz w:val="24"/>
                <w:szCs w:val="24"/>
                <w:lang w:val="en-US"/>
              </w:rPr>
              <w:t>sangat</w:t>
            </w:r>
            <w:r w:rsidRPr="009A0FE7">
              <w:rPr>
                <w:rFonts w:ascii="Bookman Old Style" w:hAnsi="Bookman Old Style"/>
                <w:color w:val="FFFFFF" w:themeColor="background1"/>
                <w:sz w:val="24"/>
                <w:szCs w:val="24"/>
                <w:lang w:val="en-US"/>
              </w:rPr>
              <w:t>.</w:t>
            </w:r>
            <w:r w:rsidR="00D72021" w:rsidRPr="006F1FD2">
              <w:rPr>
                <w:rFonts w:ascii="Bookman Old Style" w:hAnsi="Bookman Old Style"/>
                <w:sz w:val="24"/>
                <w:szCs w:val="24"/>
                <w:lang w:val="en-US"/>
              </w:rPr>
              <w:t>baik sekali</w:t>
            </w:r>
            <w:r w:rsidRPr="009A0FE7">
              <w:rPr>
                <w:rFonts w:ascii="Bookman Old Style" w:hAnsi="Bookman Old Style"/>
                <w:color w:val="FFFFFF" w:themeColor="background1"/>
                <w:sz w:val="24"/>
                <w:szCs w:val="24"/>
                <w:lang w:val="en-US"/>
              </w:rPr>
              <w:t>.</w:t>
            </w:r>
          </w:p>
        </w:tc>
      </w:tr>
      <w:tr w:rsidR="00B8643F" w:rsidRPr="006F1FD2" w:rsidTr="006622C3">
        <w:trPr>
          <w:trHeight w:val="2555"/>
        </w:trPr>
        <w:tc>
          <w:tcPr>
            <w:tcW w:w="817" w:type="dxa"/>
          </w:tcPr>
          <w:p w:rsidR="00B8643F" w:rsidRPr="006F1FD2" w:rsidRDefault="00B8643F" w:rsidP="00DF0F9F">
            <w:pPr>
              <w:jc w:val="both"/>
              <w:rPr>
                <w:rFonts w:ascii="Bookman Old Style" w:hAnsi="Bookman Old Style"/>
                <w:sz w:val="24"/>
                <w:szCs w:val="24"/>
              </w:rPr>
            </w:pPr>
            <w:r w:rsidRPr="006F1FD2">
              <w:rPr>
                <w:rFonts w:ascii="Bookman Old Style" w:hAnsi="Bookman Old Style"/>
                <w:sz w:val="24"/>
                <w:szCs w:val="24"/>
              </w:rPr>
              <w:t>5.</w:t>
            </w:r>
          </w:p>
        </w:tc>
        <w:tc>
          <w:tcPr>
            <w:tcW w:w="1701" w:type="dxa"/>
          </w:tcPr>
          <w:p w:rsidR="00B8643F" w:rsidRPr="006F1FD2" w:rsidRDefault="00B8643F" w:rsidP="00DF0F9F">
            <w:pPr>
              <w:jc w:val="both"/>
              <w:rPr>
                <w:rFonts w:ascii="Bookman Old Style" w:hAnsi="Bookman Old Style"/>
                <w:i/>
                <w:sz w:val="24"/>
                <w:szCs w:val="24"/>
              </w:rPr>
            </w:pPr>
            <w:r w:rsidRPr="006F1FD2">
              <w:rPr>
                <w:rFonts w:ascii="Bookman Old Style" w:hAnsi="Bookman Old Style"/>
                <w:i/>
                <w:sz w:val="24"/>
                <w:szCs w:val="24"/>
              </w:rPr>
              <w:t>Carbon Emission Disclosure</w:t>
            </w:r>
          </w:p>
        </w:tc>
        <w:tc>
          <w:tcPr>
            <w:tcW w:w="3969" w:type="dxa"/>
          </w:tcPr>
          <w:p w:rsidR="00B8643F" w:rsidRPr="006F1FD2" w:rsidRDefault="00E52F77" w:rsidP="009A0FE7">
            <w:pPr>
              <w:jc w:val="both"/>
              <w:rPr>
                <w:rFonts w:ascii="Bookman Old Style" w:hAnsi="Bookman Old Style"/>
                <w:sz w:val="24"/>
                <w:szCs w:val="24"/>
              </w:rPr>
            </w:pPr>
            <w:r w:rsidRPr="006F1FD2">
              <w:rPr>
                <w:rFonts w:ascii="Bookman Old Style" w:hAnsi="Bookman Old Style"/>
                <w:sz w:val="24"/>
                <w:szCs w:val="24"/>
              </w:rPr>
              <w:t xml:space="preserve">Menurut Choi </w:t>
            </w:r>
            <w:r w:rsidRPr="006F1FD2">
              <w:rPr>
                <w:rFonts w:ascii="Bookman Old Style" w:hAnsi="Bookman Old Style"/>
                <w:i/>
                <w:sz w:val="24"/>
                <w:szCs w:val="24"/>
              </w:rPr>
              <w:t xml:space="preserve">et al </w:t>
            </w:r>
            <w:r w:rsidRPr="006F1FD2">
              <w:rPr>
                <w:rFonts w:ascii="Bookman Old Style" w:hAnsi="Bookman Old Style"/>
                <w:sz w:val="24"/>
                <w:szCs w:val="24"/>
              </w:rPr>
              <w:t xml:space="preserve">(2013) menjelaskan </w:t>
            </w:r>
            <w:r w:rsidR="009122D8">
              <w:rPr>
                <w:rFonts w:ascii="Bookman Old Style" w:hAnsi="Bookman Old Style"/>
                <w:sz w:val="24"/>
                <w:szCs w:val="24"/>
              </w:rPr>
              <w:t>jika</w:t>
            </w:r>
            <w:r w:rsidRPr="006F1FD2">
              <w:rPr>
                <w:rFonts w:ascii="Bookman Old Style" w:hAnsi="Bookman Old Style"/>
                <w:sz w:val="24"/>
                <w:szCs w:val="24"/>
              </w:rPr>
              <w:t xml:space="preserve"> </w:t>
            </w:r>
            <w:r w:rsidRPr="006F1FD2">
              <w:rPr>
                <w:rFonts w:ascii="Bookman Old Style" w:hAnsi="Bookman Old Style"/>
                <w:i/>
                <w:sz w:val="24"/>
                <w:szCs w:val="24"/>
              </w:rPr>
              <w:t xml:space="preserve">carbon emission disclosure </w:t>
            </w:r>
            <w:r w:rsidR="009122D8" w:rsidRPr="009122D8">
              <w:rPr>
                <w:rFonts w:ascii="Bookman Old Style" w:hAnsi="Bookman Old Style"/>
                <w:sz w:val="24"/>
                <w:szCs w:val="24"/>
              </w:rPr>
              <w:t xml:space="preserve">adalah </w:t>
            </w:r>
            <w:r w:rsidRPr="006F1FD2">
              <w:rPr>
                <w:rFonts w:ascii="Bookman Old Style" w:hAnsi="Bookman Old Style"/>
                <w:sz w:val="24"/>
                <w:szCs w:val="24"/>
              </w:rPr>
              <w:t xml:space="preserve">jenis pengungkapan lingkungan yang memiliki cakupan pengungkapan gas </w:t>
            </w:r>
            <w:r w:rsidR="009A0FE7">
              <w:rPr>
                <w:rFonts w:ascii="Bookman Old Style" w:hAnsi="Bookman Old Style"/>
                <w:sz w:val="24"/>
                <w:szCs w:val="24"/>
              </w:rPr>
              <w:t>rumah kaca dan pemakaian energi</w:t>
            </w:r>
            <w:r w:rsidRPr="006F1FD2">
              <w:rPr>
                <w:rFonts w:ascii="Bookman Old Style" w:hAnsi="Bookman Old Style"/>
                <w:sz w:val="24"/>
                <w:szCs w:val="24"/>
              </w:rPr>
              <w:t xml:space="preserve"> </w:t>
            </w:r>
            <w:r w:rsidRPr="006F1FD2">
              <w:rPr>
                <w:rFonts w:ascii="Bookman Old Style" w:hAnsi="Bookman Old Style"/>
                <w:sz w:val="24"/>
                <w:szCs w:val="24"/>
              </w:rPr>
              <w:lastRenderedPageBreak/>
              <w:t xml:space="preserve">serta kinerja dan </w:t>
            </w:r>
            <w:r w:rsidR="009A0FE7">
              <w:rPr>
                <w:rFonts w:ascii="Bookman Old Style" w:hAnsi="Bookman Old Style"/>
                <w:sz w:val="24"/>
                <w:szCs w:val="24"/>
              </w:rPr>
              <w:t>konsep</w:t>
            </w:r>
            <w:r w:rsidRPr="006F1FD2">
              <w:rPr>
                <w:rFonts w:ascii="Bookman Old Style" w:hAnsi="Bookman Old Style"/>
                <w:sz w:val="24"/>
                <w:szCs w:val="24"/>
              </w:rPr>
              <w:t xml:space="preserve"> pada target untuk melakukan pengurangan risiko yang memiliki dampak pada iklim.</w:t>
            </w:r>
          </w:p>
        </w:tc>
        <w:tc>
          <w:tcPr>
            <w:tcW w:w="2552" w:type="dxa"/>
          </w:tcPr>
          <w:p w:rsidR="00E52F77" w:rsidRPr="006F1FD2" w:rsidRDefault="00E52F77" w:rsidP="00E52F77">
            <w:pPr>
              <w:jc w:val="both"/>
              <w:rPr>
                <w:rFonts w:ascii="Bookman Old Style" w:hAnsi="Bookman Old Style"/>
                <w:sz w:val="24"/>
                <w:szCs w:val="24"/>
              </w:rPr>
            </w:pPr>
            <w:r w:rsidRPr="006F1FD2">
              <w:rPr>
                <w:rFonts w:ascii="Bookman Old Style" w:hAnsi="Bookman Old Style"/>
                <w:i/>
                <w:sz w:val="24"/>
                <w:szCs w:val="24"/>
              </w:rPr>
              <w:lastRenderedPageBreak/>
              <w:t xml:space="preserve">Content analysis </w:t>
            </w:r>
            <w:r w:rsidRPr="006F1FD2">
              <w:rPr>
                <w:rFonts w:ascii="Bookman Old Style" w:hAnsi="Bookman Old Style"/>
                <w:sz w:val="24"/>
                <w:szCs w:val="24"/>
              </w:rPr>
              <w:t xml:space="preserve">dengan menghitung pengungkapan perusahaan berdasarkan pada teori Choi, </w:t>
            </w:r>
            <w:r w:rsidRPr="006F1FD2">
              <w:rPr>
                <w:rFonts w:ascii="Bookman Old Style" w:hAnsi="Bookman Old Style"/>
                <w:i/>
                <w:sz w:val="24"/>
                <w:szCs w:val="24"/>
              </w:rPr>
              <w:t xml:space="preserve">et al </w:t>
            </w:r>
            <w:r w:rsidRPr="006F1FD2">
              <w:rPr>
                <w:rFonts w:ascii="Bookman Old Style" w:hAnsi="Bookman Old Style"/>
                <w:sz w:val="24"/>
                <w:szCs w:val="24"/>
              </w:rPr>
              <w:t>(2013).</w:t>
            </w:r>
          </w:p>
          <w:p w:rsidR="00E52F77" w:rsidRPr="006F1FD2" w:rsidRDefault="00E52F77" w:rsidP="00E52F77">
            <w:pPr>
              <w:jc w:val="both"/>
              <w:rPr>
                <w:rFonts w:ascii="Bookman Old Style" w:hAnsi="Bookman Old Style"/>
                <w:sz w:val="24"/>
                <w:szCs w:val="24"/>
              </w:rPr>
            </w:pPr>
            <w:r w:rsidRPr="006F1FD2">
              <w:rPr>
                <w:rFonts w:ascii="Bookman Old Style" w:hAnsi="Bookman Old Style"/>
                <w:sz w:val="24"/>
                <w:szCs w:val="24"/>
              </w:rPr>
              <w:t xml:space="preserve">         CED = </w:t>
            </w:r>
          </w:p>
          <w:p w:rsidR="00E52F77" w:rsidRPr="006F1FD2" w:rsidRDefault="00E52F77" w:rsidP="00E52F77">
            <w:pPr>
              <w:jc w:val="center"/>
              <w:rPr>
                <w:rFonts w:ascii="Bookman Old Style" w:hAnsi="Bookman Old Style"/>
                <w:sz w:val="24"/>
                <w:szCs w:val="24"/>
              </w:rPr>
            </w:pPr>
            <w:r w:rsidRPr="006F1FD2">
              <w:rPr>
                <w:rFonts w:ascii="Bookman Old Style" w:hAnsi="Bookman Old Style"/>
                <w:sz w:val="24"/>
                <w:szCs w:val="24"/>
              </w:rPr>
              <w:t>Jumlah item yang diungkapkan</w:t>
            </w:r>
          </w:p>
          <w:p w:rsidR="00B8643F" w:rsidRPr="006F1FD2" w:rsidRDefault="00BD3656" w:rsidP="00E52F77">
            <w:pPr>
              <w:jc w:val="both"/>
              <w:rPr>
                <w:rFonts w:ascii="Bookman Old Style" w:hAnsi="Bookman Old Style"/>
                <w:sz w:val="24"/>
                <w:szCs w:val="24"/>
              </w:rPr>
            </w:pPr>
            <w:r w:rsidRPr="006F1FD2">
              <w:rPr>
                <w:rFonts w:ascii="Bookman Old Style" w:hAnsi="Bookman Old Style"/>
                <w:noProof/>
                <w:sz w:val="24"/>
                <w:szCs w:val="24"/>
              </w:rPr>
              <w:lastRenderedPageBreak/>
              <mc:AlternateContent>
                <mc:Choice Requires="wps">
                  <w:drawing>
                    <wp:anchor distT="0" distB="0" distL="114300" distR="114300" simplePos="0" relativeHeight="251659264" behindDoc="0" locked="0" layoutInCell="1" allowOverlap="1" wp14:anchorId="03DA94D7" wp14:editId="738CA47D">
                      <wp:simplePos x="0" y="0"/>
                      <wp:positionH relativeFrom="column">
                        <wp:posOffset>49530</wp:posOffset>
                      </wp:positionH>
                      <wp:positionV relativeFrom="paragraph">
                        <wp:posOffset>-1270</wp:posOffset>
                      </wp:positionV>
                      <wp:extent cx="1424940" cy="0"/>
                      <wp:effectExtent l="38100" t="38100" r="60960" b="95250"/>
                      <wp:wrapNone/>
                      <wp:docPr id="2" name="Straight Connector 2"/>
                      <wp:cNvGraphicFramePr/>
                      <a:graphic xmlns:a="http://schemas.openxmlformats.org/drawingml/2006/main">
                        <a:graphicData uri="http://schemas.microsoft.com/office/word/2010/wordprocessingShape">
                          <wps:wsp>
                            <wps:cNvCnPr/>
                            <wps:spPr>
                              <a:xfrm>
                                <a:off x="0" y="0"/>
                                <a:ext cx="14249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pt" to="116.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" strokecolor="black [3200]" strokeweight="2pt">
                      <v:shadow on="t" color="black" opacity="24903f" origin=",.5" offset="0,.55556mm"/>
                    </v:line>
                  </w:pict>
                </mc:Fallback>
              </mc:AlternateContent>
            </w:r>
            <w:r w:rsidR="00E52F77" w:rsidRPr="006F1FD2">
              <w:rPr>
                <w:rFonts w:ascii="Bookman Old Style" w:hAnsi="Bookman Old Style"/>
                <w:sz w:val="24"/>
                <w:szCs w:val="24"/>
              </w:rPr>
              <w:t xml:space="preserve">           18</w:t>
            </w:r>
          </w:p>
        </w:tc>
      </w:tr>
    </w:tbl>
    <w:p w:rsidR="00B8643F" w:rsidRDefault="00D72021" w:rsidP="007F46D0">
      <w:pPr>
        <w:spacing w:after="0" w:line="480" w:lineRule="auto"/>
        <w:jc w:val="both"/>
        <w:rPr>
          <w:rFonts w:ascii="Bookman Old Style" w:hAnsi="Bookman Old Style"/>
        </w:rPr>
      </w:pPr>
      <w:r>
        <w:rPr>
          <w:rFonts w:ascii="Bookman Old Style" w:hAnsi="Bookman Old Style"/>
        </w:rPr>
        <w:lastRenderedPageBreak/>
        <w:t>Sumber: Berbagai referensi, diolah pada 2021</w:t>
      </w:r>
    </w:p>
    <w:p w:rsidR="00D72021" w:rsidRPr="007E3EC0" w:rsidRDefault="00D72021" w:rsidP="00D72021">
      <w:pPr>
        <w:spacing w:after="0" w:line="480" w:lineRule="auto"/>
        <w:jc w:val="both"/>
        <w:rPr>
          <w:rFonts w:ascii="Bookman Old Style" w:hAnsi="Bookman Old Style"/>
        </w:rPr>
      </w:pPr>
      <w:r>
        <w:rPr>
          <w:rFonts w:ascii="Bookman Old Style" w:hAnsi="Bookman Old Style"/>
        </w:rPr>
        <w:tab/>
      </w:r>
      <w:r w:rsidR="009122D8">
        <w:rPr>
          <w:rFonts w:ascii="Bookman Old Style" w:hAnsi="Bookman Old Style"/>
        </w:rPr>
        <w:t xml:space="preserve">Pengumpulan data menggunakan teknik dokumentasi </w:t>
      </w:r>
      <w:r>
        <w:rPr>
          <w:rFonts w:ascii="Bookman Old Style" w:hAnsi="Bookman Old Style"/>
        </w:rPr>
        <w:t xml:space="preserve">dan teknik </w:t>
      </w:r>
      <w:r>
        <w:rPr>
          <w:rFonts w:ascii="Bookman Old Style" w:hAnsi="Bookman Old Style"/>
          <w:i/>
        </w:rPr>
        <w:t xml:space="preserve">content analysis </w:t>
      </w:r>
      <w:r>
        <w:rPr>
          <w:rFonts w:ascii="Bookman Old Style" w:hAnsi="Bookman Old Style"/>
        </w:rPr>
        <w:t xml:space="preserve">yang didasarkan pada </w:t>
      </w:r>
      <w:r>
        <w:rPr>
          <w:rFonts w:ascii="Bookman Old Style" w:hAnsi="Bookman Old Style"/>
          <w:i/>
        </w:rPr>
        <w:t>annual report</w:t>
      </w:r>
      <w:r>
        <w:rPr>
          <w:rFonts w:ascii="Bookman Old Style" w:hAnsi="Bookman Old Style"/>
        </w:rPr>
        <w:t>. Analisis data yang telah didapatkan dianalisis menggunakan analisis deskriptif dan analisis jalur</w:t>
      </w:r>
      <w:r w:rsidR="007E3EC0">
        <w:rPr>
          <w:rFonts w:ascii="Bookman Old Style" w:hAnsi="Bookman Old Style"/>
        </w:rPr>
        <w:t xml:space="preserve"> </w:t>
      </w:r>
      <w:r w:rsidR="007E3EC0">
        <w:rPr>
          <w:rFonts w:ascii="Bookman Old Style" w:hAnsi="Bookman Old Style"/>
          <w:i/>
        </w:rPr>
        <w:t xml:space="preserve">path analysis, </w:t>
      </w:r>
      <w:r w:rsidR="007E3EC0">
        <w:rPr>
          <w:rFonts w:ascii="Bookman Old Style" w:hAnsi="Bookman Old Style"/>
        </w:rPr>
        <w:t xml:space="preserve">serta </w:t>
      </w:r>
      <w:r w:rsidR="009122D8">
        <w:rPr>
          <w:rFonts w:ascii="Bookman Old Style" w:hAnsi="Bookman Old Style"/>
        </w:rPr>
        <w:t>digunakan</w:t>
      </w:r>
      <w:r w:rsidR="007E3EC0">
        <w:rPr>
          <w:rFonts w:ascii="Bookman Old Style" w:hAnsi="Bookman Old Style"/>
        </w:rPr>
        <w:t xml:space="preserve"> </w:t>
      </w:r>
      <w:r w:rsidR="007E3EC0">
        <w:rPr>
          <w:rFonts w:ascii="Bookman Old Style" w:hAnsi="Bookman Old Style"/>
          <w:i/>
        </w:rPr>
        <w:t xml:space="preserve">sobel test </w:t>
      </w:r>
      <w:r w:rsidR="009122D8">
        <w:rPr>
          <w:rFonts w:ascii="Bookman Old Style" w:hAnsi="Bookman Old Style"/>
        </w:rPr>
        <w:t>dengan alat bantu</w:t>
      </w:r>
      <w:r w:rsidR="009122D8" w:rsidRPr="009122D8">
        <w:rPr>
          <w:rFonts w:ascii="Bookman Old Style" w:hAnsi="Bookman Old Style"/>
          <w:color w:val="FFFFFF" w:themeColor="background1"/>
        </w:rPr>
        <w:t>.</w:t>
      </w:r>
      <w:r w:rsidR="009122D8">
        <w:rPr>
          <w:rFonts w:ascii="Bookman Old Style" w:hAnsi="Bookman Old Style"/>
        </w:rPr>
        <w:t>IBM</w:t>
      </w:r>
      <w:r w:rsidR="009122D8" w:rsidRPr="009122D8">
        <w:rPr>
          <w:rFonts w:ascii="Bookman Old Style" w:hAnsi="Bookman Old Style"/>
          <w:color w:val="FFFFFF" w:themeColor="background1"/>
        </w:rPr>
        <w:t>.</w:t>
      </w:r>
      <w:r w:rsidR="009122D8">
        <w:rPr>
          <w:rFonts w:ascii="Bookman Old Style" w:hAnsi="Bookman Old Style"/>
        </w:rPr>
        <w:t>SPSS</w:t>
      </w:r>
      <w:r w:rsidR="009122D8" w:rsidRPr="009122D8">
        <w:rPr>
          <w:rFonts w:ascii="Bookman Old Style" w:hAnsi="Bookman Old Style"/>
          <w:color w:val="FFFFFF" w:themeColor="background1"/>
        </w:rPr>
        <w:t>.</w:t>
      </w:r>
      <w:r w:rsidR="007E3EC0">
        <w:rPr>
          <w:rFonts w:ascii="Bookman Old Style" w:hAnsi="Bookman Old Style"/>
          <w:i/>
        </w:rPr>
        <w:t xml:space="preserve">Statistics </w:t>
      </w:r>
      <w:r w:rsidR="007E3EC0">
        <w:rPr>
          <w:rFonts w:ascii="Bookman Old Style" w:hAnsi="Bookman Old Style"/>
        </w:rPr>
        <w:t xml:space="preserve">25 dan </w:t>
      </w:r>
      <w:r w:rsidR="007E3EC0">
        <w:rPr>
          <w:rFonts w:ascii="Bookman Old Style" w:hAnsi="Bookman Old Style"/>
          <w:i/>
        </w:rPr>
        <w:t xml:space="preserve">sobel test calculator. </w:t>
      </w:r>
      <w:r w:rsidR="007E3EC0">
        <w:rPr>
          <w:rFonts w:ascii="Bookman Old Style" w:hAnsi="Bookman Old Style"/>
        </w:rPr>
        <w:t>Pengujian hipotesis menggunakan uji nilai sobel test setelah data memenuhi asumsi kriteria uji asumsi klasik.</w:t>
      </w:r>
    </w:p>
    <w:p w:rsidR="007F46D0" w:rsidRDefault="007F46D0" w:rsidP="007F46D0">
      <w:pPr>
        <w:spacing w:after="0" w:line="480" w:lineRule="auto"/>
        <w:jc w:val="both"/>
        <w:rPr>
          <w:rFonts w:ascii="Bookman Old Style" w:hAnsi="Bookman Old Style"/>
          <w:b/>
        </w:rPr>
      </w:pPr>
      <w:r>
        <w:rPr>
          <w:rFonts w:ascii="Bookman Old Style" w:hAnsi="Bookman Old Style"/>
          <w:b/>
        </w:rPr>
        <w:t xml:space="preserve">HASIL DAN DISKUSI </w:t>
      </w:r>
    </w:p>
    <w:p w:rsidR="007F46D0" w:rsidRDefault="007E3EC0" w:rsidP="007F46D0">
      <w:pPr>
        <w:spacing w:after="0" w:line="480" w:lineRule="auto"/>
        <w:jc w:val="both"/>
        <w:rPr>
          <w:rFonts w:ascii="Bookman Old Style" w:hAnsi="Bookman Old Style"/>
          <w:b/>
        </w:rPr>
      </w:pPr>
      <w:r>
        <w:rPr>
          <w:rFonts w:ascii="Bookman Old Style" w:hAnsi="Bookman Old Style"/>
          <w:b/>
        </w:rPr>
        <w:t xml:space="preserve">Analisis Statistik Deskriptif </w:t>
      </w:r>
    </w:p>
    <w:p w:rsidR="00300F9A" w:rsidRDefault="009122D8" w:rsidP="000D6394">
      <w:pPr>
        <w:spacing w:after="0" w:line="480" w:lineRule="auto"/>
        <w:ind w:firstLine="720"/>
        <w:jc w:val="both"/>
        <w:rPr>
          <w:rFonts w:ascii="Bookman Old Style" w:hAnsi="Bookman Old Style"/>
        </w:rPr>
      </w:pPr>
      <w:r>
        <w:rPr>
          <w:rFonts w:ascii="Bookman Old Style" w:hAnsi="Bookman Old Style"/>
        </w:rPr>
        <w:t xml:space="preserve">Data statistik </w:t>
      </w:r>
      <w:r w:rsidR="00300F9A">
        <w:rPr>
          <w:rFonts w:ascii="Bookman Old Style" w:hAnsi="Bookman Old Style"/>
        </w:rPr>
        <w:t xml:space="preserve">pada penelitian ini ditunjukkan </w:t>
      </w:r>
      <w:r>
        <w:rPr>
          <w:rFonts w:ascii="Bookman Old Style" w:hAnsi="Bookman Old Style"/>
        </w:rPr>
        <w:t>agar dapat</w:t>
      </w:r>
      <w:r w:rsidR="00300F9A">
        <w:rPr>
          <w:rFonts w:ascii="Bookman Old Style" w:hAnsi="Bookman Old Style"/>
        </w:rPr>
        <w:t xml:space="preserve"> melihat berapa</w:t>
      </w:r>
      <w:r w:rsidRPr="009122D8">
        <w:rPr>
          <w:rFonts w:ascii="Bookman Old Style" w:hAnsi="Bookman Old Style"/>
          <w:color w:val="FFFFFF" w:themeColor="background1"/>
        </w:rPr>
        <w:t>.</w:t>
      </w:r>
      <w:r>
        <w:rPr>
          <w:rFonts w:ascii="Bookman Old Style" w:hAnsi="Bookman Old Style"/>
        </w:rPr>
        <w:t xml:space="preserve"> Nilai</w:t>
      </w:r>
      <w:r w:rsidRPr="009122D8">
        <w:rPr>
          <w:rFonts w:ascii="Bookman Old Style" w:hAnsi="Bookman Old Style"/>
          <w:color w:val="FFFFFF" w:themeColor="background1"/>
        </w:rPr>
        <w:t>.</w:t>
      </w:r>
      <w:r w:rsidR="00300F9A">
        <w:rPr>
          <w:rFonts w:ascii="Bookman Old Style" w:hAnsi="Bookman Old Style"/>
        </w:rPr>
        <w:t>mean, maksimum, minimum da</w:t>
      </w:r>
      <w:r>
        <w:rPr>
          <w:rFonts w:ascii="Bookman Old Style" w:hAnsi="Bookman Old Style"/>
        </w:rPr>
        <w:t>n</w:t>
      </w:r>
      <w:r w:rsidRPr="009122D8">
        <w:rPr>
          <w:rFonts w:ascii="Bookman Old Style" w:hAnsi="Bookman Old Style"/>
          <w:color w:val="FFFFFF" w:themeColor="background1"/>
        </w:rPr>
        <w:t>.</w:t>
      </w:r>
      <w:r w:rsidR="00FD0BC2">
        <w:rPr>
          <w:rFonts w:ascii="Bookman Old Style" w:hAnsi="Bookman Old Style"/>
        </w:rPr>
        <w:t>simpangan baku veriabel penelitian. Hasil dari analisis statistik deskriptif digambarkan pada teb</w:t>
      </w:r>
      <w:r w:rsidR="009831B6">
        <w:rPr>
          <w:rFonts w:ascii="Bookman Old Style" w:hAnsi="Bookman Old Style"/>
        </w:rPr>
        <w:t>e</w:t>
      </w:r>
      <w:r w:rsidR="00FD0BC2">
        <w:rPr>
          <w:rFonts w:ascii="Bookman Old Style" w:hAnsi="Bookman Old Style"/>
        </w:rPr>
        <w:t>l berikut:</w:t>
      </w:r>
    </w:p>
    <w:p w:rsidR="001845DD" w:rsidRPr="001845DD" w:rsidRDefault="001845DD" w:rsidP="001845DD">
      <w:pPr>
        <w:spacing w:after="0" w:line="240" w:lineRule="auto"/>
        <w:ind w:firstLine="720"/>
        <w:jc w:val="both"/>
        <w:rPr>
          <w:rFonts w:ascii="Bookman Old Style" w:hAnsi="Bookman Old Style"/>
          <w:b/>
        </w:rPr>
      </w:pPr>
      <w:r>
        <w:rPr>
          <w:rFonts w:ascii="Bookman Old Style" w:hAnsi="Bookman Old Style"/>
          <w:b/>
        </w:rPr>
        <w:t>Tabel 3: Hasil analisis statistic diskriptif</w:t>
      </w:r>
    </w:p>
    <w:tbl>
      <w:tblPr>
        <w:tblStyle w:val="TableGrid"/>
        <w:tblW w:w="8712" w:type="dxa"/>
        <w:tblLook w:val="04A0" w:firstRow="1" w:lastRow="0" w:firstColumn="1" w:lastColumn="0" w:noHBand="0" w:noVBand="1"/>
      </w:tblPr>
      <w:tblGrid>
        <w:gridCol w:w="2093"/>
        <w:gridCol w:w="992"/>
        <w:gridCol w:w="1418"/>
        <w:gridCol w:w="1417"/>
        <w:gridCol w:w="1276"/>
        <w:gridCol w:w="1516"/>
      </w:tblGrid>
      <w:tr w:rsidR="00FD0BC2" w:rsidTr="00FD0BC2">
        <w:tc>
          <w:tcPr>
            <w:tcW w:w="2093" w:type="dxa"/>
          </w:tcPr>
          <w:p w:rsidR="00FD0BC2" w:rsidRDefault="00FD0BC2" w:rsidP="00E00CF3">
            <w:pPr>
              <w:jc w:val="center"/>
              <w:rPr>
                <w:rFonts w:ascii="Bookman Old Style" w:hAnsi="Bookman Old Style"/>
              </w:rPr>
            </w:pPr>
          </w:p>
        </w:tc>
        <w:tc>
          <w:tcPr>
            <w:tcW w:w="992" w:type="dxa"/>
          </w:tcPr>
          <w:p w:rsidR="00FD0BC2" w:rsidRDefault="00FD0BC2" w:rsidP="00E00CF3">
            <w:pPr>
              <w:jc w:val="center"/>
              <w:rPr>
                <w:rFonts w:ascii="Bookman Old Style" w:hAnsi="Bookman Old Style"/>
              </w:rPr>
            </w:pPr>
            <w:r>
              <w:rPr>
                <w:rFonts w:ascii="Bookman Old Style" w:hAnsi="Bookman Old Style"/>
              </w:rPr>
              <w:t>N</w:t>
            </w:r>
            <w:r w:rsidR="009122D8" w:rsidRPr="009122D8">
              <w:rPr>
                <w:rFonts w:ascii="Bookman Old Style" w:hAnsi="Bookman Old Style"/>
                <w:color w:val="FFFFFF" w:themeColor="background1"/>
              </w:rPr>
              <w:t>.</w:t>
            </w:r>
          </w:p>
        </w:tc>
        <w:tc>
          <w:tcPr>
            <w:tcW w:w="1418" w:type="dxa"/>
          </w:tcPr>
          <w:p w:rsidR="00FD0BC2" w:rsidRDefault="00FD0BC2" w:rsidP="00E00CF3">
            <w:pPr>
              <w:jc w:val="center"/>
              <w:rPr>
                <w:rFonts w:ascii="Bookman Old Style" w:hAnsi="Bookman Old Style"/>
              </w:rPr>
            </w:pPr>
            <w:r>
              <w:rPr>
                <w:rFonts w:ascii="Bookman Old Style" w:hAnsi="Bookman Old Style"/>
              </w:rPr>
              <w:t>Minimum</w:t>
            </w:r>
            <w:r w:rsidR="009122D8" w:rsidRPr="009122D8">
              <w:rPr>
                <w:rFonts w:ascii="Bookman Old Style" w:hAnsi="Bookman Old Style"/>
                <w:color w:val="FFFFFF" w:themeColor="background1"/>
              </w:rPr>
              <w:t>.</w:t>
            </w:r>
          </w:p>
        </w:tc>
        <w:tc>
          <w:tcPr>
            <w:tcW w:w="1417" w:type="dxa"/>
          </w:tcPr>
          <w:p w:rsidR="00FD0BC2" w:rsidRDefault="00FD0BC2" w:rsidP="00E00CF3">
            <w:pPr>
              <w:jc w:val="center"/>
              <w:rPr>
                <w:rFonts w:ascii="Bookman Old Style" w:hAnsi="Bookman Old Style"/>
              </w:rPr>
            </w:pPr>
            <w:r>
              <w:rPr>
                <w:rFonts w:ascii="Bookman Old Style" w:hAnsi="Bookman Old Style"/>
              </w:rPr>
              <w:t>Maximum</w:t>
            </w:r>
            <w:r w:rsidR="009122D8" w:rsidRPr="009122D8">
              <w:rPr>
                <w:rFonts w:ascii="Bookman Old Style" w:hAnsi="Bookman Old Style"/>
                <w:color w:val="FFFFFF" w:themeColor="background1"/>
              </w:rPr>
              <w:t>.</w:t>
            </w:r>
          </w:p>
        </w:tc>
        <w:tc>
          <w:tcPr>
            <w:tcW w:w="1276" w:type="dxa"/>
          </w:tcPr>
          <w:p w:rsidR="00FD0BC2" w:rsidRDefault="00FD0BC2" w:rsidP="00E00CF3">
            <w:pPr>
              <w:jc w:val="center"/>
              <w:rPr>
                <w:rFonts w:ascii="Bookman Old Style" w:hAnsi="Bookman Old Style"/>
              </w:rPr>
            </w:pPr>
            <w:r>
              <w:rPr>
                <w:rFonts w:ascii="Bookman Old Style" w:hAnsi="Bookman Old Style"/>
              </w:rPr>
              <w:t>Mean</w:t>
            </w:r>
            <w:r w:rsidR="009122D8" w:rsidRPr="009122D8">
              <w:rPr>
                <w:rFonts w:ascii="Bookman Old Style" w:hAnsi="Bookman Old Style"/>
                <w:color w:val="FFFFFF" w:themeColor="background1"/>
              </w:rPr>
              <w:t>.</w:t>
            </w:r>
          </w:p>
        </w:tc>
        <w:tc>
          <w:tcPr>
            <w:tcW w:w="1516" w:type="dxa"/>
          </w:tcPr>
          <w:p w:rsidR="00FD0BC2" w:rsidRDefault="00FD0BC2" w:rsidP="00E00CF3">
            <w:pPr>
              <w:jc w:val="center"/>
              <w:rPr>
                <w:rFonts w:ascii="Bookman Old Style" w:hAnsi="Bookman Old Style"/>
              </w:rPr>
            </w:pPr>
            <w:r>
              <w:rPr>
                <w:rFonts w:ascii="Bookman Old Style" w:hAnsi="Bookman Old Style"/>
              </w:rPr>
              <w:t>Std. Deviation</w:t>
            </w:r>
            <w:r w:rsidR="009122D8" w:rsidRPr="009122D8">
              <w:rPr>
                <w:rFonts w:ascii="Bookman Old Style" w:hAnsi="Bookman Old Style"/>
                <w:color w:val="FFFFFF" w:themeColor="background1"/>
              </w:rPr>
              <w:t>.</w:t>
            </w:r>
          </w:p>
        </w:tc>
      </w:tr>
      <w:tr w:rsidR="00FD0BC2" w:rsidTr="00FD0BC2">
        <w:tc>
          <w:tcPr>
            <w:tcW w:w="2093" w:type="dxa"/>
          </w:tcPr>
          <w:p w:rsidR="00FD0BC2" w:rsidRDefault="00FD0BC2" w:rsidP="00E00CF3">
            <w:pPr>
              <w:jc w:val="both"/>
              <w:rPr>
                <w:rFonts w:ascii="Bookman Old Style" w:hAnsi="Bookman Old Style"/>
              </w:rPr>
            </w:pPr>
            <w:r>
              <w:rPr>
                <w:rFonts w:ascii="Bookman Old Style" w:hAnsi="Bookman Old Style"/>
              </w:rPr>
              <w:t>SIZE</w:t>
            </w:r>
          </w:p>
        </w:tc>
        <w:tc>
          <w:tcPr>
            <w:tcW w:w="992" w:type="dxa"/>
          </w:tcPr>
          <w:p w:rsidR="00FD0BC2" w:rsidRDefault="00FD0BC2" w:rsidP="00E00CF3">
            <w:pPr>
              <w:jc w:val="center"/>
              <w:rPr>
                <w:rFonts w:ascii="Bookman Old Style" w:hAnsi="Bookman Old Style"/>
              </w:rPr>
            </w:pPr>
            <w:r>
              <w:rPr>
                <w:rFonts w:ascii="Bookman Old Style" w:hAnsi="Bookman Old Style"/>
              </w:rPr>
              <w:t>150</w:t>
            </w:r>
          </w:p>
        </w:tc>
        <w:tc>
          <w:tcPr>
            <w:tcW w:w="1418" w:type="dxa"/>
          </w:tcPr>
          <w:p w:rsidR="00FD0BC2" w:rsidRDefault="00FD0BC2" w:rsidP="00E00CF3">
            <w:pPr>
              <w:jc w:val="right"/>
              <w:rPr>
                <w:rFonts w:ascii="Bookman Old Style" w:hAnsi="Bookman Old Style"/>
              </w:rPr>
            </w:pPr>
            <w:r>
              <w:rPr>
                <w:rFonts w:ascii="Bookman Old Style" w:hAnsi="Bookman Old Style"/>
              </w:rPr>
              <w:t>10.284</w:t>
            </w:r>
          </w:p>
        </w:tc>
        <w:tc>
          <w:tcPr>
            <w:tcW w:w="1417" w:type="dxa"/>
          </w:tcPr>
          <w:p w:rsidR="00FD0BC2" w:rsidRDefault="00FD0BC2" w:rsidP="00E00CF3">
            <w:pPr>
              <w:jc w:val="right"/>
              <w:rPr>
                <w:rFonts w:ascii="Bookman Old Style" w:hAnsi="Bookman Old Style"/>
              </w:rPr>
            </w:pPr>
            <w:r>
              <w:rPr>
                <w:rFonts w:ascii="Bookman Old Style" w:hAnsi="Bookman Old Style"/>
              </w:rPr>
              <w:t>16.477</w:t>
            </w:r>
          </w:p>
        </w:tc>
        <w:tc>
          <w:tcPr>
            <w:tcW w:w="1276" w:type="dxa"/>
          </w:tcPr>
          <w:p w:rsidR="00FD0BC2" w:rsidRDefault="00FD0BC2" w:rsidP="00E00CF3">
            <w:pPr>
              <w:jc w:val="right"/>
              <w:rPr>
                <w:rFonts w:ascii="Bookman Old Style" w:hAnsi="Bookman Old Style"/>
              </w:rPr>
            </w:pPr>
            <w:r>
              <w:rPr>
                <w:rFonts w:ascii="Bookman Old Style" w:hAnsi="Bookman Old Style"/>
              </w:rPr>
              <w:t>13.11499</w:t>
            </w:r>
          </w:p>
        </w:tc>
        <w:tc>
          <w:tcPr>
            <w:tcW w:w="1516" w:type="dxa"/>
          </w:tcPr>
          <w:p w:rsidR="00FD0BC2" w:rsidRDefault="00FD0BC2" w:rsidP="00E00CF3">
            <w:pPr>
              <w:jc w:val="right"/>
              <w:rPr>
                <w:rFonts w:ascii="Bookman Old Style" w:hAnsi="Bookman Old Style"/>
              </w:rPr>
            </w:pPr>
            <w:r>
              <w:rPr>
                <w:rFonts w:ascii="Bookman Old Style" w:hAnsi="Bookman Old Style"/>
              </w:rPr>
              <w:t>.793553</w:t>
            </w:r>
          </w:p>
        </w:tc>
      </w:tr>
      <w:tr w:rsidR="00FD0BC2" w:rsidTr="00FD0BC2">
        <w:tc>
          <w:tcPr>
            <w:tcW w:w="2093" w:type="dxa"/>
          </w:tcPr>
          <w:p w:rsidR="00FD0BC2" w:rsidRDefault="00FD0BC2" w:rsidP="00E00CF3">
            <w:pPr>
              <w:jc w:val="both"/>
              <w:rPr>
                <w:rFonts w:ascii="Bookman Old Style" w:hAnsi="Bookman Old Style"/>
              </w:rPr>
            </w:pPr>
            <w:r>
              <w:rPr>
                <w:rFonts w:ascii="Bookman Old Style" w:hAnsi="Bookman Old Style"/>
              </w:rPr>
              <w:t>DER</w:t>
            </w:r>
          </w:p>
        </w:tc>
        <w:tc>
          <w:tcPr>
            <w:tcW w:w="992" w:type="dxa"/>
          </w:tcPr>
          <w:p w:rsidR="00FD0BC2" w:rsidRDefault="00FD0BC2" w:rsidP="00E00CF3">
            <w:pPr>
              <w:jc w:val="center"/>
              <w:rPr>
                <w:rFonts w:ascii="Bookman Old Style" w:hAnsi="Bookman Old Style"/>
              </w:rPr>
            </w:pPr>
            <w:r>
              <w:rPr>
                <w:rFonts w:ascii="Bookman Old Style" w:hAnsi="Bookman Old Style"/>
              </w:rPr>
              <w:t>150</w:t>
            </w:r>
          </w:p>
        </w:tc>
        <w:tc>
          <w:tcPr>
            <w:tcW w:w="1418" w:type="dxa"/>
          </w:tcPr>
          <w:p w:rsidR="00FD0BC2" w:rsidRDefault="00FD0BC2" w:rsidP="00E00CF3">
            <w:pPr>
              <w:jc w:val="right"/>
              <w:rPr>
                <w:rFonts w:ascii="Bookman Old Style" w:hAnsi="Bookman Old Style"/>
              </w:rPr>
            </w:pPr>
            <w:r>
              <w:rPr>
                <w:rFonts w:ascii="Bookman Old Style" w:hAnsi="Bookman Old Style"/>
              </w:rPr>
              <w:t>.133</w:t>
            </w:r>
          </w:p>
        </w:tc>
        <w:tc>
          <w:tcPr>
            <w:tcW w:w="1417" w:type="dxa"/>
          </w:tcPr>
          <w:p w:rsidR="00FD0BC2" w:rsidRDefault="00FD0BC2" w:rsidP="00E00CF3">
            <w:pPr>
              <w:jc w:val="right"/>
              <w:rPr>
                <w:rFonts w:ascii="Bookman Old Style" w:hAnsi="Bookman Old Style"/>
              </w:rPr>
            </w:pPr>
            <w:r>
              <w:rPr>
                <w:rFonts w:ascii="Bookman Old Style" w:hAnsi="Bookman Old Style"/>
              </w:rPr>
              <w:t>.774</w:t>
            </w:r>
          </w:p>
        </w:tc>
        <w:tc>
          <w:tcPr>
            <w:tcW w:w="1276" w:type="dxa"/>
          </w:tcPr>
          <w:p w:rsidR="00FD0BC2" w:rsidRDefault="00FD0BC2" w:rsidP="00E00CF3">
            <w:pPr>
              <w:jc w:val="right"/>
              <w:rPr>
                <w:rFonts w:ascii="Bookman Old Style" w:hAnsi="Bookman Old Style"/>
              </w:rPr>
            </w:pPr>
            <w:r>
              <w:rPr>
                <w:rFonts w:ascii="Bookman Old Style" w:hAnsi="Bookman Old Style"/>
              </w:rPr>
              <w:t>.41263</w:t>
            </w:r>
          </w:p>
        </w:tc>
        <w:tc>
          <w:tcPr>
            <w:tcW w:w="1516" w:type="dxa"/>
          </w:tcPr>
          <w:p w:rsidR="00FD0BC2" w:rsidRDefault="00FD0BC2" w:rsidP="00E00CF3">
            <w:pPr>
              <w:jc w:val="right"/>
              <w:rPr>
                <w:rFonts w:ascii="Bookman Old Style" w:hAnsi="Bookman Old Style"/>
              </w:rPr>
            </w:pPr>
            <w:r>
              <w:rPr>
                <w:rFonts w:ascii="Bookman Old Style" w:hAnsi="Bookman Old Style"/>
              </w:rPr>
              <w:t>.167628</w:t>
            </w:r>
          </w:p>
        </w:tc>
      </w:tr>
      <w:tr w:rsidR="00FD0BC2" w:rsidTr="00FD0BC2">
        <w:tc>
          <w:tcPr>
            <w:tcW w:w="2093" w:type="dxa"/>
          </w:tcPr>
          <w:p w:rsidR="00FD0BC2" w:rsidRDefault="00FD0BC2" w:rsidP="00E00CF3">
            <w:pPr>
              <w:jc w:val="both"/>
              <w:rPr>
                <w:rFonts w:ascii="Bookman Old Style" w:hAnsi="Bookman Old Style"/>
              </w:rPr>
            </w:pPr>
            <w:r>
              <w:rPr>
                <w:rFonts w:ascii="Bookman Old Style" w:hAnsi="Bookman Old Style"/>
              </w:rPr>
              <w:t>ROA</w:t>
            </w:r>
          </w:p>
        </w:tc>
        <w:tc>
          <w:tcPr>
            <w:tcW w:w="992" w:type="dxa"/>
          </w:tcPr>
          <w:p w:rsidR="00FD0BC2" w:rsidRDefault="00FD0BC2" w:rsidP="00E00CF3">
            <w:pPr>
              <w:jc w:val="center"/>
              <w:rPr>
                <w:rFonts w:ascii="Bookman Old Style" w:hAnsi="Bookman Old Style"/>
              </w:rPr>
            </w:pPr>
            <w:r>
              <w:rPr>
                <w:rFonts w:ascii="Bookman Old Style" w:hAnsi="Bookman Old Style"/>
              </w:rPr>
              <w:t>150</w:t>
            </w:r>
          </w:p>
        </w:tc>
        <w:tc>
          <w:tcPr>
            <w:tcW w:w="1418" w:type="dxa"/>
          </w:tcPr>
          <w:p w:rsidR="00FD0BC2" w:rsidRDefault="00FD0BC2" w:rsidP="00E00CF3">
            <w:pPr>
              <w:jc w:val="right"/>
              <w:rPr>
                <w:rFonts w:ascii="Bookman Old Style" w:hAnsi="Bookman Old Style"/>
              </w:rPr>
            </w:pPr>
            <w:r>
              <w:rPr>
                <w:rFonts w:ascii="Bookman Old Style" w:hAnsi="Bookman Old Style"/>
              </w:rPr>
              <w:t>-.449</w:t>
            </w:r>
          </w:p>
        </w:tc>
        <w:tc>
          <w:tcPr>
            <w:tcW w:w="1417" w:type="dxa"/>
          </w:tcPr>
          <w:p w:rsidR="00FD0BC2" w:rsidRDefault="00FD0BC2" w:rsidP="00E00CF3">
            <w:pPr>
              <w:jc w:val="right"/>
              <w:rPr>
                <w:rFonts w:ascii="Bookman Old Style" w:hAnsi="Bookman Old Style"/>
              </w:rPr>
            </w:pPr>
            <w:r>
              <w:rPr>
                <w:rFonts w:ascii="Bookman Old Style" w:hAnsi="Bookman Old Style"/>
              </w:rPr>
              <w:t>1.983</w:t>
            </w:r>
          </w:p>
        </w:tc>
        <w:tc>
          <w:tcPr>
            <w:tcW w:w="1276" w:type="dxa"/>
          </w:tcPr>
          <w:p w:rsidR="00FD0BC2" w:rsidRDefault="00FD0BC2" w:rsidP="00E00CF3">
            <w:pPr>
              <w:jc w:val="right"/>
              <w:rPr>
                <w:rFonts w:ascii="Bookman Old Style" w:hAnsi="Bookman Old Style"/>
              </w:rPr>
            </w:pPr>
            <w:r>
              <w:rPr>
                <w:rFonts w:ascii="Bookman Old Style" w:hAnsi="Bookman Old Style"/>
              </w:rPr>
              <w:t>.09263</w:t>
            </w:r>
          </w:p>
        </w:tc>
        <w:tc>
          <w:tcPr>
            <w:tcW w:w="1516" w:type="dxa"/>
          </w:tcPr>
          <w:p w:rsidR="00FD0BC2" w:rsidRDefault="00FD0BC2" w:rsidP="00E00CF3">
            <w:pPr>
              <w:jc w:val="right"/>
              <w:rPr>
                <w:rFonts w:ascii="Bookman Old Style" w:hAnsi="Bookman Old Style"/>
              </w:rPr>
            </w:pPr>
            <w:r>
              <w:rPr>
                <w:rFonts w:ascii="Bookman Old Style" w:hAnsi="Bookman Old Style"/>
              </w:rPr>
              <w:t>.237097</w:t>
            </w:r>
          </w:p>
        </w:tc>
      </w:tr>
      <w:tr w:rsidR="00FD0BC2" w:rsidTr="00FD0BC2">
        <w:tc>
          <w:tcPr>
            <w:tcW w:w="2093" w:type="dxa"/>
          </w:tcPr>
          <w:p w:rsidR="00FD0BC2" w:rsidRDefault="00FD0BC2" w:rsidP="00E00CF3">
            <w:pPr>
              <w:jc w:val="both"/>
              <w:rPr>
                <w:rFonts w:ascii="Bookman Old Style" w:hAnsi="Bookman Old Style"/>
              </w:rPr>
            </w:pPr>
            <w:r>
              <w:rPr>
                <w:rFonts w:ascii="Bookman Old Style" w:hAnsi="Bookman Old Style"/>
              </w:rPr>
              <w:t>PROPER</w:t>
            </w:r>
          </w:p>
        </w:tc>
        <w:tc>
          <w:tcPr>
            <w:tcW w:w="992" w:type="dxa"/>
          </w:tcPr>
          <w:p w:rsidR="00FD0BC2" w:rsidRDefault="00FD0BC2" w:rsidP="00E00CF3">
            <w:pPr>
              <w:jc w:val="center"/>
              <w:rPr>
                <w:rFonts w:ascii="Bookman Old Style" w:hAnsi="Bookman Old Style"/>
              </w:rPr>
            </w:pPr>
            <w:r>
              <w:rPr>
                <w:rFonts w:ascii="Bookman Old Style" w:hAnsi="Bookman Old Style"/>
              </w:rPr>
              <w:t>150</w:t>
            </w:r>
          </w:p>
        </w:tc>
        <w:tc>
          <w:tcPr>
            <w:tcW w:w="1418" w:type="dxa"/>
          </w:tcPr>
          <w:p w:rsidR="00FD0BC2" w:rsidRDefault="00FD0BC2" w:rsidP="00E00CF3">
            <w:pPr>
              <w:jc w:val="right"/>
              <w:rPr>
                <w:rFonts w:ascii="Bookman Old Style" w:hAnsi="Bookman Old Style"/>
              </w:rPr>
            </w:pPr>
            <w:r>
              <w:rPr>
                <w:rFonts w:ascii="Bookman Old Style" w:hAnsi="Bookman Old Style"/>
              </w:rPr>
              <w:t>2</w:t>
            </w:r>
          </w:p>
        </w:tc>
        <w:tc>
          <w:tcPr>
            <w:tcW w:w="1417" w:type="dxa"/>
          </w:tcPr>
          <w:p w:rsidR="00FD0BC2" w:rsidRDefault="00FD0BC2" w:rsidP="00E00CF3">
            <w:pPr>
              <w:jc w:val="right"/>
              <w:rPr>
                <w:rFonts w:ascii="Bookman Old Style" w:hAnsi="Bookman Old Style"/>
              </w:rPr>
            </w:pPr>
            <w:r>
              <w:rPr>
                <w:rFonts w:ascii="Bookman Old Style" w:hAnsi="Bookman Old Style"/>
              </w:rPr>
              <w:t>5</w:t>
            </w:r>
          </w:p>
        </w:tc>
        <w:tc>
          <w:tcPr>
            <w:tcW w:w="1276" w:type="dxa"/>
          </w:tcPr>
          <w:p w:rsidR="00FD0BC2" w:rsidRDefault="00FD0BC2" w:rsidP="00E00CF3">
            <w:pPr>
              <w:jc w:val="right"/>
              <w:rPr>
                <w:rFonts w:ascii="Bookman Old Style" w:hAnsi="Bookman Old Style"/>
              </w:rPr>
            </w:pPr>
            <w:r>
              <w:rPr>
                <w:rFonts w:ascii="Bookman Old Style" w:hAnsi="Bookman Old Style"/>
              </w:rPr>
              <w:t>3.31</w:t>
            </w:r>
          </w:p>
        </w:tc>
        <w:tc>
          <w:tcPr>
            <w:tcW w:w="1516" w:type="dxa"/>
          </w:tcPr>
          <w:p w:rsidR="00FD0BC2" w:rsidRDefault="00FD0BC2" w:rsidP="00E00CF3">
            <w:pPr>
              <w:jc w:val="right"/>
              <w:rPr>
                <w:rFonts w:ascii="Bookman Old Style" w:hAnsi="Bookman Old Style"/>
              </w:rPr>
            </w:pPr>
            <w:r>
              <w:rPr>
                <w:rFonts w:ascii="Bookman Old Style" w:hAnsi="Bookman Old Style"/>
              </w:rPr>
              <w:t>.592</w:t>
            </w:r>
          </w:p>
        </w:tc>
      </w:tr>
      <w:tr w:rsidR="00FD0BC2" w:rsidTr="00FD0BC2">
        <w:tc>
          <w:tcPr>
            <w:tcW w:w="2093" w:type="dxa"/>
          </w:tcPr>
          <w:p w:rsidR="00FD0BC2" w:rsidRDefault="00FD0BC2" w:rsidP="00E00CF3">
            <w:pPr>
              <w:jc w:val="both"/>
              <w:rPr>
                <w:rFonts w:ascii="Bookman Old Style" w:hAnsi="Bookman Old Style"/>
              </w:rPr>
            </w:pPr>
            <w:r>
              <w:rPr>
                <w:rFonts w:ascii="Bookman Old Style" w:hAnsi="Bookman Old Style"/>
              </w:rPr>
              <w:t>CED</w:t>
            </w:r>
          </w:p>
        </w:tc>
        <w:tc>
          <w:tcPr>
            <w:tcW w:w="992" w:type="dxa"/>
          </w:tcPr>
          <w:p w:rsidR="00FD0BC2" w:rsidRDefault="00FD0BC2" w:rsidP="00E00CF3">
            <w:pPr>
              <w:jc w:val="center"/>
              <w:rPr>
                <w:rFonts w:ascii="Bookman Old Style" w:hAnsi="Bookman Old Style"/>
              </w:rPr>
            </w:pPr>
            <w:r>
              <w:rPr>
                <w:rFonts w:ascii="Bookman Old Style" w:hAnsi="Bookman Old Style"/>
              </w:rPr>
              <w:t>150</w:t>
            </w:r>
          </w:p>
        </w:tc>
        <w:tc>
          <w:tcPr>
            <w:tcW w:w="1418" w:type="dxa"/>
          </w:tcPr>
          <w:p w:rsidR="00FD0BC2" w:rsidRDefault="00FD0BC2" w:rsidP="00E00CF3">
            <w:pPr>
              <w:jc w:val="right"/>
              <w:rPr>
                <w:rFonts w:ascii="Bookman Old Style" w:hAnsi="Bookman Old Style"/>
              </w:rPr>
            </w:pPr>
            <w:r>
              <w:rPr>
                <w:rFonts w:ascii="Bookman Old Style" w:hAnsi="Bookman Old Style"/>
              </w:rPr>
              <w:t>0.056</w:t>
            </w:r>
          </w:p>
        </w:tc>
        <w:tc>
          <w:tcPr>
            <w:tcW w:w="1417" w:type="dxa"/>
          </w:tcPr>
          <w:p w:rsidR="00FD0BC2" w:rsidRDefault="00FD0BC2" w:rsidP="00E00CF3">
            <w:pPr>
              <w:jc w:val="right"/>
              <w:rPr>
                <w:rFonts w:ascii="Bookman Old Style" w:hAnsi="Bookman Old Style"/>
              </w:rPr>
            </w:pPr>
            <w:r>
              <w:rPr>
                <w:rFonts w:ascii="Bookman Old Style" w:hAnsi="Bookman Old Style"/>
              </w:rPr>
              <w:t>0.889</w:t>
            </w:r>
          </w:p>
        </w:tc>
        <w:tc>
          <w:tcPr>
            <w:tcW w:w="1276" w:type="dxa"/>
          </w:tcPr>
          <w:p w:rsidR="00FD0BC2" w:rsidRDefault="00FD0BC2" w:rsidP="00E00CF3">
            <w:pPr>
              <w:jc w:val="right"/>
              <w:rPr>
                <w:rFonts w:ascii="Bookman Old Style" w:hAnsi="Bookman Old Style"/>
              </w:rPr>
            </w:pPr>
            <w:r>
              <w:rPr>
                <w:rFonts w:ascii="Bookman Old Style" w:hAnsi="Bookman Old Style"/>
              </w:rPr>
              <w:t>0.38333</w:t>
            </w:r>
          </w:p>
        </w:tc>
        <w:tc>
          <w:tcPr>
            <w:tcW w:w="1516" w:type="dxa"/>
          </w:tcPr>
          <w:p w:rsidR="00FD0BC2" w:rsidRDefault="00FD0BC2" w:rsidP="00E00CF3">
            <w:pPr>
              <w:jc w:val="right"/>
              <w:rPr>
                <w:rFonts w:ascii="Bookman Old Style" w:hAnsi="Bookman Old Style"/>
              </w:rPr>
            </w:pPr>
            <w:r>
              <w:rPr>
                <w:rFonts w:ascii="Bookman Old Style" w:hAnsi="Bookman Old Style"/>
              </w:rPr>
              <w:t>.222527</w:t>
            </w:r>
          </w:p>
        </w:tc>
      </w:tr>
      <w:tr w:rsidR="00FD0BC2" w:rsidTr="00FD0BC2">
        <w:tc>
          <w:tcPr>
            <w:tcW w:w="2093" w:type="dxa"/>
          </w:tcPr>
          <w:p w:rsidR="00FD0BC2" w:rsidRDefault="009122D8" w:rsidP="00E00CF3">
            <w:pPr>
              <w:jc w:val="both"/>
              <w:rPr>
                <w:rFonts w:ascii="Bookman Old Style" w:hAnsi="Bookman Old Style"/>
              </w:rPr>
            </w:pPr>
            <w:r>
              <w:rPr>
                <w:rFonts w:ascii="Bookman Old Style" w:hAnsi="Bookman Old Style"/>
              </w:rPr>
              <w:t>Valid</w:t>
            </w:r>
            <w:r w:rsidRPr="009122D8">
              <w:rPr>
                <w:rFonts w:ascii="Bookman Old Style" w:hAnsi="Bookman Old Style"/>
                <w:color w:val="FFFFFF" w:themeColor="background1"/>
              </w:rPr>
              <w:t>.</w:t>
            </w:r>
            <w:r>
              <w:rPr>
                <w:rFonts w:ascii="Bookman Old Style" w:hAnsi="Bookman Old Style"/>
              </w:rPr>
              <w:t>N</w:t>
            </w:r>
            <w:r w:rsidRPr="009122D8">
              <w:rPr>
                <w:rFonts w:ascii="Bookman Old Style" w:hAnsi="Bookman Old Style"/>
                <w:color w:val="FFFFFF" w:themeColor="background1"/>
              </w:rPr>
              <w:t>.</w:t>
            </w:r>
            <w:r w:rsidR="00FD0BC2">
              <w:rPr>
                <w:rFonts w:ascii="Bookman Old Style" w:hAnsi="Bookman Old Style"/>
              </w:rPr>
              <w:t>(listwise)</w:t>
            </w:r>
            <w:r w:rsidRPr="009122D8">
              <w:rPr>
                <w:rFonts w:ascii="Bookman Old Style" w:hAnsi="Bookman Old Style"/>
                <w:color w:val="FFFFFF" w:themeColor="background1"/>
              </w:rPr>
              <w:t>.</w:t>
            </w:r>
          </w:p>
        </w:tc>
        <w:tc>
          <w:tcPr>
            <w:tcW w:w="992" w:type="dxa"/>
          </w:tcPr>
          <w:p w:rsidR="00FD0BC2" w:rsidRDefault="00FD0BC2" w:rsidP="00E00CF3">
            <w:pPr>
              <w:jc w:val="center"/>
              <w:rPr>
                <w:rFonts w:ascii="Bookman Old Style" w:hAnsi="Bookman Old Style"/>
              </w:rPr>
            </w:pPr>
            <w:r>
              <w:rPr>
                <w:rFonts w:ascii="Bookman Old Style" w:hAnsi="Bookman Old Style"/>
              </w:rPr>
              <w:t>150</w:t>
            </w:r>
          </w:p>
        </w:tc>
        <w:tc>
          <w:tcPr>
            <w:tcW w:w="1418" w:type="dxa"/>
          </w:tcPr>
          <w:p w:rsidR="00FD0BC2" w:rsidRDefault="00FD0BC2" w:rsidP="00E00CF3">
            <w:pPr>
              <w:jc w:val="right"/>
              <w:rPr>
                <w:rFonts w:ascii="Bookman Old Style" w:hAnsi="Bookman Old Style"/>
              </w:rPr>
            </w:pPr>
          </w:p>
        </w:tc>
        <w:tc>
          <w:tcPr>
            <w:tcW w:w="1417" w:type="dxa"/>
          </w:tcPr>
          <w:p w:rsidR="00FD0BC2" w:rsidRDefault="00FD0BC2" w:rsidP="00E00CF3">
            <w:pPr>
              <w:jc w:val="right"/>
              <w:rPr>
                <w:rFonts w:ascii="Bookman Old Style" w:hAnsi="Bookman Old Style"/>
              </w:rPr>
            </w:pPr>
          </w:p>
        </w:tc>
        <w:tc>
          <w:tcPr>
            <w:tcW w:w="1276" w:type="dxa"/>
          </w:tcPr>
          <w:p w:rsidR="00FD0BC2" w:rsidRDefault="00FD0BC2" w:rsidP="00E00CF3">
            <w:pPr>
              <w:jc w:val="right"/>
              <w:rPr>
                <w:rFonts w:ascii="Bookman Old Style" w:hAnsi="Bookman Old Style"/>
              </w:rPr>
            </w:pPr>
          </w:p>
        </w:tc>
        <w:tc>
          <w:tcPr>
            <w:tcW w:w="1516" w:type="dxa"/>
          </w:tcPr>
          <w:p w:rsidR="00FD0BC2" w:rsidRDefault="00FD0BC2" w:rsidP="00E00CF3">
            <w:pPr>
              <w:jc w:val="right"/>
              <w:rPr>
                <w:rFonts w:ascii="Bookman Old Style" w:hAnsi="Bookman Old Style"/>
              </w:rPr>
            </w:pPr>
          </w:p>
        </w:tc>
      </w:tr>
    </w:tbl>
    <w:p w:rsidR="00DA4282" w:rsidRPr="00300F9A" w:rsidRDefault="009122D8" w:rsidP="00DA4282">
      <w:pPr>
        <w:spacing w:after="0" w:line="480" w:lineRule="auto"/>
        <w:jc w:val="both"/>
        <w:rPr>
          <w:rFonts w:ascii="Bookman Old Style" w:hAnsi="Bookman Old Style"/>
        </w:rPr>
      </w:pPr>
      <w:r>
        <w:rPr>
          <w:rFonts w:ascii="Bookman Old Style" w:hAnsi="Bookman Old Style"/>
        </w:rPr>
        <w:t>Sumber: Data</w:t>
      </w:r>
      <w:r w:rsidRPr="009122D8">
        <w:rPr>
          <w:rFonts w:ascii="Bookman Old Style" w:hAnsi="Bookman Old Style"/>
          <w:color w:val="FFFFFF" w:themeColor="background1"/>
        </w:rPr>
        <w:t>.</w:t>
      </w:r>
      <w:r>
        <w:rPr>
          <w:rFonts w:ascii="Bookman Old Style" w:hAnsi="Bookman Old Style"/>
        </w:rPr>
        <w:t>sekunder</w:t>
      </w:r>
      <w:r w:rsidRPr="009122D8">
        <w:rPr>
          <w:rFonts w:ascii="Bookman Old Style" w:hAnsi="Bookman Old Style"/>
          <w:color w:val="FFFFFF" w:themeColor="background1"/>
        </w:rPr>
        <w:t>.</w:t>
      </w:r>
      <w:r>
        <w:rPr>
          <w:rFonts w:ascii="Bookman Old Style" w:hAnsi="Bookman Old Style"/>
        </w:rPr>
        <w:t>yang</w:t>
      </w:r>
      <w:r w:rsidRPr="009122D8">
        <w:rPr>
          <w:rFonts w:ascii="Bookman Old Style" w:hAnsi="Bookman Old Style"/>
          <w:color w:val="FFFFFF" w:themeColor="background1"/>
        </w:rPr>
        <w:t>.</w:t>
      </w:r>
      <w:r w:rsidR="00DA4282">
        <w:rPr>
          <w:rFonts w:ascii="Bookman Old Style" w:hAnsi="Bookman Old Style"/>
        </w:rPr>
        <w:t>diolah, 2021</w:t>
      </w:r>
    </w:p>
    <w:p w:rsidR="007E3EC0" w:rsidRDefault="009122D8" w:rsidP="007F46D0">
      <w:pPr>
        <w:spacing w:after="0" w:line="480" w:lineRule="auto"/>
        <w:jc w:val="both"/>
        <w:rPr>
          <w:rFonts w:ascii="Bookman Old Style" w:hAnsi="Bookman Old Style"/>
          <w:b/>
        </w:rPr>
      </w:pPr>
      <w:r>
        <w:rPr>
          <w:rFonts w:ascii="Bookman Old Style" w:hAnsi="Bookman Old Style"/>
          <w:b/>
        </w:rPr>
        <w:t>Uji</w:t>
      </w:r>
      <w:r w:rsidRPr="009122D8">
        <w:rPr>
          <w:rFonts w:ascii="Bookman Old Style" w:hAnsi="Bookman Old Style"/>
          <w:b/>
          <w:color w:val="FFFFFF" w:themeColor="background1"/>
        </w:rPr>
        <w:t>.</w:t>
      </w:r>
      <w:r>
        <w:rPr>
          <w:rFonts w:ascii="Bookman Old Style" w:hAnsi="Bookman Old Style"/>
          <w:b/>
        </w:rPr>
        <w:t>Asumsi</w:t>
      </w:r>
      <w:r w:rsidRPr="009122D8">
        <w:rPr>
          <w:rFonts w:ascii="Bookman Old Style" w:hAnsi="Bookman Old Style"/>
          <w:b/>
          <w:color w:val="FFFFFF" w:themeColor="background1"/>
        </w:rPr>
        <w:t>.</w:t>
      </w:r>
      <w:r w:rsidR="007E3EC0">
        <w:rPr>
          <w:rFonts w:ascii="Bookman Old Style" w:hAnsi="Bookman Old Style"/>
          <w:b/>
        </w:rPr>
        <w:t>Klasik</w:t>
      </w:r>
    </w:p>
    <w:p w:rsidR="00DA4282" w:rsidRDefault="009122D8" w:rsidP="007F46D0">
      <w:pPr>
        <w:spacing w:after="0" w:line="480" w:lineRule="auto"/>
        <w:jc w:val="both"/>
        <w:rPr>
          <w:rFonts w:ascii="Bookman Old Style" w:hAnsi="Bookman Old Style"/>
        </w:rPr>
      </w:pPr>
      <w:r>
        <w:rPr>
          <w:rFonts w:ascii="Bookman Old Style" w:hAnsi="Bookman Old Style"/>
        </w:rPr>
        <w:tab/>
        <w:t xml:space="preserve">Pengujian </w:t>
      </w:r>
      <w:r w:rsidR="00DA4282">
        <w:rPr>
          <w:rFonts w:ascii="Bookman Old Style" w:hAnsi="Bookman Old Style"/>
        </w:rPr>
        <w:t xml:space="preserve">asumsi klasik dilakukan guna memenuhi persyaratan sebelum melakukan analisis guna menjawab hipotesis penelitian. Uji normalitas </w:t>
      </w:r>
      <w:r w:rsidR="00DA4282" w:rsidRPr="00DA4282">
        <w:rPr>
          <w:rFonts w:ascii="Bookman Old Style" w:hAnsi="Bookman Old Style"/>
        </w:rPr>
        <w:t xml:space="preserve">dilakukan </w:t>
      </w:r>
      <w:r>
        <w:rPr>
          <w:rFonts w:ascii="Bookman Old Style" w:hAnsi="Bookman Old Style"/>
        </w:rPr>
        <w:t>menggunakan</w:t>
      </w:r>
      <w:r w:rsidR="00DA4282" w:rsidRPr="00DA4282">
        <w:rPr>
          <w:rFonts w:ascii="Bookman Old Style" w:hAnsi="Bookman Old Style"/>
        </w:rPr>
        <w:t xml:space="preserve"> uji </w:t>
      </w:r>
      <w:r w:rsidR="00DA4282" w:rsidRPr="00DA4282">
        <w:rPr>
          <w:rFonts w:ascii="Bookman Old Style" w:hAnsi="Bookman Old Style"/>
          <w:i/>
        </w:rPr>
        <w:t xml:space="preserve">Kolmogorov-Smirnov </w:t>
      </w:r>
      <w:r>
        <w:rPr>
          <w:rFonts w:ascii="Bookman Old Style" w:hAnsi="Bookman Old Style"/>
        </w:rPr>
        <w:t>(K-S) yang memperoleh ni</w:t>
      </w:r>
      <w:r w:rsidR="00DA4282" w:rsidRPr="00DA4282">
        <w:rPr>
          <w:rFonts w:ascii="Bookman Old Style" w:hAnsi="Bookman Old Style"/>
        </w:rPr>
        <w:t xml:space="preserve">lai </w:t>
      </w:r>
      <w:r w:rsidR="00DA4282" w:rsidRPr="00DA4282">
        <w:rPr>
          <w:rFonts w:ascii="Bookman Old Style" w:hAnsi="Bookman Old Style"/>
        </w:rPr>
        <w:lastRenderedPageBreak/>
        <w:t>residual sebesar 0,078 (α &gt; 0,05</w:t>
      </w:r>
      <w:r w:rsidR="00B76540">
        <w:rPr>
          <w:rFonts w:ascii="Bookman Old Style" w:hAnsi="Bookman Old Style"/>
        </w:rPr>
        <w:t xml:space="preserve">) </w:t>
      </w:r>
      <w:r>
        <w:rPr>
          <w:rFonts w:ascii="Bookman Old Style" w:hAnsi="Bookman Old Style"/>
        </w:rPr>
        <w:t xml:space="preserve">maka dapat </w:t>
      </w:r>
      <w:r w:rsidR="00B76540">
        <w:rPr>
          <w:rFonts w:ascii="Bookman Old Style" w:hAnsi="Bookman Old Style"/>
        </w:rPr>
        <w:t>disimpulkan</w:t>
      </w:r>
      <w:r>
        <w:rPr>
          <w:rFonts w:ascii="Bookman Old Style" w:hAnsi="Bookman Old Style"/>
        </w:rPr>
        <w:t xml:space="preserve"> data</w:t>
      </w:r>
      <w:r w:rsidR="00B76540">
        <w:rPr>
          <w:rFonts w:ascii="Bookman Old Style" w:hAnsi="Bookman Old Style"/>
        </w:rPr>
        <w:t xml:space="preserve"> memiliki distribusi normal. </w:t>
      </w:r>
      <w:r w:rsidR="003527A7">
        <w:rPr>
          <w:rFonts w:ascii="Bookman Old Style" w:hAnsi="Bookman Old Style"/>
        </w:rPr>
        <w:t xml:space="preserve">Uji multikolinieritas menunjukkan angka VIF&lt;10 dan </w:t>
      </w:r>
      <w:r w:rsidR="003527A7">
        <w:rPr>
          <w:rFonts w:ascii="Bookman Old Style" w:hAnsi="Bookman Old Style"/>
          <w:i/>
        </w:rPr>
        <w:t xml:space="preserve">tolerance </w:t>
      </w:r>
      <w:r w:rsidR="003527A7">
        <w:rPr>
          <w:rFonts w:ascii="Bookman Old Style" w:hAnsi="Bookman Old Style"/>
        </w:rPr>
        <w:t xml:space="preserve">&gt;0,10 maka disimpulkan data </w:t>
      </w:r>
      <w:r>
        <w:rPr>
          <w:rFonts w:ascii="Bookman Old Style" w:hAnsi="Bookman Old Style"/>
        </w:rPr>
        <w:t>tidak terdapat</w:t>
      </w:r>
      <w:r w:rsidR="003527A7">
        <w:rPr>
          <w:rFonts w:ascii="Bookman Old Style" w:hAnsi="Bookman Old Style"/>
        </w:rPr>
        <w:t xml:space="preserve"> multikolinieritas. Uji </w:t>
      </w:r>
      <w:r w:rsidR="003527A7">
        <w:rPr>
          <w:rFonts w:ascii="Bookman Old Style" w:hAnsi="Bookman Old Style"/>
          <w:i/>
        </w:rPr>
        <w:t xml:space="preserve">Run Test </w:t>
      </w:r>
      <w:r w:rsidR="003527A7">
        <w:rPr>
          <w:rFonts w:ascii="Bookman Old Style" w:hAnsi="Bookman Old Style"/>
        </w:rPr>
        <w:t xml:space="preserve">menguji autokorelasi dengan nilai yang diperoleh </w:t>
      </w:r>
      <w:r w:rsidR="003527A7" w:rsidRPr="003527A7">
        <w:rPr>
          <w:rFonts w:ascii="Bookman Old Style" w:hAnsi="Bookman Old Style"/>
        </w:rPr>
        <w:t>residual sebesar 0.870 (α &gt; 0,05)</w:t>
      </w:r>
      <w:r w:rsidR="003527A7">
        <w:rPr>
          <w:rFonts w:ascii="Bookman Old Style" w:hAnsi="Bookman Old Style"/>
        </w:rPr>
        <w:t xml:space="preserve"> sehingaa data dapat dikatakan terbebas dari autokorelasi. Pengujian terakhir dalam asumsi klasik adalah heteroskedastisitas dengan menggunakan uji Gletser menghasilkan nilai </w:t>
      </w:r>
      <w:r w:rsidR="003527A7">
        <w:rPr>
          <w:rFonts w:ascii="Bookman Old Style" w:hAnsi="Bookman Old Style"/>
          <w:i/>
        </w:rPr>
        <w:t xml:space="preserve">signifikansi </w:t>
      </w:r>
      <w:r w:rsidR="003527A7">
        <w:rPr>
          <w:rFonts w:ascii="Bookman Old Style" w:hAnsi="Bookman Old Style"/>
        </w:rPr>
        <w:t xml:space="preserve">&gt;0,05 </w:t>
      </w:r>
      <w:r>
        <w:rPr>
          <w:rFonts w:ascii="Bookman Old Style" w:hAnsi="Bookman Old Style"/>
        </w:rPr>
        <w:t xml:space="preserve">mengindikasikan </w:t>
      </w:r>
      <w:r w:rsidR="003527A7">
        <w:rPr>
          <w:rFonts w:ascii="Bookman Old Style" w:hAnsi="Bookman Old Style"/>
        </w:rPr>
        <w:t xml:space="preserve">data </w:t>
      </w:r>
      <w:r>
        <w:rPr>
          <w:rFonts w:ascii="Bookman Old Style" w:hAnsi="Bookman Old Style"/>
        </w:rPr>
        <w:t>tidak terdapat</w:t>
      </w:r>
      <w:r w:rsidR="003527A7">
        <w:rPr>
          <w:rFonts w:ascii="Bookman Old Style" w:hAnsi="Bookman Old Style"/>
        </w:rPr>
        <w:t xml:space="preserve"> heteroskedastisitas.</w:t>
      </w:r>
    </w:p>
    <w:p w:rsidR="001845DD" w:rsidRPr="003527A7" w:rsidRDefault="009122D8" w:rsidP="003527A7">
      <w:pPr>
        <w:tabs>
          <w:tab w:val="left" w:pos="972"/>
        </w:tabs>
        <w:spacing w:after="0" w:line="480" w:lineRule="auto"/>
        <w:jc w:val="both"/>
        <w:rPr>
          <w:rFonts w:ascii="Bookman Old Style" w:hAnsi="Bookman Old Style"/>
        </w:rPr>
      </w:pPr>
      <w:r>
        <w:rPr>
          <w:rFonts w:ascii="Bookman Old Style" w:hAnsi="Bookman Old Style"/>
        </w:rPr>
        <w:tab/>
        <w:t>K</w:t>
      </w:r>
      <w:r w:rsidR="003527A7">
        <w:rPr>
          <w:rFonts w:ascii="Bookman Old Style" w:hAnsi="Bookman Old Style"/>
        </w:rPr>
        <w:t xml:space="preserve">oefisien determinasi memiliki tujuan untuk mengetahu pengaruh model penelitian dalam menjelaskan variabel dependen. Nilai </w:t>
      </w:r>
      <w:r w:rsidR="003527A7">
        <w:rPr>
          <w:rFonts w:ascii="Bookman Old Style" w:hAnsi="Bookman Old Style"/>
          <w:i/>
        </w:rPr>
        <w:t>adjusted R</w:t>
      </w:r>
      <w:r w:rsidR="003527A7">
        <w:rPr>
          <w:rFonts w:ascii="Bookman Old Style" w:hAnsi="Bookman Old Style"/>
          <w:i/>
          <w:vertAlign w:val="superscript"/>
        </w:rPr>
        <w:t>2</w:t>
      </w:r>
      <w:r w:rsidR="003527A7">
        <w:rPr>
          <w:rFonts w:ascii="Bookman Old Style" w:hAnsi="Bookman Old Style"/>
          <w:i/>
        </w:rPr>
        <w:t xml:space="preserve"> </w:t>
      </w:r>
      <w:r w:rsidR="003527A7">
        <w:rPr>
          <w:rFonts w:ascii="Bookman Old Style" w:hAnsi="Bookman Old Style"/>
        </w:rPr>
        <w:t xml:space="preserve">bernilai 0.237. Dari temuan tersebut maka variabel dalam model penelitian yang meliputi ukuran perusahaan, </w:t>
      </w:r>
      <w:r w:rsidR="003527A7">
        <w:rPr>
          <w:rFonts w:ascii="Bookman Old Style" w:hAnsi="Bookman Old Style"/>
          <w:i/>
        </w:rPr>
        <w:t xml:space="preserve">leverage, </w:t>
      </w:r>
      <w:r w:rsidR="003527A7">
        <w:rPr>
          <w:rFonts w:ascii="Bookman Old Style" w:hAnsi="Bookman Old Style"/>
        </w:rPr>
        <w:t xml:space="preserve">kinerja keuangan dan peringkat PROPER sebagai variabel mediasi dengan variabel dependen </w:t>
      </w:r>
      <w:r w:rsidR="003527A7">
        <w:rPr>
          <w:rFonts w:ascii="Bookman Old Style" w:hAnsi="Bookman Old Style"/>
          <w:i/>
        </w:rPr>
        <w:t xml:space="preserve">carbon emission disclosure </w:t>
      </w:r>
      <w:r w:rsidR="003527A7">
        <w:rPr>
          <w:rFonts w:ascii="Bookman Old Style" w:hAnsi="Bookman Old Style"/>
        </w:rPr>
        <w:t>memiliki pengaruh sebesar 23% dalam menentukan tingkatan pengungkapan emisi karbon. Sedangkan sisanya 77% ditentukan oleh variabel la</w:t>
      </w:r>
      <w:r>
        <w:rPr>
          <w:rFonts w:ascii="Bookman Old Style" w:hAnsi="Bookman Old Style"/>
        </w:rPr>
        <w:t xml:space="preserve">in yang bukan merupakan model penelitian ini. </w:t>
      </w:r>
    </w:p>
    <w:p w:rsidR="007E3EC0" w:rsidRDefault="007E3EC0" w:rsidP="007F46D0">
      <w:pPr>
        <w:spacing w:after="0" w:line="480" w:lineRule="auto"/>
        <w:jc w:val="both"/>
        <w:rPr>
          <w:rFonts w:ascii="Bookman Old Style" w:hAnsi="Bookman Old Style"/>
          <w:b/>
        </w:rPr>
      </w:pPr>
      <w:r>
        <w:rPr>
          <w:rFonts w:ascii="Bookman Old Style" w:hAnsi="Bookman Old Style"/>
          <w:b/>
        </w:rPr>
        <w:t>Analisis Jalur (</w:t>
      </w:r>
      <w:r>
        <w:rPr>
          <w:rFonts w:ascii="Bookman Old Style" w:hAnsi="Bookman Old Style"/>
          <w:b/>
          <w:i/>
        </w:rPr>
        <w:t>Path Analysis</w:t>
      </w:r>
      <w:r>
        <w:rPr>
          <w:rFonts w:ascii="Bookman Old Style" w:hAnsi="Bookman Old Style"/>
          <w:b/>
        </w:rPr>
        <w:t>)</w:t>
      </w:r>
    </w:p>
    <w:p w:rsidR="001845DD" w:rsidRDefault="00F121FA" w:rsidP="007F46D0">
      <w:pPr>
        <w:spacing w:after="0" w:line="480" w:lineRule="auto"/>
        <w:jc w:val="both"/>
        <w:rPr>
          <w:rFonts w:ascii="Bookman Old Style" w:hAnsi="Bookman Old Style"/>
        </w:rPr>
      </w:pPr>
      <w:r>
        <w:rPr>
          <w:rFonts w:ascii="Bookman Old Style" w:hAnsi="Bookman Old Style"/>
        </w:rPr>
        <w:tab/>
        <w:t xml:space="preserve">Uji </w:t>
      </w:r>
      <w:r>
        <w:rPr>
          <w:rFonts w:ascii="Bookman Old Style" w:hAnsi="Bookman Old Style"/>
          <w:i/>
        </w:rPr>
        <w:t xml:space="preserve">path analysis </w:t>
      </w:r>
      <w:r>
        <w:rPr>
          <w:rFonts w:ascii="Bookman Old Style" w:hAnsi="Bookman Old Style"/>
        </w:rPr>
        <w:t>memiliki tujuan untuk mengukur hubungan langsung maupun tidak langsung dalam mempengaruhi variabel dependen.</w:t>
      </w:r>
      <w:r w:rsidR="009E16D9">
        <w:rPr>
          <w:rFonts w:ascii="Bookman Old Style" w:hAnsi="Bookman Old Style"/>
        </w:rPr>
        <w:t xml:space="preserve"> Analisis dilakukan dengan meregresi pengaruh variabel </w:t>
      </w:r>
      <w:r w:rsidR="00923692">
        <w:rPr>
          <w:rFonts w:ascii="Bookman Old Style" w:hAnsi="Bookman Old Style"/>
        </w:rPr>
        <w:t>intervening</w:t>
      </w:r>
      <w:r w:rsidR="009E16D9">
        <w:rPr>
          <w:rFonts w:ascii="Bookman Old Style" w:hAnsi="Bookman Old Style"/>
        </w:rPr>
        <w:t xml:space="preserve"> kepada v</w:t>
      </w:r>
      <w:r w:rsidR="00923692">
        <w:rPr>
          <w:rFonts w:ascii="Bookman Old Style" w:hAnsi="Bookman Old Style"/>
        </w:rPr>
        <w:t>ariabel independen, dan dilanjut</w:t>
      </w:r>
      <w:r w:rsidR="009E16D9">
        <w:rPr>
          <w:rFonts w:ascii="Bookman Old Style" w:hAnsi="Bookman Old Style"/>
        </w:rPr>
        <w:t xml:space="preserve">kan dengan analisis kedua yaitu variabel dependen terhadap variabel </w:t>
      </w:r>
      <w:r w:rsidR="00923692">
        <w:rPr>
          <w:rFonts w:ascii="Bookman Old Style" w:hAnsi="Bookman Old Style"/>
        </w:rPr>
        <w:t>independen dan variabel intervening</w:t>
      </w:r>
      <w:r w:rsidR="009E16D9">
        <w:rPr>
          <w:rFonts w:ascii="Bookman Old Style" w:hAnsi="Bookman Old Style"/>
        </w:rPr>
        <w:t>. Maka, hasil analisis disajikan dalam tabel dibawah ini:</w:t>
      </w:r>
    </w:p>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Tabel 4</w:t>
      </w:r>
      <w:r w:rsidR="009122D8">
        <w:rPr>
          <w:rFonts w:ascii="Times New Roman" w:hAnsi="Times New Roman" w:cs="Times New Roman"/>
          <w:b/>
          <w:sz w:val="24"/>
          <w:szCs w:val="24"/>
          <w:lang w:val="en-US"/>
        </w:rPr>
        <w:t>.</w:t>
      </w:r>
      <w:r w:rsidRPr="00915595">
        <w:rPr>
          <w:rFonts w:ascii="Times New Roman" w:hAnsi="Times New Roman" w:cs="Times New Roman"/>
          <w:b/>
          <w:sz w:val="24"/>
          <w:szCs w:val="24"/>
        </w:rPr>
        <w:t>Hasil Uji Analisis Jalur Sub I</w:t>
      </w:r>
    </w:p>
    <w:p w:rsidR="009E16D9" w:rsidRPr="00915595" w:rsidRDefault="009E16D9" w:rsidP="001845DD">
      <w:pPr>
        <w:pStyle w:val="ListParagraph"/>
        <w:tabs>
          <w:tab w:val="left" w:pos="5812"/>
        </w:tabs>
        <w:spacing w:after="0" w:line="240" w:lineRule="auto"/>
        <w:ind w:left="0" w:firstLine="426"/>
        <w:jc w:val="center"/>
        <w:rPr>
          <w:rFonts w:ascii="Times New Roman" w:hAnsi="Times New Roman" w:cs="Times New Roman"/>
          <w:b/>
          <w:i/>
          <w:sz w:val="24"/>
          <w:szCs w:val="24"/>
        </w:rPr>
      </w:pPr>
      <w:r w:rsidRPr="00915595">
        <w:rPr>
          <w:rFonts w:ascii="Times New Roman" w:hAnsi="Times New Roman" w:cs="Times New Roman"/>
          <w:b/>
          <w:i/>
          <w:sz w:val="24"/>
          <w:szCs w:val="24"/>
        </w:rPr>
        <w:t>Coefficients</w:t>
      </w:r>
      <w:r w:rsidRPr="00915595">
        <w:rPr>
          <w:rFonts w:ascii="Times New Roman" w:hAnsi="Times New Roman" w:cs="Times New Roman"/>
          <w:b/>
          <w:i/>
          <w:sz w:val="24"/>
          <w:szCs w:val="24"/>
          <w:vertAlign w:val="superscript"/>
        </w:rPr>
        <w:t>a</w:t>
      </w:r>
    </w:p>
    <w:tbl>
      <w:tblPr>
        <w:tblStyle w:val="TableGrid"/>
        <w:tblW w:w="867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8"/>
        <w:gridCol w:w="1242"/>
        <w:gridCol w:w="1250"/>
        <w:gridCol w:w="1560"/>
        <w:gridCol w:w="1469"/>
        <w:gridCol w:w="1034"/>
        <w:gridCol w:w="1103"/>
      </w:tblGrid>
      <w:tr w:rsidR="009E16D9" w:rsidRPr="00915595" w:rsidTr="009A6027">
        <w:trPr>
          <w:trHeight w:val="350"/>
        </w:trPr>
        <w:tc>
          <w:tcPr>
            <w:tcW w:w="2260" w:type="dxa"/>
            <w:gridSpan w:val="2"/>
            <w:vMerge w:val="restart"/>
          </w:tcPr>
          <w:p w:rsidR="009E16D9" w:rsidRPr="00915595" w:rsidRDefault="009E16D9" w:rsidP="001845DD">
            <w:pPr>
              <w:pStyle w:val="ListParagraph"/>
              <w:tabs>
                <w:tab w:val="left" w:pos="5812"/>
              </w:tabs>
              <w:spacing w:after="0" w:line="240" w:lineRule="auto"/>
              <w:ind w:left="0"/>
              <w:jc w:val="center"/>
              <w:rPr>
                <w:rFonts w:ascii="Times New Roman" w:hAnsi="Times New Roman" w:cs="Times New Roman"/>
                <w:sz w:val="24"/>
                <w:szCs w:val="24"/>
              </w:rPr>
            </w:pPr>
            <w:r w:rsidRPr="00915595">
              <w:rPr>
                <w:rFonts w:ascii="Times New Roman" w:hAnsi="Times New Roman" w:cs="Times New Roman"/>
                <w:sz w:val="24"/>
                <w:szCs w:val="24"/>
              </w:rPr>
              <w:t>Model</w:t>
            </w:r>
          </w:p>
        </w:tc>
        <w:tc>
          <w:tcPr>
            <w:tcW w:w="2810" w:type="dxa"/>
            <w:gridSpan w:val="2"/>
          </w:tcPr>
          <w:p w:rsidR="009122D8" w:rsidRDefault="009122D8" w:rsidP="009A6027">
            <w:pPr>
              <w:pStyle w:val="ListParagraph"/>
              <w:tabs>
                <w:tab w:val="left" w:pos="5812"/>
              </w:tabs>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rPr>
              <w:t>Unstandardized</w:t>
            </w:r>
            <w:r w:rsidRPr="009122D8">
              <w:rPr>
                <w:rFonts w:ascii="Times New Roman" w:hAnsi="Times New Roman" w:cs="Times New Roman"/>
                <w:color w:val="FFFFFF" w:themeColor="background1"/>
                <w:sz w:val="24"/>
                <w:szCs w:val="24"/>
                <w:lang w:val="en-US"/>
              </w:rPr>
              <w:t>.</w:t>
            </w:r>
          </w:p>
          <w:p w:rsidR="009E16D9" w:rsidRPr="009122D8" w:rsidRDefault="009E16D9" w:rsidP="009A6027">
            <w:pPr>
              <w:pStyle w:val="ListParagraph"/>
              <w:tabs>
                <w:tab w:val="left" w:pos="5812"/>
              </w:tabs>
              <w:spacing w:after="0" w:line="240" w:lineRule="auto"/>
              <w:ind w:left="0"/>
              <w:jc w:val="center"/>
              <w:rPr>
                <w:rFonts w:ascii="Times New Roman" w:hAnsi="Times New Roman" w:cs="Times New Roman"/>
                <w:sz w:val="24"/>
                <w:szCs w:val="24"/>
                <w:lang w:val="en-US"/>
              </w:rPr>
            </w:pPr>
            <w:r w:rsidRPr="00915595">
              <w:rPr>
                <w:rFonts w:ascii="Times New Roman" w:hAnsi="Times New Roman" w:cs="Times New Roman"/>
                <w:sz w:val="24"/>
                <w:szCs w:val="24"/>
              </w:rPr>
              <w:t>Coefficients</w:t>
            </w:r>
            <w:r w:rsidR="009122D8" w:rsidRPr="009122D8">
              <w:rPr>
                <w:rFonts w:ascii="Times New Roman" w:hAnsi="Times New Roman" w:cs="Times New Roman"/>
                <w:color w:val="FFFFFF" w:themeColor="background1"/>
                <w:sz w:val="24"/>
                <w:szCs w:val="24"/>
                <w:lang w:val="en-US"/>
              </w:rPr>
              <w:t>.</w:t>
            </w:r>
          </w:p>
        </w:tc>
        <w:tc>
          <w:tcPr>
            <w:tcW w:w="1469" w:type="dxa"/>
          </w:tcPr>
          <w:p w:rsidR="009E16D9" w:rsidRPr="00915595" w:rsidRDefault="009E16D9" w:rsidP="009A6027">
            <w:pPr>
              <w:pStyle w:val="ListParagraph"/>
              <w:tabs>
                <w:tab w:val="left" w:pos="5812"/>
              </w:tabs>
              <w:spacing w:after="0" w:line="240" w:lineRule="auto"/>
              <w:ind w:left="0"/>
              <w:jc w:val="center"/>
              <w:rPr>
                <w:rFonts w:ascii="Times New Roman" w:hAnsi="Times New Roman" w:cs="Times New Roman"/>
                <w:sz w:val="24"/>
                <w:szCs w:val="24"/>
              </w:rPr>
            </w:pPr>
            <w:r w:rsidRPr="00915595">
              <w:rPr>
                <w:rFonts w:ascii="Times New Roman" w:hAnsi="Times New Roman" w:cs="Times New Roman"/>
                <w:sz w:val="24"/>
                <w:szCs w:val="24"/>
              </w:rPr>
              <w:t>Standardized Coefficients</w:t>
            </w:r>
          </w:p>
        </w:tc>
        <w:tc>
          <w:tcPr>
            <w:tcW w:w="1034" w:type="dxa"/>
            <w:vMerge w:val="restart"/>
          </w:tcPr>
          <w:p w:rsidR="009E16D9" w:rsidRPr="00915595" w:rsidRDefault="009E16D9" w:rsidP="001845DD">
            <w:pPr>
              <w:pStyle w:val="ListParagraph"/>
              <w:tabs>
                <w:tab w:val="left" w:pos="5812"/>
              </w:tabs>
              <w:spacing w:after="0" w:line="240" w:lineRule="auto"/>
              <w:ind w:left="0"/>
              <w:jc w:val="center"/>
              <w:rPr>
                <w:rFonts w:ascii="Times New Roman" w:hAnsi="Times New Roman" w:cs="Times New Roman"/>
                <w:sz w:val="24"/>
                <w:szCs w:val="24"/>
              </w:rPr>
            </w:pPr>
            <w:r w:rsidRPr="00915595">
              <w:rPr>
                <w:rFonts w:ascii="Times New Roman" w:hAnsi="Times New Roman" w:cs="Times New Roman"/>
                <w:sz w:val="24"/>
                <w:szCs w:val="24"/>
              </w:rPr>
              <w:t>t</w:t>
            </w:r>
          </w:p>
        </w:tc>
        <w:tc>
          <w:tcPr>
            <w:tcW w:w="1103" w:type="dxa"/>
            <w:vMerge w:val="restart"/>
          </w:tcPr>
          <w:p w:rsidR="009E16D9" w:rsidRPr="00915595" w:rsidRDefault="009E16D9" w:rsidP="001845DD">
            <w:pPr>
              <w:pStyle w:val="ListParagraph"/>
              <w:tabs>
                <w:tab w:val="left" w:pos="5812"/>
              </w:tabs>
              <w:spacing w:after="0" w:line="240" w:lineRule="auto"/>
              <w:ind w:left="0"/>
              <w:jc w:val="center"/>
              <w:rPr>
                <w:rFonts w:ascii="Times New Roman" w:hAnsi="Times New Roman" w:cs="Times New Roman"/>
                <w:sz w:val="24"/>
                <w:szCs w:val="24"/>
              </w:rPr>
            </w:pPr>
            <w:r w:rsidRPr="00915595">
              <w:rPr>
                <w:rFonts w:ascii="Times New Roman" w:hAnsi="Times New Roman" w:cs="Times New Roman"/>
                <w:sz w:val="24"/>
                <w:szCs w:val="24"/>
              </w:rPr>
              <w:t>Sig.</w:t>
            </w:r>
          </w:p>
        </w:tc>
      </w:tr>
      <w:tr w:rsidR="009E16D9" w:rsidRPr="00915595" w:rsidTr="00BC0484">
        <w:trPr>
          <w:trHeight w:val="96"/>
        </w:trPr>
        <w:tc>
          <w:tcPr>
            <w:tcW w:w="2260" w:type="dxa"/>
            <w:gridSpan w:val="2"/>
            <w:vMerge/>
          </w:tcPr>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p>
        </w:tc>
        <w:tc>
          <w:tcPr>
            <w:tcW w:w="1250" w:type="dxa"/>
          </w:tcPr>
          <w:p w:rsidR="009E16D9" w:rsidRPr="00915595" w:rsidRDefault="009E16D9" w:rsidP="001845DD">
            <w:pPr>
              <w:pStyle w:val="ListParagraph"/>
              <w:tabs>
                <w:tab w:val="left" w:pos="5812"/>
              </w:tabs>
              <w:spacing w:after="0" w:line="240" w:lineRule="auto"/>
              <w:ind w:left="0"/>
              <w:jc w:val="center"/>
              <w:rPr>
                <w:rFonts w:ascii="Times New Roman" w:hAnsi="Times New Roman" w:cs="Times New Roman"/>
                <w:sz w:val="24"/>
                <w:szCs w:val="24"/>
              </w:rPr>
            </w:pPr>
            <w:r w:rsidRPr="00915595">
              <w:rPr>
                <w:rFonts w:ascii="Times New Roman" w:hAnsi="Times New Roman" w:cs="Times New Roman"/>
                <w:sz w:val="24"/>
                <w:szCs w:val="24"/>
              </w:rPr>
              <w:t>B</w:t>
            </w:r>
          </w:p>
        </w:tc>
        <w:tc>
          <w:tcPr>
            <w:tcW w:w="1560" w:type="dxa"/>
          </w:tcPr>
          <w:p w:rsidR="009E16D9" w:rsidRPr="00915595" w:rsidRDefault="009E16D9" w:rsidP="009A6027">
            <w:pPr>
              <w:pStyle w:val="ListParagraph"/>
              <w:tabs>
                <w:tab w:val="left" w:pos="5812"/>
              </w:tabs>
              <w:spacing w:after="0" w:line="240" w:lineRule="auto"/>
              <w:ind w:left="0"/>
              <w:jc w:val="center"/>
              <w:rPr>
                <w:rFonts w:ascii="Times New Roman" w:hAnsi="Times New Roman" w:cs="Times New Roman"/>
                <w:sz w:val="24"/>
                <w:szCs w:val="24"/>
              </w:rPr>
            </w:pPr>
            <w:r w:rsidRPr="00915595">
              <w:rPr>
                <w:rFonts w:ascii="Times New Roman" w:hAnsi="Times New Roman" w:cs="Times New Roman"/>
                <w:sz w:val="24"/>
                <w:szCs w:val="24"/>
              </w:rPr>
              <w:t>Std. Error</w:t>
            </w:r>
          </w:p>
        </w:tc>
        <w:tc>
          <w:tcPr>
            <w:tcW w:w="1469" w:type="dxa"/>
          </w:tcPr>
          <w:p w:rsidR="009E16D9" w:rsidRPr="00915595" w:rsidRDefault="009E16D9" w:rsidP="009A6027">
            <w:pPr>
              <w:pStyle w:val="ListParagraph"/>
              <w:tabs>
                <w:tab w:val="left" w:pos="5812"/>
              </w:tabs>
              <w:spacing w:after="0" w:line="240" w:lineRule="auto"/>
              <w:ind w:left="0"/>
              <w:jc w:val="center"/>
              <w:rPr>
                <w:rFonts w:ascii="Times New Roman" w:hAnsi="Times New Roman" w:cs="Times New Roman"/>
                <w:sz w:val="24"/>
                <w:szCs w:val="24"/>
              </w:rPr>
            </w:pPr>
            <w:r w:rsidRPr="00915595">
              <w:rPr>
                <w:rFonts w:ascii="Times New Roman" w:hAnsi="Times New Roman" w:cs="Times New Roman"/>
                <w:sz w:val="24"/>
                <w:szCs w:val="24"/>
              </w:rPr>
              <w:t>Beta</w:t>
            </w:r>
          </w:p>
        </w:tc>
        <w:tc>
          <w:tcPr>
            <w:tcW w:w="1034" w:type="dxa"/>
            <w:vMerge/>
          </w:tcPr>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p>
        </w:tc>
        <w:tc>
          <w:tcPr>
            <w:tcW w:w="1103" w:type="dxa"/>
            <w:vMerge/>
          </w:tcPr>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p>
        </w:tc>
      </w:tr>
      <w:tr w:rsidR="009E16D9" w:rsidRPr="00915595" w:rsidTr="00BC0484">
        <w:trPr>
          <w:trHeight w:val="1078"/>
        </w:trPr>
        <w:tc>
          <w:tcPr>
            <w:tcW w:w="1018" w:type="dxa"/>
          </w:tcPr>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p>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r w:rsidRPr="00915595">
              <w:rPr>
                <w:rFonts w:ascii="Times New Roman" w:hAnsi="Times New Roman" w:cs="Times New Roman"/>
                <w:sz w:val="24"/>
                <w:szCs w:val="24"/>
              </w:rPr>
              <w:t>1</w:t>
            </w:r>
          </w:p>
        </w:tc>
        <w:tc>
          <w:tcPr>
            <w:tcW w:w="1242" w:type="dxa"/>
          </w:tcPr>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r w:rsidRPr="00915595">
              <w:rPr>
                <w:rFonts w:ascii="Times New Roman" w:hAnsi="Times New Roman" w:cs="Times New Roman"/>
                <w:sz w:val="24"/>
                <w:szCs w:val="24"/>
              </w:rPr>
              <w:t>(Constant)</w:t>
            </w:r>
          </w:p>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r w:rsidRPr="00915595">
              <w:rPr>
                <w:rFonts w:ascii="Times New Roman" w:hAnsi="Times New Roman" w:cs="Times New Roman"/>
                <w:sz w:val="24"/>
                <w:szCs w:val="24"/>
              </w:rPr>
              <w:t>SIZE</w:t>
            </w:r>
          </w:p>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r w:rsidRPr="00915595">
              <w:rPr>
                <w:rFonts w:ascii="Times New Roman" w:hAnsi="Times New Roman" w:cs="Times New Roman"/>
                <w:sz w:val="24"/>
                <w:szCs w:val="24"/>
              </w:rPr>
              <w:t>DER</w:t>
            </w:r>
          </w:p>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r w:rsidRPr="00915595">
              <w:rPr>
                <w:rFonts w:ascii="Times New Roman" w:hAnsi="Times New Roman" w:cs="Times New Roman"/>
                <w:sz w:val="24"/>
                <w:szCs w:val="24"/>
              </w:rPr>
              <w:t>ROA</w:t>
            </w:r>
          </w:p>
        </w:tc>
        <w:tc>
          <w:tcPr>
            <w:tcW w:w="1250" w:type="dxa"/>
          </w:tcPr>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.415</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.226</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-.197</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.143</w:t>
            </w:r>
          </w:p>
        </w:tc>
        <w:tc>
          <w:tcPr>
            <w:tcW w:w="1560" w:type="dxa"/>
          </w:tcPr>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.779</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.059</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.278</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.199</w:t>
            </w:r>
          </w:p>
        </w:tc>
        <w:tc>
          <w:tcPr>
            <w:tcW w:w="1469" w:type="dxa"/>
          </w:tcPr>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.303</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-.056</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.057</w:t>
            </w:r>
          </w:p>
        </w:tc>
        <w:tc>
          <w:tcPr>
            <w:tcW w:w="1034" w:type="dxa"/>
          </w:tcPr>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.533</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3.816</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-.707</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.722</w:t>
            </w:r>
          </w:p>
        </w:tc>
        <w:tc>
          <w:tcPr>
            <w:tcW w:w="1103" w:type="dxa"/>
          </w:tcPr>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.595</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.000</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.481</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.471</w:t>
            </w:r>
          </w:p>
        </w:tc>
      </w:tr>
    </w:tbl>
    <w:p w:rsidR="009E16D9" w:rsidRPr="00915595" w:rsidRDefault="009E16D9" w:rsidP="001845DD">
      <w:pPr>
        <w:pStyle w:val="ListParagraph"/>
        <w:numPr>
          <w:ilvl w:val="0"/>
          <w:numId w:val="2"/>
        </w:numPr>
        <w:tabs>
          <w:tab w:val="left" w:pos="284"/>
        </w:tabs>
        <w:spacing w:after="0" w:line="240" w:lineRule="auto"/>
        <w:ind w:left="0" w:firstLine="0"/>
        <w:jc w:val="both"/>
        <w:rPr>
          <w:rFonts w:ascii="Times New Roman" w:hAnsi="Times New Roman" w:cs="Times New Roman"/>
          <w:sz w:val="24"/>
          <w:szCs w:val="24"/>
        </w:rPr>
      </w:pPr>
      <w:r w:rsidRPr="00915595">
        <w:rPr>
          <w:rFonts w:ascii="Times New Roman" w:hAnsi="Times New Roman" w:cs="Times New Roman"/>
          <w:sz w:val="24"/>
          <w:szCs w:val="24"/>
        </w:rPr>
        <w:t>Dependent Variabel: PROPER</w:t>
      </w:r>
    </w:p>
    <w:p w:rsidR="001845DD" w:rsidRPr="009E16D9" w:rsidRDefault="009122D8" w:rsidP="001845DD">
      <w:pPr>
        <w:tabs>
          <w:tab w:val="left" w:pos="581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Sumber: Data</w:t>
      </w:r>
      <w:r w:rsidRPr="009122D8">
        <w:rPr>
          <w:rFonts w:ascii="Times New Roman" w:hAnsi="Times New Roman" w:cs="Times New Roman"/>
          <w:color w:val="FFFFFF" w:themeColor="background1"/>
          <w:sz w:val="24"/>
          <w:szCs w:val="24"/>
        </w:rPr>
        <w:t>.</w:t>
      </w:r>
      <w:r w:rsidR="009E16D9" w:rsidRPr="00915595">
        <w:rPr>
          <w:rFonts w:ascii="Times New Roman" w:hAnsi="Times New Roman" w:cs="Times New Roman"/>
          <w:sz w:val="24"/>
          <w:szCs w:val="24"/>
        </w:rPr>
        <w:t>sekunder</w:t>
      </w:r>
      <w:r w:rsidRPr="009122D8">
        <w:rPr>
          <w:rFonts w:ascii="Times New Roman" w:hAnsi="Times New Roman" w:cs="Times New Roman"/>
          <w:color w:val="FFFFFF" w:themeColor="background1"/>
          <w:sz w:val="24"/>
          <w:szCs w:val="24"/>
        </w:rPr>
        <w:t>.</w:t>
      </w:r>
      <w:r>
        <w:rPr>
          <w:rFonts w:ascii="Times New Roman" w:hAnsi="Times New Roman" w:cs="Times New Roman"/>
          <w:sz w:val="24"/>
          <w:szCs w:val="24"/>
        </w:rPr>
        <w:t>yang</w:t>
      </w:r>
      <w:r w:rsidRPr="009122D8">
        <w:rPr>
          <w:rFonts w:ascii="Times New Roman" w:hAnsi="Times New Roman" w:cs="Times New Roman"/>
          <w:color w:val="FFFFFF" w:themeColor="background1"/>
          <w:sz w:val="24"/>
          <w:szCs w:val="24"/>
        </w:rPr>
        <w:t>.</w:t>
      </w:r>
      <w:r w:rsidR="009E16D9" w:rsidRPr="00915595">
        <w:rPr>
          <w:rFonts w:ascii="Times New Roman" w:hAnsi="Times New Roman" w:cs="Times New Roman"/>
          <w:sz w:val="24"/>
          <w:szCs w:val="24"/>
        </w:rPr>
        <w:t>diolah,</w:t>
      </w:r>
      <w:r w:rsidRPr="009122D8">
        <w:rPr>
          <w:rFonts w:ascii="Times New Roman" w:hAnsi="Times New Roman" w:cs="Times New Roman"/>
          <w:color w:val="FFFFFF" w:themeColor="background1"/>
          <w:sz w:val="24"/>
          <w:szCs w:val="24"/>
        </w:rPr>
        <w:t>.</w:t>
      </w:r>
      <w:r w:rsidR="009E16D9" w:rsidRPr="00915595">
        <w:rPr>
          <w:rFonts w:ascii="Times New Roman" w:hAnsi="Times New Roman" w:cs="Times New Roman"/>
          <w:sz w:val="24"/>
          <w:szCs w:val="24"/>
        </w:rPr>
        <w:t xml:space="preserve"> 2021</w:t>
      </w:r>
    </w:p>
    <w:p w:rsidR="009E16D9" w:rsidRPr="00915595" w:rsidRDefault="000E171B" w:rsidP="001845DD">
      <w:pPr>
        <w:tabs>
          <w:tab w:val="left" w:pos="5812"/>
        </w:tabs>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Tabel 5</w:t>
      </w:r>
      <w:r w:rsidR="009E16D9">
        <w:rPr>
          <w:rFonts w:ascii="Times New Roman" w:hAnsi="Times New Roman" w:cs="Times New Roman"/>
          <w:b/>
          <w:sz w:val="24"/>
          <w:szCs w:val="24"/>
        </w:rPr>
        <w:t xml:space="preserve"> </w:t>
      </w:r>
      <w:r w:rsidR="009122D8" w:rsidRPr="009122D8">
        <w:rPr>
          <w:rFonts w:ascii="Times New Roman" w:hAnsi="Times New Roman" w:cs="Times New Roman"/>
          <w:b/>
          <w:color w:val="FFFFFF" w:themeColor="background1"/>
          <w:sz w:val="24"/>
          <w:szCs w:val="24"/>
        </w:rPr>
        <w:t>.</w:t>
      </w:r>
      <w:r w:rsidR="009E16D9" w:rsidRPr="00915595">
        <w:rPr>
          <w:rFonts w:ascii="Times New Roman" w:hAnsi="Times New Roman" w:cs="Times New Roman"/>
          <w:b/>
          <w:sz w:val="24"/>
          <w:szCs w:val="24"/>
        </w:rPr>
        <w:t>Hasil Uji Analisis Jalur Sub II</w:t>
      </w:r>
    </w:p>
    <w:p w:rsidR="009E16D9" w:rsidRPr="00915595" w:rsidRDefault="009E16D9" w:rsidP="001845DD">
      <w:pPr>
        <w:tabs>
          <w:tab w:val="left" w:pos="5812"/>
        </w:tabs>
        <w:spacing w:after="0" w:line="240" w:lineRule="auto"/>
        <w:ind w:firstLine="360"/>
        <w:jc w:val="center"/>
        <w:rPr>
          <w:rFonts w:ascii="Times New Roman" w:hAnsi="Times New Roman" w:cs="Times New Roman"/>
          <w:b/>
          <w:i/>
          <w:sz w:val="24"/>
          <w:szCs w:val="24"/>
          <w:vertAlign w:val="superscript"/>
        </w:rPr>
      </w:pPr>
      <w:r w:rsidRPr="00915595">
        <w:rPr>
          <w:rFonts w:ascii="Times New Roman" w:hAnsi="Times New Roman" w:cs="Times New Roman"/>
          <w:b/>
          <w:i/>
          <w:sz w:val="24"/>
          <w:szCs w:val="24"/>
        </w:rPr>
        <w:t>Coefficients</w:t>
      </w:r>
      <w:r w:rsidRPr="00915595">
        <w:rPr>
          <w:rFonts w:ascii="Times New Roman" w:hAnsi="Times New Roman" w:cs="Times New Roman"/>
          <w:b/>
          <w:i/>
          <w:sz w:val="24"/>
          <w:szCs w:val="24"/>
          <w:vertAlign w:val="superscript"/>
        </w:rPr>
        <w:t>a</w:t>
      </w: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5"/>
        <w:gridCol w:w="1275"/>
        <w:gridCol w:w="1594"/>
        <w:gridCol w:w="1559"/>
        <w:gridCol w:w="1560"/>
        <w:gridCol w:w="1050"/>
        <w:gridCol w:w="1076"/>
      </w:tblGrid>
      <w:tr w:rsidR="009E16D9" w:rsidRPr="00915595" w:rsidTr="004A0DCF">
        <w:tc>
          <w:tcPr>
            <w:tcW w:w="1950" w:type="dxa"/>
            <w:gridSpan w:val="2"/>
            <w:vMerge w:val="restart"/>
          </w:tcPr>
          <w:p w:rsidR="009E16D9" w:rsidRPr="00915595" w:rsidRDefault="009E16D9" w:rsidP="001845DD">
            <w:pPr>
              <w:pStyle w:val="ListParagraph"/>
              <w:tabs>
                <w:tab w:val="left" w:pos="5812"/>
              </w:tabs>
              <w:spacing w:after="0" w:line="240" w:lineRule="auto"/>
              <w:ind w:left="0"/>
              <w:jc w:val="center"/>
              <w:rPr>
                <w:rFonts w:ascii="Times New Roman" w:hAnsi="Times New Roman" w:cs="Times New Roman"/>
                <w:sz w:val="24"/>
                <w:szCs w:val="24"/>
              </w:rPr>
            </w:pPr>
            <w:r w:rsidRPr="00915595">
              <w:rPr>
                <w:rFonts w:ascii="Times New Roman" w:hAnsi="Times New Roman" w:cs="Times New Roman"/>
                <w:sz w:val="24"/>
                <w:szCs w:val="24"/>
              </w:rPr>
              <w:t>Model</w:t>
            </w:r>
          </w:p>
        </w:tc>
        <w:tc>
          <w:tcPr>
            <w:tcW w:w="3153" w:type="dxa"/>
            <w:gridSpan w:val="2"/>
          </w:tcPr>
          <w:p w:rsidR="009E16D9" w:rsidRPr="00915595" w:rsidRDefault="009122D8" w:rsidP="001845DD">
            <w:pPr>
              <w:pStyle w:val="ListParagraph"/>
              <w:tabs>
                <w:tab w:val="left" w:pos="5812"/>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Unstandardized</w:t>
            </w:r>
            <w:r w:rsidRPr="009122D8">
              <w:rPr>
                <w:rFonts w:ascii="Times New Roman" w:hAnsi="Times New Roman" w:cs="Times New Roman"/>
                <w:color w:val="FFFFFF" w:themeColor="background1"/>
                <w:sz w:val="24"/>
                <w:szCs w:val="24"/>
                <w:lang w:val="en-US"/>
              </w:rPr>
              <w:t>.</w:t>
            </w:r>
            <w:r w:rsidR="009E16D9" w:rsidRPr="00915595">
              <w:rPr>
                <w:rFonts w:ascii="Times New Roman" w:hAnsi="Times New Roman" w:cs="Times New Roman"/>
                <w:sz w:val="24"/>
                <w:szCs w:val="24"/>
              </w:rPr>
              <w:t>Coefficients</w:t>
            </w:r>
          </w:p>
        </w:tc>
        <w:tc>
          <w:tcPr>
            <w:tcW w:w="1560" w:type="dxa"/>
          </w:tcPr>
          <w:p w:rsidR="009E16D9" w:rsidRPr="00915595" w:rsidRDefault="009E16D9" w:rsidP="001845DD">
            <w:pPr>
              <w:pStyle w:val="ListParagraph"/>
              <w:tabs>
                <w:tab w:val="left" w:pos="5812"/>
              </w:tabs>
              <w:spacing w:after="0" w:line="240" w:lineRule="auto"/>
              <w:ind w:left="0"/>
              <w:jc w:val="center"/>
              <w:rPr>
                <w:rFonts w:ascii="Times New Roman" w:hAnsi="Times New Roman" w:cs="Times New Roman"/>
                <w:sz w:val="24"/>
                <w:szCs w:val="24"/>
              </w:rPr>
            </w:pPr>
            <w:r w:rsidRPr="00915595">
              <w:rPr>
                <w:rFonts w:ascii="Times New Roman" w:hAnsi="Times New Roman" w:cs="Times New Roman"/>
                <w:sz w:val="24"/>
                <w:szCs w:val="24"/>
              </w:rPr>
              <w:t>Standardized Coefficients</w:t>
            </w:r>
          </w:p>
        </w:tc>
        <w:tc>
          <w:tcPr>
            <w:tcW w:w="1050" w:type="dxa"/>
            <w:vMerge w:val="restart"/>
          </w:tcPr>
          <w:p w:rsidR="009E16D9" w:rsidRPr="00915595" w:rsidRDefault="009E16D9" w:rsidP="001845DD">
            <w:pPr>
              <w:pStyle w:val="ListParagraph"/>
              <w:tabs>
                <w:tab w:val="left" w:pos="5812"/>
              </w:tabs>
              <w:spacing w:after="0" w:line="240" w:lineRule="auto"/>
              <w:ind w:left="0"/>
              <w:jc w:val="center"/>
              <w:rPr>
                <w:rFonts w:ascii="Times New Roman" w:hAnsi="Times New Roman" w:cs="Times New Roman"/>
                <w:sz w:val="24"/>
                <w:szCs w:val="24"/>
              </w:rPr>
            </w:pPr>
            <w:r w:rsidRPr="00915595">
              <w:rPr>
                <w:rFonts w:ascii="Times New Roman" w:hAnsi="Times New Roman" w:cs="Times New Roman"/>
                <w:sz w:val="24"/>
                <w:szCs w:val="24"/>
              </w:rPr>
              <w:t>t</w:t>
            </w:r>
          </w:p>
        </w:tc>
        <w:tc>
          <w:tcPr>
            <w:tcW w:w="1076" w:type="dxa"/>
            <w:vMerge w:val="restart"/>
          </w:tcPr>
          <w:p w:rsidR="009E16D9" w:rsidRPr="00915595" w:rsidRDefault="009E16D9" w:rsidP="001845DD">
            <w:pPr>
              <w:pStyle w:val="ListParagraph"/>
              <w:tabs>
                <w:tab w:val="left" w:pos="5812"/>
              </w:tabs>
              <w:spacing w:after="0" w:line="240" w:lineRule="auto"/>
              <w:ind w:left="0"/>
              <w:jc w:val="center"/>
              <w:rPr>
                <w:rFonts w:ascii="Times New Roman" w:hAnsi="Times New Roman" w:cs="Times New Roman"/>
                <w:sz w:val="24"/>
                <w:szCs w:val="24"/>
              </w:rPr>
            </w:pPr>
            <w:r w:rsidRPr="00915595">
              <w:rPr>
                <w:rFonts w:ascii="Times New Roman" w:hAnsi="Times New Roman" w:cs="Times New Roman"/>
                <w:sz w:val="24"/>
                <w:szCs w:val="24"/>
              </w:rPr>
              <w:t>Sig.</w:t>
            </w:r>
          </w:p>
        </w:tc>
      </w:tr>
      <w:tr w:rsidR="009E16D9" w:rsidRPr="00915595" w:rsidTr="004A0DCF">
        <w:trPr>
          <w:trHeight w:val="243"/>
        </w:trPr>
        <w:tc>
          <w:tcPr>
            <w:tcW w:w="1950" w:type="dxa"/>
            <w:gridSpan w:val="2"/>
            <w:vMerge/>
          </w:tcPr>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p>
        </w:tc>
        <w:tc>
          <w:tcPr>
            <w:tcW w:w="1594" w:type="dxa"/>
          </w:tcPr>
          <w:p w:rsidR="009E16D9" w:rsidRPr="00915595" w:rsidRDefault="009E16D9" w:rsidP="001845DD">
            <w:pPr>
              <w:pStyle w:val="ListParagraph"/>
              <w:tabs>
                <w:tab w:val="left" w:pos="5812"/>
              </w:tabs>
              <w:spacing w:after="0" w:line="240" w:lineRule="auto"/>
              <w:ind w:left="0"/>
              <w:jc w:val="center"/>
              <w:rPr>
                <w:rFonts w:ascii="Times New Roman" w:hAnsi="Times New Roman" w:cs="Times New Roman"/>
                <w:sz w:val="24"/>
                <w:szCs w:val="24"/>
              </w:rPr>
            </w:pPr>
            <w:r w:rsidRPr="00915595">
              <w:rPr>
                <w:rFonts w:ascii="Times New Roman" w:hAnsi="Times New Roman" w:cs="Times New Roman"/>
                <w:sz w:val="24"/>
                <w:szCs w:val="24"/>
              </w:rPr>
              <w:t>B</w:t>
            </w:r>
          </w:p>
        </w:tc>
        <w:tc>
          <w:tcPr>
            <w:tcW w:w="1559" w:type="dxa"/>
          </w:tcPr>
          <w:p w:rsidR="009E16D9" w:rsidRPr="00915595" w:rsidRDefault="009E16D9" w:rsidP="001845DD">
            <w:pPr>
              <w:pStyle w:val="ListParagraph"/>
              <w:tabs>
                <w:tab w:val="left" w:pos="5812"/>
              </w:tabs>
              <w:spacing w:after="0" w:line="240" w:lineRule="auto"/>
              <w:ind w:left="0"/>
              <w:jc w:val="center"/>
              <w:rPr>
                <w:rFonts w:ascii="Times New Roman" w:hAnsi="Times New Roman" w:cs="Times New Roman"/>
                <w:sz w:val="24"/>
                <w:szCs w:val="24"/>
              </w:rPr>
            </w:pPr>
            <w:r w:rsidRPr="00915595">
              <w:rPr>
                <w:rFonts w:ascii="Times New Roman" w:hAnsi="Times New Roman" w:cs="Times New Roman"/>
                <w:sz w:val="24"/>
                <w:szCs w:val="24"/>
              </w:rPr>
              <w:t>Std. Error</w:t>
            </w:r>
          </w:p>
        </w:tc>
        <w:tc>
          <w:tcPr>
            <w:tcW w:w="1560" w:type="dxa"/>
          </w:tcPr>
          <w:p w:rsidR="009E16D9" w:rsidRPr="00915595" w:rsidRDefault="009E16D9" w:rsidP="001845DD">
            <w:pPr>
              <w:pStyle w:val="ListParagraph"/>
              <w:tabs>
                <w:tab w:val="left" w:pos="5812"/>
              </w:tabs>
              <w:spacing w:after="0" w:line="240" w:lineRule="auto"/>
              <w:ind w:left="0"/>
              <w:jc w:val="center"/>
              <w:rPr>
                <w:rFonts w:ascii="Times New Roman" w:hAnsi="Times New Roman" w:cs="Times New Roman"/>
                <w:sz w:val="24"/>
                <w:szCs w:val="24"/>
              </w:rPr>
            </w:pPr>
            <w:r w:rsidRPr="00915595">
              <w:rPr>
                <w:rFonts w:ascii="Times New Roman" w:hAnsi="Times New Roman" w:cs="Times New Roman"/>
                <w:sz w:val="24"/>
                <w:szCs w:val="24"/>
              </w:rPr>
              <w:t>Beta</w:t>
            </w:r>
          </w:p>
        </w:tc>
        <w:tc>
          <w:tcPr>
            <w:tcW w:w="1050" w:type="dxa"/>
            <w:vMerge/>
          </w:tcPr>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p>
        </w:tc>
        <w:tc>
          <w:tcPr>
            <w:tcW w:w="1076" w:type="dxa"/>
            <w:vMerge/>
          </w:tcPr>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p>
        </w:tc>
      </w:tr>
      <w:tr w:rsidR="009E16D9" w:rsidRPr="00915595" w:rsidTr="004A0DCF">
        <w:trPr>
          <w:trHeight w:val="1341"/>
        </w:trPr>
        <w:tc>
          <w:tcPr>
            <w:tcW w:w="675" w:type="dxa"/>
          </w:tcPr>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p>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p>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r w:rsidRPr="00915595">
              <w:rPr>
                <w:rFonts w:ascii="Times New Roman" w:hAnsi="Times New Roman" w:cs="Times New Roman"/>
                <w:sz w:val="24"/>
                <w:szCs w:val="24"/>
              </w:rPr>
              <w:t>1</w:t>
            </w:r>
          </w:p>
        </w:tc>
        <w:tc>
          <w:tcPr>
            <w:tcW w:w="1275" w:type="dxa"/>
          </w:tcPr>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r w:rsidRPr="00915595">
              <w:rPr>
                <w:rFonts w:ascii="Times New Roman" w:hAnsi="Times New Roman" w:cs="Times New Roman"/>
                <w:sz w:val="24"/>
                <w:szCs w:val="24"/>
              </w:rPr>
              <w:t>(Constant)</w:t>
            </w:r>
          </w:p>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r w:rsidRPr="00915595">
              <w:rPr>
                <w:rFonts w:ascii="Times New Roman" w:hAnsi="Times New Roman" w:cs="Times New Roman"/>
                <w:sz w:val="24"/>
                <w:szCs w:val="24"/>
              </w:rPr>
              <w:t>SIZE</w:t>
            </w:r>
          </w:p>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r w:rsidRPr="00915595">
              <w:rPr>
                <w:rFonts w:ascii="Times New Roman" w:hAnsi="Times New Roman" w:cs="Times New Roman"/>
                <w:sz w:val="24"/>
                <w:szCs w:val="24"/>
              </w:rPr>
              <w:t>DER</w:t>
            </w:r>
          </w:p>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r w:rsidRPr="00915595">
              <w:rPr>
                <w:rFonts w:ascii="Times New Roman" w:hAnsi="Times New Roman" w:cs="Times New Roman"/>
                <w:sz w:val="24"/>
                <w:szCs w:val="24"/>
              </w:rPr>
              <w:t>ROA</w:t>
            </w:r>
          </w:p>
          <w:p w:rsidR="009E16D9" w:rsidRPr="00915595" w:rsidRDefault="009E16D9" w:rsidP="001845DD">
            <w:pPr>
              <w:pStyle w:val="ListParagraph"/>
              <w:tabs>
                <w:tab w:val="left" w:pos="5812"/>
              </w:tabs>
              <w:spacing w:after="0" w:line="240" w:lineRule="auto"/>
              <w:ind w:left="0"/>
              <w:jc w:val="both"/>
              <w:rPr>
                <w:rFonts w:ascii="Times New Roman" w:hAnsi="Times New Roman" w:cs="Times New Roman"/>
                <w:sz w:val="24"/>
                <w:szCs w:val="24"/>
              </w:rPr>
            </w:pPr>
            <w:r w:rsidRPr="00915595">
              <w:rPr>
                <w:rFonts w:ascii="Times New Roman" w:hAnsi="Times New Roman" w:cs="Times New Roman"/>
                <w:sz w:val="24"/>
                <w:szCs w:val="24"/>
              </w:rPr>
              <w:t>PROPER</w:t>
            </w:r>
          </w:p>
        </w:tc>
        <w:tc>
          <w:tcPr>
            <w:tcW w:w="1594" w:type="dxa"/>
          </w:tcPr>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-5.071</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.179</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.836</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-.033</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.371</w:t>
            </w:r>
          </w:p>
        </w:tc>
        <w:tc>
          <w:tcPr>
            <w:tcW w:w="1559" w:type="dxa"/>
          </w:tcPr>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.774</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.062</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.277</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.197</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.082</w:t>
            </w:r>
          </w:p>
        </w:tc>
        <w:tc>
          <w:tcPr>
            <w:tcW w:w="1560" w:type="dxa"/>
          </w:tcPr>
          <w:p w:rsidR="009E16D9" w:rsidRPr="00915595" w:rsidRDefault="009E16D9" w:rsidP="001845DD">
            <w:pPr>
              <w:pStyle w:val="ListParagraph"/>
              <w:tabs>
                <w:tab w:val="left" w:pos="5812"/>
              </w:tabs>
              <w:spacing w:after="0" w:line="240" w:lineRule="auto"/>
              <w:ind w:left="0"/>
              <w:rPr>
                <w:rFonts w:ascii="Times New Roman" w:hAnsi="Times New Roman" w:cs="Times New Roman"/>
                <w:sz w:val="24"/>
                <w:szCs w:val="24"/>
              </w:rPr>
            </w:pP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.221</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.218</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-.012</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.341</w:t>
            </w:r>
          </w:p>
        </w:tc>
        <w:tc>
          <w:tcPr>
            <w:tcW w:w="1050" w:type="dxa"/>
          </w:tcPr>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-6.551</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2.909</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3.023</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-.165</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4.520</w:t>
            </w:r>
          </w:p>
        </w:tc>
        <w:tc>
          <w:tcPr>
            <w:tcW w:w="1076" w:type="dxa"/>
          </w:tcPr>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.000</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.004</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.003</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.869</w:t>
            </w:r>
          </w:p>
          <w:p w:rsidR="009E16D9" w:rsidRPr="00915595" w:rsidRDefault="009E16D9" w:rsidP="001845DD">
            <w:pPr>
              <w:pStyle w:val="ListParagraph"/>
              <w:tabs>
                <w:tab w:val="left" w:pos="5812"/>
              </w:tabs>
              <w:spacing w:after="0" w:line="240" w:lineRule="auto"/>
              <w:ind w:left="0"/>
              <w:jc w:val="right"/>
              <w:rPr>
                <w:rFonts w:ascii="Times New Roman" w:hAnsi="Times New Roman" w:cs="Times New Roman"/>
                <w:sz w:val="24"/>
                <w:szCs w:val="24"/>
              </w:rPr>
            </w:pPr>
            <w:r w:rsidRPr="00915595">
              <w:rPr>
                <w:rFonts w:ascii="Times New Roman" w:hAnsi="Times New Roman" w:cs="Times New Roman"/>
                <w:sz w:val="24"/>
                <w:szCs w:val="24"/>
              </w:rPr>
              <w:t>.000</w:t>
            </w:r>
          </w:p>
        </w:tc>
      </w:tr>
    </w:tbl>
    <w:p w:rsidR="009E16D9" w:rsidRPr="00915595" w:rsidRDefault="009E16D9" w:rsidP="001845DD">
      <w:pPr>
        <w:pStyle w:val="ListParagraph"/>
        <w:numPr>
          <w:ilvl w:val="0"/>
          <w:numId w:val="3"/>
        </w:numPr>
        <w:tabs>
          <w:tab w:val="left" w:pos="426"/>
        </w:tabs>
        <w:spacing w:after="0" w:line="240" w:lineRule="auto"/>
        <w:ind w:left="0" w:firstLine="0"/>
        <w:jc w:val="both"/>
        <w:rPr>
          <w:rFonts w:ascii="Times New Roman" w:hAnsi="Times New Roman" w:cs="Times New Roman"/>
          <w:sz w:val="24"/>
          <w:szCs w:val="24"/>
        </w:rPr>
      </w:pPr>
      <w:r w:rsidRPr="00915595">
        <w:rPr>
          <w:rFonts w:ascii="Times New Roman" w:hAnsi="Times New Roman" w:cs="Times New Roman"/>
          <w:sz w:val="24"/>
          <w:szCs w:val="24"/>
        </w:rPr>
        <w:t>Dependent Variabel: CED_Y</w:t>
      </w:r>
    </w:p>
    <w:p w:rsidR="009E16D9" w:rsidRDefault="009E16D9" w:rsidP="001845DD">
      <w:pPr>
        <w:tabs>
          <w:tab w:val="left" w:pos="5812"/>
        </w:tabs>
        <w:spacing w:after="0" w:line="240" w:lineRule="auto"/>
        <w:jc w:val="both"/>
        <w:rPr>
          <w:rFonts w:ascii="Times New Roman" w:hAnsi="Times New Roman" w:cs="Times New Roman"/>
          <w:sz w:val="24"/>
          <w:szCs w:val="24"/>
        </w:rPr>
      </w:pPr>
      <w:r w:rsidRPr="00915595">
        <w:rPr>
          <w:rFonts w:ascii="Times New Roman" w:hAnsi="Times New Roman" w:cs="Times New Roman"/>
          <w:sz w:val="24"/>
          <w:szCs w:val="24"/>
        </w:rPr>
        <w:t>Sumber: Data sekunder yang diolah, 2021</w:t>
      </w:r>
    </w:p>
    <w:p w:rsidR="000E171B" w:rsidRPr="000E171B" w:rsidRDefault="000E171B" w:rsidP="000E171B">
      <w:pPr>
        <w:tabs>
          <w:tab w:val="left" w:pos="5812"/>
        </w:tabs>
        <w:spacing w:after="0" w:line="240" w:lineRule="auto"/>
        <w:ind w:hanging="425"/>
        <w:jc w:val="both"/>
        <w:rPr>
          <w:rFonts w:ascii="Times New Roman" w:hAnsi="Times New Roman" w:cs="Times New Roman"/>
          <w:sz w:val="24"/>
          <w:szCs w:val="24"/>
        </w:rPr>
      </w:pPr>
    </w:p>
    <w:p w:rsidR="0079682C" w:rsidRDefault="009E16D9" w:rsidP="007F46D0">
      <w:pPr>
        <w:spacing w:after="0" w:line="480" w:lineRule="auto"/>
        <w:jc w:val="both"/>
        <w:rPr>
          <w:rFonts w:ascii="Bookman Old Style" w:hAnsi="Bookman Old Style"/>
        </w:rPr>
      </w:pPr>
      <w:r>
        <w:rPr>
          <w:rFonts w:ascii="Bookman Old Style" w:hAnsi="Bookman Old Style"/>
        </w:rPr>
        <w:tab/>
        <w:t xml:space="preserve">Nilai </w:t>
      </w:r>
      <w:r w:rsidRPr="009E16D9">
        <w:rPr>
          <w:rFonts w:ascii="Bookman Old Style" w:hAnsi="Bookman Old Style"/>
          <w:i/>
        </w:rPr>
        <w:t>sig</w:t>
      </w:r>
      <w:r>
        <w:rPr>
          <w:rFonts w:ascii="Bookman Old Style" w:hAnsi="Bookman Old Style"/>
        </w:rPr>
        <w:t xml:space="preserve">  &lt;0,05 menunjukkan pengaruh yang signifikan sedangkan nilai </w:t>
      </w:r>
      <w:r>
        <w:rPr>
          <w:rFonts w:ascii="Bookman Old Style" w:hAnsi="Bookman Old Style"/>
          <w:i/>
        </w:rPr>
        <w:t xml:space="preserve">Unistandardized Coefficients </w:t>
      </w:r>
      <w:r w:rsidR="00F70B1C">
        <w:rPr>
          <w:rFonts w:ascii="Bookman Old Style" w:hAnsi="Bookman Old Style"/>
        </w:rPr>
        <w:t>menunjukkan arah pengaruh.</w:t>
      </w:r>
    </w:p>
    <w:p w:rsidR="009E16D9" w:rsidRDefault="009A6027" w:rsidP="009A6027">
      <w:pPr>
        <w:spacing w:after="0"/>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71552" behindDoc="0" locked="0" layoutInCell="1" allowOverlap="1" wp14:anchorId="5139EA7B" wp14:editId="35E55EC1">
                <wp:simplePos x="0" y="0"/>
                <wp:positionH relativeFrom="column">
                  <wp:posOffset>2130425</wp:posOffset>
                </wp:positionH>
                <wp:positionV relativeFrom="paragraph">
                  <wp:posOffset>131132</wp:posOffset>
                </wp:positionV>
                <wp:extent cx="2428875" cy="284480"/>
                <wp:effectExtent l="0" t="0" r="66675" b="96520"/>
                <wp:wrapNone/>
                <wp:docPr id="9" name="Straight Arrow Connector 9"/>
                <wp:cNvGraphicFramePr/>
                <a:graphic xmlns:a="http://schemas.openxmlformats.org/drawingml/2006/main">
                  <a:graphicData uri="http://schemas.microsoft.com/office/word/2010/wordprocessingShape">
                    <wps:wsp>
                      <wps:cNvCnPr/>
                      <wps:spPr>
                        <a:xfrm>
                          <a:off x="0" y="0"/>
                          <a:ext cx="2428875" cy="284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67.75pt;margin-top:10.35pt;width:191.25pt;height:22.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" strokecolor="#4579b8 [3044]">
                <v:stroke endarrow="open"/>
              </v:shape>
            </w:pict>
          </mc:Fallback>
        </mc:AlternateContent>
      </w:r>
      <w:r w:rsidR="000E171B">
        <w:rPr>
          <w:rFonts w:ascii="Bookman Old Style" w:hAnsi="Bookman Old Style"/>
          <w:noProof/>
        </w:rPr>
        <mc:AlternateContent>
          <mc:Choice Requires="wps">
            <w:drawing>
              <wp:anchor distT="0" distB="0" distL="114300" distR="114300" simplePos="0" relativeHeight="251676672" behindDoc="0" locked="0" layoutInCell="1" allowOverlap="1" wp14:anchorId="3B70E56F" wp14:editId="751EAC90">
                <wp:simplePos x="0" y="0"/>
                <wp:positionH relativeFrom="column">
                  <wp:posOffset>2126706</wp:posOffset>
                </wp:positionH>
                <wp:positionV relativeFrom="paragraph">
                  <wp:posOffset>225186</wp:posOffset>
                </wp:positionV>
                <wp:extent cx="391795" cy="368135"/>
                <wp:effectExtent l="0" t="0" r="65405" b="51435"/>
                <wp:wrapNone/>
                <wp:docPr id="14" name="Straight Arrow Connector 14"/>
                <wp:cNvGraphicFramePr/>
                <a:graphic xmlns:a="http://schemas.openxmlformats.org/drawingml/2006/main">
                  <a:graphicData uri="http://schemas.microsoft.com/office/word/2010/wordprocessingShape">
                    <wps:wsp>
                      <wps:cNvCnPr/>
                      <wps:spPr>
                        <a:xfrm>
                          <a:off x="0" y="0"/>
                          <a:ext cx="391795" cy="3681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67.45pt;margin-top:17.75pt;width:30.85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" strokecolor="#4579b8 [3044]">
                <v:stroke endarrow="open"/>
              </v:shape>
            </w:pict>
          </mc:Fallback>
        </mc:AlternateContent>
      </w:r>
      <w:r w:rsidR="009E16D9">
        <w:rPr>
          <w:rFonts w:ascii="Bookman Old Style" w:hAnsi="Bookman Old Style"/>
          <w:noProof/>
        </w:rPr>
        <mc:AlternateContent>
          <mc:Choice Requires="wps">
            <w:drawing>
              <wp:anchor distT="0" distB="0" distL="114300" distR="114300" simplePos="0" relativeHeight="251662336" behindDoc="0" locked="0" layoutInCell="1" allowOverlap="1" wp14:anchorId="34CEF6F7" wp14:editId="02E535BB">
                <wp:simplePos x="0" y="0"/>
                <wp:positionH relativeFrom="column">
                  <wp:posOffset>-10853</wp:posOffset>
                </wp:positionH>
                <wp:positionV relativeFrom="paragraph">
                  <wp:posOffset>130183</wp:posOffset>
                </wp:positionV>
                <wp:extent cx="2137559" cy="249382"/>
                <wp:effectExtent l="0" t="0" r="15240" b="17780"/>
                <wp:wrapNone/>
                <wp:docPr id="1" name="Rectangle 1"/>
                <wp:cNvGraphicFramePr/>
                <a:graphic xmlns:a="http://schemas.openxmlformats.org/drawingml/2006/main">
                  <a:graphicData uri="http://schemas.microsoft.com/office/word/2010/wordprocessingShape">
                    <wps:wsp>
                      <wps:cNvSpPr/>
                      <wps:spPr>
                        <a:xfrm>
                          <a:off x="0" y="0"/>
                          <a:ext cx="2137559" cy="249382"/>
                        </a:xfrm>
                        <a:prstGeom prst="rect">
                          <a:avLst/>
                        </a:prstGeom>
                      </wps:spPr>
                      <wps:style>
                        <a:lnRef idx="2">
                          <a:schemeClr val="accent6"/>
                        </a:lnRef>
                        <a:fillRef idx="1">
                          <a:schemeClr val="lt1"/>
                        </a:fillRef>
                        <a:effectRef idx="0">
                          <a:schemeClr val="accent6"/>
                        </a:effectRef>
                        <a:fontRef idx="minor">
                          <a:schemeClr val="dk1"/>
                        </a:fontRef>
                      </wps:style>
                      <wps:txbx>
                        <w:txbxContent>
                          <w:p w:rsidR="004F6AA7" w:rsidRDefault="004F6AA7" w:rsidP="009E16D9">
                            <w:pPr>
                              <w:jc w:val="center"/>
                            </w:pPr>
                            <w:r>
                              <w:t>Ukuran Perusahaan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85pt;margin-top:10.25pt;width:168.3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" fillcolor="white [3201]" strokecolor="#f79646 [3209]" strokeweight="2pt">
                <v:textbox>
                  <w:txbxContent>
                    <w:p w:rsidR="00824F0B" w:rsidRDefault="00824F0B" w:rsidP="009E16D9">
                      <w:pPr>
                        <w:jc w:val="center"/>
                      </w:pPr>
                      <w:r>
                        <w:t>Ukuran Perusahaan (X1)</w:t>
                      </w:r>
                    </w:p>
                  </w:txbxContent>
                </v:textbox>
              </v:rect>
            </w:pict>
          </mc:Fallback>
        </mc:AlternateContent>
      </w:r>
    </w:p>
    <w:p w:rsidR="000E171B" w:rsidRDefault="009A6027" w:rsidP="007F46D0">
      <w:pPr>
        <w:spacing w:after="0" w:line="480" w:lineRule="auto"/>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68480" behindDoc="0" locked="0" layoutInCell="1" allowOverlap="1" wp14:anchorId="2E4AEBCD" wp14:editId="0B44D90A">
                <wp:simplePos x="0" y="0"/>
                <wp:positionH relativeFrom="column">
                  <wp:posOffset>2524760</wp:posOffset>
                </wp:positionH>
                <wp:positionV relativeFrom="paragraph">
                  <wp:posOffset>194615</wp:posOffset>
                </wp:positionV>
                <wp:extent cx="982345" cy="498399"/>
                <wp:effectExtent l="0" t="0" r="27305" b="16510"/>
                <wp:wrapNone/>
                <wp:docPr id="7" name="Rectangle 7"/>
                <wp:cNvGraphicFramePr/>
                <a:graphic xmlns:a="http://schemas.openxmlformats.org/drawingml/2006/main">
                  <a:graphicData uri="http://schemas.microsoft.com/office/word/2010/wordprocessingShape">
                    <wps:wsp>
                      <wps:cNvSpPr/>
                      <wps:spPr>
                        <a:xfrm>
                          <a:off x="0" y="0"/>
                          <a:ext cx="982345" cy="498399"/>
                        </a:xfrm>
                        <a:prstGeom prst="rect">
                          <a:avLst/>
                        </a:prstGeom>
                      </wps:spPr>
                      <wps:style>
                        <a:lnRef idx="2">
                          <a:schemeClr val="accent6"/>
                        </a:lnRef>
                        <a:fillRef idx="1">
                          <a:schemeClr val="lt1"/>
                        </a:fillRef>
                        <a:effectRef idx="0">
                          <a:schemeClr val="accent6"/>
                        </a:effectRef>
                        <a:fontRef idx="minor">
                          <a:schemeClr val="dk1"/>
                        </a:fontRef>
                      </wps:style>
                      <wps:txbx>
                        <w:txbxContent>
                          <w:p w:rsidR="004F6AA7" w:rsidRPr="0024198F" w:rsidRDefault="004F6AA7" w:rsidP="0024198F">
                            <w:pPr>
                              <w:spacing w:line="240" w:lineRule="auto"/>
                              <w:jc w:val="center"/>
                              <w:rPr>
                                <w:sz w:val="16"/>
                                <w:szCs w:val="16"/>
                              </w:rPr>
                            </w:pPr>
                            <w:r w:rsidRPr="0024198F">
                              <w:rPr>
                                <w:sz w:val="16"/>
                                <w:szCs w:val="16"/>
                              </w:rPr>
                              <w:t xml:space="preserve">Peringkat </w:t>
                            </w:r>
                          </w:p>
                          <w:p w:rsidR="004F6AA7" w:rsidRPr="0024198F" w:rsidRDefault="004F6AA7" w:rsidP="0024198F">
                            <w:pPr>
                              <w:spacing w:line="240" w:lineRule="auto"/>
                              <w:jc w:val="center"/>
                              <w:rPr>
                                <w:sz w:val="16"/>
                                <w:szCs w:val="16"/>
                              </w:rPr>
                            </w:pPr>
                            <w:r w:rsidRPr="0024198F">
                              <w:rPr>
                                <w:sz w:val="16"/>
                                <w:szCs w:val="16"/>
                              </w:rPr>
                              <w:t>PROPER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left:0;text-align:left;margin-left:198.8pt;margin-top:15.3pt;width:77.35pt;height:3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" fillcolor="white [3201]" strokecolor="#f79646 [3209]" strokeweight="2pt">
                <v:textbox>
                  <w:txbxContent>
                    <w:p w:rsidR="000A44A8" w:rsidRPr="0024198F" w:rsidRDefault="000A44A8" w:rsidP="0024198F">
                      <w:pPr>
                        <w:spacing w:line="240" w:lineRule="auto"/>
                        <w:jc w:val="center"/>
                        <w:rPr>
                          <w:sz w:val="16"/>
                          <w:szCs w:val="16"/>
                        </w:rPr>
                      </w:pPr>
                      <w:r w:rsidRPr="0024198F">
                        <w:rPr>
                          <w:sz w:val="16"/>
                          <w:szCs w:val="16"/>
                        </w:rPr>
                        <w:t xml:space="preserve">Peringkat </w:t>
                      </w:r>
                    </w:p>
                    <w:p w:rsidR="000A44A8" w:rsidRPr="0024198F" w:rsidRDefault="000A44A8" w:rsidP="0024198F">
                      <w:pPr>
                        <w:spacing w:line="240" w:lineRule="auto"/>
                        <w:jc w:val="center"/>
                        <w:rPr>
                          <w:sz w:val="16"/>
                          <w:szCs w:val="16"/>
                        </w:rPr>
                      </w:pPr>
                      <w:r w:rsidRPr="0024198F">
                        <w:rPr>
                          <w:sz w:val="16"/>
                          <w:szCs w:val="16"/>
                        </w:rPr>
                        <w:t>PROPER</w:t>
                      </w:r>
                    </w:p>
                  </w:txbxContent>
                </v:textbox>
              </v:rect>
            </w:pict>
          </mc:Fallback>
        </mc:AlternateContent>
      </w:r>
      <w:r w:rsidR="001845DD">
        <w:rPr>
          <w:rFonts w:ascii="Bookman Old Style" w:hAnsi="Bookman Old Style"/>
          <w:noProof/>
        </w:rPr>
        <mc:AlternateContent>
          <mc:Choice Requires="wps">
            <w:drawing>
              <wp:anchor distT="0" distB="0" distL="114300" distR="114300" simplePos="0" relativeHeight="251664384" behindDoc="0" locked="0" layoutInCell="1" allowOverlap="1" wp14:anchorId="6B471CA3" wp14:editId="22228869">
                <wp:simplePos x="0" y="0"/>
                <wp:positionH relativeFrom="column">
                  <wp:posOffset>-11430</wp:posOffset>
                </wp:positionH>
                <wp:positionV relativeFrom="paragraph">
                  <wp:posOffset>264795</wp:posOffset>
                </wp:positionV>
                <wp:extent cx="2137410" cy="248920"/>
                <wp:effectExtent l="0" t="0" r="15240" b="17780"/>
                <wp:wrapNone/>
                <wp:docPr id="5" name="Rectangle 5"/>
                <wp:cNvGraphicFramePr/>
                <a:graphic xmlns:a="http://schemas.openxmlformats.org/drawingml/2006/main">
                  <a:graphicData uri="http://schemas.microsoft.com/office/word/2010/wordprocessingShape">
                    <wps:wsp>
                      <wps:cNvSpPr/>
                      <wps:spPr>
                        <a:xfrm>
                          <a:off x="0" y="0"/>
                          <a:ext cx="2137410" cy="248920"/>
                        </a:xfrm>
                        <a:prstGeom prst="rect">
                          <a:avLst/>
                        </a:prstGeom>
                      </wps:spPr>
                      <wps:style>
                        <a:lnRef idx="2">
                          <a:schemeClr val="accent6"/>
                        </a:lnRef>
                        <a:fillRef idx="1">
                          <a:schemeClr val="lt1"/>
                        </a:fillRef>
                        <a:effectRef idx="0">
                          <a:schemeClr val="accent6"/>
                        </a:effectRef>
                        <a:fontRef idx="minor">
                          <a:schemeClr val="dk1"/>
                        </a:fontRef>
                      </wps:style>
                      <wps:txbx>
                        <w:txbxContent>
                          <w:p w:rsidR="004F6AA7" w:rsidRPr="009E16D9" w:rsidRDefault="004F6AA7" w:rsidP="009E16D9">
                            <w:pPr>
                              <w:jc w:val="center"/>
                            </w:pPr>
                            <w:r>
                              <w:rPr>
                                <w:i/>
                              </w:rPr>
                              <w:t xml:space="preserve">Leverage </w:t>
                            </w:r>
                            <w: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9pt;margin-top:20.85pt;width:168.3pt;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" fillcolor="white [3201]" strokecolor="#f79646 [3209]" strokeweight="2pt">
                <v:textbox>
                  <w:txbxContent>
                    <w:p w:rsidR="00824F0B" w:rsidRPr="009E16D9" w:rsidRDefault="00824F0B" w:rsidP="009E16D9">
                      <w:pPr>
                        <w:jc w:val="center"/>
                      </w:pPr>
                      <w:r>
                        <w:rPr>
                          <w:i/>
                        </w:rPr>
                        <w:t xml:space="preserve">Leverage </w:t>
                      </w:r>
                      <w:r>
                        <w:t>(X2)</w:t>
                      </w:r>
                    </w:p>
                  </w:txbxContent>
                </v:textbox>
              </v:rect>
            </w:pict>
          </mc:Fallback>
        </mc:AlternateContent>
      </w:r>
      <w:r w:rsidR="004A0DCF">
        <w:rPr>
          <w:rFonts w:ascii="Bookman Old Style" w:hAnsi="Bookman Old Style"/>
          <w:noProof/>
        </w:rPr>
        <mc:AlternateContent>
          <mc:Choice Requires="wps">
            <w:drawing>
              <wp:anchor distT="0" distB="0" distL="114300" distR="114300" simplePos="0" relativeHeight="251670528" behindDoc="0" locked="0" layoutInCell="1" allowOverlap="1" wp14:anchorId="21D7ECE7" wp14:editId="73A81BB4">
                <wp:simplePos x="0" y="0"/>
                <wp:positionH relativeFrom="column">
                  <wp:posOffset>4037140</wp:posOffset>
                </wp:positionH>
                <wp:positionV relativeFrom="paragraph">
                  <wp:posOffset>266065</wp:posOffset>
                </wp:positionV>
                <wp:extent cx="2006600" cy="248920"/>
                <wp:effectExtent l="0" t="0" r="12700" b="17780"/>
                <wp:wrapNone/>
                <wp:docPr id="8" name="Rectangle 8"/>
                <wp:cNvGraphicFramePr/>
                <a:graphic xmlns:a="http://schemas.openxmlformats.org/drawingml/2006/main">
                  <a:graphicData uri="http://schemas.microsoft.com/office/word/2010/wordprocessingShape">
                    <wps:wsp>
                      <wps:cNvSpPr/>
                      <wps:spPr>
                        <a:xfrm>
                          <a:off x="0" y="0"/>
                          <a:ext cx="2006600" cy="248920"/>
                        </a:xfrm>
                        <a:prstGeom prst="rect">
                          <a:avLst/>
                        </a:prstGeom>
                      </wps:spPr>
                      <wps:style>
                        <a:lnRef idx="2">
                          <a:schemeClr val="accent6"/>
                        </a:lnRef>
                        <a:fillRef idx="1">
                          <a:schemeClr val="lt1"/>
                        </a:fillRef>
                        <a:effectRef idx="0">
                          <a:schemeClr val="accent6"/>
                        </a:effectRef>
                        <a:fontRef idx="minor">
                          <a:schemeClr val="dk1"/>
                        </a:fontRef>
                      </wps:style>
                      <wps:txbx>
                        <w:txbxContent>
                          <w:p w:rsidR="004F6AA7" w:rsidRPr="000E171B" w:rsidRDefault="004F6AA7" w:rsidP="000E171B">
                            <w:pPr>
                              <w:jc w:val="center"/>
                              <w:rPr>
                                <w:i/>
                              </w:rPr>
                            </w:pPr>
                            <w:r>
                              <w:rPr>
                                <w:i/>
                              </w:rPr>
                              <w:t>Carbon Emission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left:0;text-align:left;margin-left:317.9pt;margin-top:20.95pt;width:158pt;height:1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" fillcolor="white [3201]" strokecolor="#f79646 [3209]" strokeweight="2pt">
                <v:textbox>
                  <w:txbxContent>
                    <w:p w:rsidR="00824F0B" w:rsidRPr="000E171B" w:rsidRDefault="00824F0B" w:rsidP="000E171B">
                      <w:pPr>
                        <w:jc w:val="center"/>
                        <w:rPr>
                          <w:i/>
                        </w:rPr>
                      </w:pPr>
                      <w:r>
                        <w:rPr>
                          <w:i/>
                        </w:rPr>
                        <w:t>Carbon Emission Disclosure</w:t>
                      </w:r>
                    </w:p>
                  </w:txbxContent>
                </v:textbox>
              </v:rect>
            </w:pict>
          </mc:Fallback>
        </mc:AlternateContent>
      </w:r>
      <w:r w:rsidR="000E171B">
        <w:rPr>
          <w:rFonts w:ascii="Bookman Old Style" w:hAnsi="Bookman Old Style"/>
        </w:rPr>
        <w:tab/>
      </w:r>
      <w:r w:rsidR="000E171B">
        <w:rPr>
          <w:rFonts w:ascii="Bookman Old Style" w:hAnsi="Bookman Old Style"/>
        </w:rPr>
        <w:tab/>
      </w:r>
      <w:r w:rsidR="000E171B">
        <w:rPr>
          <w:rFonts w:ascii="Bookman Old Style" w:hAnsi="Bookman Old Style"/>
        </w:rPr>
        <w:tab/>
      </w:r>
      <w:r w:rsidR="000E171B">
        <w:rPr>
          <w:rFonts w:ascii="Bookman Old Style" w:hAnsi="Bookman Old Style"/>
        </w:rPr>
        <w:tab/>
        <w:t xml:space="preserve">         </w:t>
      </w:r>
      <w:r w:rsidR="000E171B" w:rsidRPr="009A6027">
        <w:rPr>
          <w:rFonts w:ascii="Bookman Old Style" w:hAnsi="Bookman Old Style"/>
          <w:sz w:val="18"/>
          <w:szCs w:val="18"/>
        </w:rPr>
        <w:t xml:space="preserve"> 0.226</w:t>
      </w:r>
      <w:r>
        <w:rPr>
          <w:rFonts w:ascii="Bookman Old Style" w:hAnsi="Bookman Old Style"/>
          <w:sz w:val="20"/>
          <w:szCs w:val="20"/>
        </w:rPr>
        <w:t xml:space="preserve">                 </w:t>
      </w:r>
      <w:r>
        <w:rPr>
          <w:rFonts w:ascii="Bookman Old Style" w:hAnsi="Bookman Old Style"/>
        </w:rPr>
        <w:t xml:space="preserve"> </w:t>
      </w:r>
      <w:r w:rsidR="000E171B" w:rsidRPr="009A6027">
        <w:rPr>
          <w:rFonts w:ascii="Bookman Old Style" w:hAnsi="Bookman Old Style"/>
          <w:sz w:val="20"/>
          <w:szCs w:val="20"/>
        </w:rPr>
        <w:t>0.179</w:t>
      </w:r>
    </w:p>
    <w:p w:rsidR="009E16D9" w:rsidRPr="000E171B" w:rsidRDefault="009A6027" w:rsidP="000E171B">
      <w:pPr>
        <w:spacing w:after="0" w:line="480" w:lineRule="auto"/>
        <w:ind w:left="2880"/>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72576" behindDoc="0" locked="0" layoutInCell="1" allowOverlap="1" wp14:anchorId="133BB4AA" wp14:editId="748EA35D">
                <wp:simplePos x="0" y="0"/>
                <wp:positionH relativeFrom="column">
                  <wp:posOffset>2130425</wp:posOffset>
                </wp:positionH>
                <wp:positionV relativeFrom="paragraph">
                  <wp:posOffset>254635</wp:posOffset>
                </wp:positionV>
                <wp:extent cx="2428875" cy="368300"/>
                <wp:effectExtent l="0" t="76200" r="0" b="31750"/>
                <wp:wrapNone/>
                <wp:docPr id="10" name="Straight Arrow Connector 10"/>
                <wp:cNvGraphicFramePr/>
                <a:graphic xmlns:a="http://schemas.openxmlformats.org/drawingml/2006/main">
                  <a:graphicData uri="http://schemas.microsoft.com/office/word/2010/wordprocessingShape">
                    <wps:wsp>
                      <wps:cNvCnPr/>
                      <wps:spPr>
                        <a:xfrm flipV="1">
                          <a:off x="0" y="0"/>
                          <a:ext cx="2428875" cy="368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0" o:spid="_x0000_s1026" type="#_x0000_t32" style="position:absolute;margin-left:167.75pt;margin-top:20.05pt;width:191.25pt;height:29pt;flip:y;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" strokecolor="#4579b8 [3044]">
                <v:stroke endarrow="open"/>
              </v:shape>
            </w:pict>
          </mc:Fallback>
        </mc:AlternateContent>
      </w:r>
      <w:r w:rsidR="000E171B">
        <w:rPr>
          <w:rFonts w:ascii="Bookman Old Style" w:hAnsi="Bookman Old Style"/>
          <w:noProof/>
        </w:rPr>
        <mc:AlternateContent>
          <mc:Choice Requires="wps">
            <w:drawing>
              <wp:anchor distT="0" distB="0" distL="114300" distR="114300" simplePos="0" relativeHeight="251674624" behindDoc="0" locked="0" layoutInCell="1" allowOverlap="1" wp14:anchorId="1F1E1D2D" wp14:editId="6151FA86">
                <wp:simplePos x="0" y="0"/>
                <wp:positionH relativeFrom="column">
                  <wp:posOffset>3515360</wp:posOffset>
                </wp:positionH>
                <wp:positionV relativeFrom="paragraph">
                  <wp:posOffset>146495</wp:posOffset>
                </wp:positionV>
                <wp:extent cx="474980" cy="11430"/>
                <wp:effectExtent l="0" t="76200" r="20320" b="102870"/>
                <wp:wrapNone/>
                <wp:docPr id="12" name="Straight Arrow Connector 12"/>
                <wp:cNvGraphicFramePr/>
                <a:graphic xmlns:a="http://schemas.openxmlformats.org/drawingml/2006/main">
                  <a:graphicData uri="http://schemas.microsoft.com/office/word/2010/wordprocessingShape">
                    <wps:wsp>
                      <wps:cNvCnPr/>
                      <wps:spPr>
                        <a:xfrm flipV="1">
                          <a:off x="0" y="0"/>
                          <a:ext cx="474980" cy="114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276.8pt;margin-top:11.55pt;width:37.4pt;height:.9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" strokecolor="#4579b8 [3044]">
                <v:stroke endarrow="open"/>
              </v:shape>
            </w:pict>
          </mc:Fallback>
        </mc:AlternateContent>
      </w:r>
      <w:r w:rsidR="000E171B">
        <w:rPr>
          <w:rFonts w:ascii="Bookman Old Style" w:hAnsi="Bookman Old Style"/>
          <w:noProof/>
        </w:rPr>
        <mc:AlternateContent>
          <mc:Choice Requires="wps">
            <w:drawing>
              <wp:anchor distT="0" distB="0" distL="114300" distR="114300" simplePos="0" relativeHeight="251675648" behindDoc="0" locked="0" layoutInCell="1" allowOverlap="1" wp14:anchorId="2104C2D8" wp14:editId="4EB39BFB">
                <wp:simplePos x="0" y="0"/>
                <wp:positionH relativeFrom="column">
                  <wp:posOffset>2126706</wp:posOffset>
                </wp:positionH>
                <wp:positionV relativeFrom="paragraph">
                  <wp:posOffset>292966</wp:posOffset>
                </wp:positionV>
                <wp:extent cx="391795" cy="261917"/>
                <wp:effectExtent l="0" t="38100" r="65405" b="24130"/>
                <wp:wrapNone/>
                <wp:docPr id="13" name="Straight Arrow Connector 13"/>
                <wp:cNvGraphicFramePr/>
                <a:graphic xmlns:a="http://schemas.openxmlformats.org/drawingml/2006/main">
                  <a:graphicData uri="http://schemas.microsoft.com/office/word/2010/wordprocessingShape">
                    <wps:wsp>
                      <wps:cNvCnPr/>
                      <wps:spPr>
                        <a:xfrm flipV="1">
                          <a:off x="0" y="0"/>
                          <a:ext cx="391795" cy="26191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167.45pt;margin-top:23.05pt;width:30.85pt;height:20.6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" strokecolor="#4579b8 [3044]">
                <v:stroke endarrow="open"/>
              </v:shape>
            </w:pict>
          </mc:Fallback>
        </mc:AlternateContent>
      </w:r>
      <w:r w:rsidR="000E171B">
        <w:rPr>
          <w:rFonts w:ascii="Bookman Old Style" w:hAnsi="Bookman Old Style"/>
          <w:noProof/>
        </w:rPr>
        <mc:AlternateContent>
          <mc:Choice Requires="wps">
            <w:drawing>
              <wp:anchor distT="0" distB="0" distL="114300" distR="114300" simplePos="0" relativeHeight="251673600" behindDoc="0" locked="0" layoutInCell="1" allowOverlap="1" wp14:anchorId="5B73B8E9" wp14:editId="01899C7D">
                <wp:simplePos x="0" y="0"/>
                <wp:positionH relativeFrom="column">
                  <wp:posOffset>2126615</wp:posOffset>
                </wp:positionH>
                <wp:positionV relativeFrom="paragraph">
                  <wp:posOffset>125920</wp:posOffset>
                </wp:positionV>
                <wp:extent cx="391885" cy="0"/>
                <wp:effectExtent l="0" t="76200" r="27305" b="114300"/>
                <wp:wrapNone/>
                <wp:docPr id="11" name="Straight Arrow Connector 11"/>
                <wp:cNvGraphicFramePr/>
                <a:graphic xmlns:a="http://schemas.openxmlformats.org/drawingml/2006/main">
                  <a:graphicData uri="http://schemas.microsoft.com/office/word/2010/wordprocessingShape">
                    <wps:wsp>
                      <wps:cNvCnPr/>
                      <wps:spPr>
                        <a:xfrm>
                          <a:off x="0" y="0"/>
                          <a:ext cx="3918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type="#_x0000_t32" style="position:absolute;margin-left:167.45pt;margin-top:9.9pt;width:30.8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" strokecolor="#4579b8 [3044]">
                <v:stroke endarrow="open"/>
              </v:shape>
            </w:pict>
          </mc:Fallback>
        </mc:AlternateContent>
      </w:r>
      <w:r w:rsidR="000E171B">
        <w:rPr>
          <w:rFonts w:ascii="Bookman Old Style" w:hAnsi="Bookman Old Style"/>
          <w:sz w:val="18"/>
          <w:szCs w:val="18"/>
        </w:rPr>
        <w:t xml:space="preserve">        </w:t>
      </w:r>
      <w:r w:rsidR="000E171B" w:rsidRPr="000E171B">
        <w:rPr>
          <w:rFonts w:ascii="Bookman Old Style" w:hAnsi="Bookman Old Style"/>
          <w:sz w:val="16"/>
          <w:szCs w:val="16"/>
        </w:rPr>
        <w:t>-0.197</w:t>
      </w:r>
      <w:r w:rsidR="000E171B" w:rsidRPr="000E171B">
        <w:rPr>
          <w:rFonts w:ascii="Bookman Old Style" w:hAnsi="Bookman Old Style"/>
          <w:sz w:val="16"/>
          <w:szCs w:val="16"/>
        </w:rPr>
        <w:tab/>
      </w:r>
      <w:r w:rsidR="000E171B" w:rsidRPr="000E171B">
        <w:rPr>
          <w:rFonts w:ascii="Bookman Old Style" w:hAnsi="Bookman Old Style"/>
          <w:sz w:val="16"/>
          <w:szCs w:val="16"/>
        </w:rPr>
        <w:tab/>
      </w:r>
      <w:r w:rsidR="000E171B">
        <w:rPr>
          <w:rFonts w:ascii="Bookman Old Style" w:hAnsi="Bookman Old Style"/>
          <w:sz w:val="18"/>
          <w:szCs w:val="18"/>
        </w:rPr>
        <w:tab/>
      </w:r>
      <w:r w:rsidR="000E171B" w:rsidRPr="000E171B">
        <w:rPr>
          <w:rFonts w:ascii="Bookman Old Style" w:hAnsi="Bookman Old Style"/>
          <w:sz w:val="18"/>
          <w:szCs w:val="18"/>
        </w:rPr>
        <w:t>0.371</w:t>
      </w:r>
    </w:p>
    <w:p w:rsidR="009E16D9" w:rsidRPr="000E171B" w:rsidRDefault="009E16D9" w:rsidP="007F46D0">
      <w:pPr>
        <w:spacing w:after="0" w:line="480" w:lineRule="auto"/>
        <w:jc w:val="both"/>
        <w:rPr>
          <w:rFonts w:ascii="Bookman Old Style" w:hAnsi="Bookman Old Style"/>
          <w:sz w:val="16"/>
          <w:szCs w:val="16"/>
        </w:rPr>
      </w:pPr>
      <w:r>
        <w:rPr>
          <w:rFonts w:ascii="Bookman Old Style" w:hAnsi="Bookman Old Style"/>
          <w:noProof/>
        </w:rPr>
        <mc:AlternateContent>
          <mc:Choice Requires="wps">
            <w:drawing>
              <wp:anchor distT="0" distB="0" distL="114300" distR="114300" simplePos="0" relativeHeight="251666432" behindDoc="0" locked="0" layoutInCell="1" allowOverlap="1" wp14:anchorId="174512B9" wp14:editId="4FEBF63C">
                <wp:simplePos x="0" y="0"/>
                <wp:positionH relativeFrom="column">
                  <wp:posOffset>-10853</wp:posOffset>
                </wp:positionH>
                <wp:positionV relativeFrom="paragraph">
                  <wp:posOffset>116972</wp:posOffset>
                </wp:positionV>
                <wp:extent cx="2137410" cy="273297"/>
                <wp:effectExtent l="0" t="0" r="15240" b="12700"/>
                <wp:wrapNone/>
                <wp:docPr id="6" name="Rectangle 6"/>
                <wp:cNvGraphicFramePr/>
                <a:graphic xmlns:a="http://schemas.openxmlformats.org/drawingml/2006/main">
                  <a:graphicData uri="http://schemas.microsoft.com/office/word/2010/wordprocessingShape">
                    <wps:wsp>
                      <wps:cNvSpPr/>
                      <wps:spPr>
                        <a:xfrm>
                          <a:off x="0" y="0"/>
                          <a:ext cx="2137410" cy="273297"/>
                        </a:xfrm>
                        <a:prstGeom prst="rect">
                          <a:avLst/>
                        </a:prstGeom>
                      </wps:spPr>
                      <wps:style>
                        <a:lnRef idx="2">
                          <a:schemeClr val="accent6"/>
                        </a:lnRef>
                        <a:fillRef idx="1">
                          <a:schemeClr val="lt1"/>
                        </a:fillRef>
                        <a:effectRef idx="0">
                          <a:schemeClr val="accent6"/>
                        </a:effectRef>
                        <a:fontRef idx="minor">
                          <a:schemeClr val="dk1"/>
                        </a:fontRef>
                      </wps:style>
                      <wps:txbx>
                        <w:txbxContent>
                          <w:p w:rsidR="004F6AA7" w:rsidRDefault="004F6AA7" w:rsidP="009E16D9">
                            <w:pPr>
                              <w:jc w:val="center"/>
                            </w:pPr>
                            <w:r>
                              <w:t>Kinerja Keuangan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0" style="position:absolute;left:0;text-align:left;margin-left:-.85pt;margin-top:9.2pt;width:168.3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" fillcolor="white [3201]" strokecolor="#f79646 [3209]" strokeweight="2pt">
                <v:textbox>
                  <w:txbxContent>
                    <w:p w:rsidR="00824F0B" w:rsidRDefault="00824F0B" w:rsidP="009E16D9">
                      <w:pPr>
                        <w:jc w:val="center"/>
                      </w:pPr>
                      <w:r>
                        <w:t>Kinerja Keuangan (X3)</w:t>
                      </w:r>
                    </w:p>
                  </w:txbxContent>
                </v:textbox>
              </v:rect>
            </w:pict>
          </mc:Fallback>
        </mc:AlternateContent>
      </w:r>
      <w:r w:rsidR="000E171B">
        <w:rPr>
          <w:rFonts w:ascii="Bookman Old Style" w:hAnsi="Bookman Old Style"/>
        </w:rPr>
        <w:tab/>
      </w:r>
      <w:r w:rsidR="000E171B">
        <w:rPr>
          <w:rFonts w:ascii="Bookman Old Style" w:hAnsi="Bookman Old Style"/>
        </w:rPr>
        <w:tab/>
      </w:r>
      <w:r w:rsidR="000E171B">
        <w:rPr>
          <w:rFonts w:ascii="Bookman Old Style" w:hAnsi="Bookman Old Style"/>
        </w:rPr>
        <w:tab/>
      </w:r>
      <w:r w:rsidR="000E171B">
        <w:rPr>
          <w:rFonts w:ascii="Bookman Old Style" w:hAnsi="Bookman Old Style"/>
        </w:rPr>
        <w:tab/>
        <w:t xml:space="preserve">       </w:t>
      </w:r>
      <w:r w:rsidR="000E171B" w:rsidRPr="000E171B">
        <w:rPr>
          <w:rFonts w:ascii="Bookman Old Style" w:hAnsi="Bookman Old Style"/>
          <w:sz w:val="16"/>
          <w:szCs w:val="16"/>
        </w:rPr>
        <w:t>0.143</w:t>
      </w:r>
    </w:p>
    <w:p w:rsidR="009E16D9" w:rsidRDefault="000E171B" w:rsidP="009A6027">
      <w:pPr>
        <w:spacing w:after="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0E171B">
        <w:rPr>
          <w:rFonts w:ascii="Bookman Old Style" w:hAnsi="Bookman Old Style"/>
          <w:sz w:val="20"/>
          <w:szCs w:val="20"/>
        </w:rPr>
        <w:t>0.371</w:t>
      </w:r>
    </w:p>
    <w:p w:rsidR="009E16D9" w:rsidRDefault="000E171B" w:rsidP="009A6027">
      <w:pPr>
        <w:spacing w:after="0"/>
        <w:jc w:val="center"/>
        <w:rPr>
          <w:rFonts w:ascii="Bookman Old Style" w:hAnsi="Bookman Old Style"/>
          <w:b/>
        </w:rPr>
      </w:pPr>
      <w:r>
        <w:rPr>
          <w:rFonts w:ascii="Bookman Old Style" w:hAnsi="Bookman Old Style"/>
          <w:b/>
        </w:rPr>
        <w:t>Gambar 1. Model Hasil Penelitian</w:t>
      </w:r>
    </w:p>
    <w:p w:rsidR="000E171B" w:rsidRPr="00BC0484" w:rsidRDefault="000E171B" w:rsidP="009A6027">
      <w:pPr>
        <w:spacing w:after="0"/>
        <w:jc w:val="center"/>
        <w:rPr>
          <w:rFonts w:ascii="Bookman Old Style" w:hAnsi="Bookman Old Style"/>
        </w:rPr>
      </w:pPr>
      <w:r>
        <w:rPr>
          <w:rFonts w:ascii="Bookman Old Style" w:hAnsi="Bookman Old Style"/>
        </w:rPr>
        <w:t>Sumber: Data sekunder diolah peneliti, 2021</w:t>
      </w:r>
    </w:p>
    <w:p w:rsidR="00BC0484" w:rsidRDefault="00F70B1C" w:rsidP="00BC0484">
      <w:pPr>
        <w:spacing w:after="0" w:line="480" w:lineRule="auto"/>
        <w:jc w:val="both"/>
        <w:rPr>
          <w:rFonts w:ascii="Bookman Old Style" w:hAnsi="Bookman Old Style"/>
          <w:b/>
        </w:rPr>
      </w:pPr>
      <w:r>
        <w:rPr>
          <w:rFonts w:ascii="Bookman Old Style" w:hAnsi="Bookman Old Style"/>
          <w:b/>
        </w:rPr>
        <w:t>Uji</w:t>
      </w:r>
      <w:r w:rsidRPr="00F70B1C">
        <w:rPr>
          <w:rFonts w:ascii="Bookman Old Style" w:hAnsi="Bookman Old Style"/>
          <w:b/>
          <w:color w:val="FFFFFF" w:themeColor="background1"/>
        </w:rPr>
        <w:t>.</w:t>
      </w:r>
      <w:r>
        <w:rPr>
          <w:rFonts w:ascii="Bookman Old Style" w:hAnsi="Bookman Old Style"/>
          <w:b/>
        </w:rPr>
        <w:t>Sobel</w:t>
      </w:r>
      <w:r w:rsidRPr="00F70B1C">
        <w:rPr>
          <w:rFonts w:ascii="Bookman Old Style" w:hAnsi="Bookman Old Style"/>
          <w:b/>
          <w:color w:val="FFFFFF" w:themeColor="background1"/>
        </w:rPr>
        <w:t>.</w:t>
      </w:r>
      <w:r w:rsidR="00BC0484">
        <w:rPr>
          <w:rFonts w:ascii="Bookman Old Style" w:hAnsi="Bookman Old Style"/>
          <w:b/>
        </w:rPr>
        <w:t>(</w:t>
      </w:r>
      <w:r>
        <w:rPr>
          <w:rFonts w:ascii="Bookman Old Style" w:hAnsi="Bookman Old Style"/>
          <w:b/>
          <w:i/>
        </w:rPr>
        <w:t>Sobel</w:t>
      </w:r>
      <w:r w:rsidRPr="00F70B1C">
        <w:rPr>
          <w:rFonts w:ascii="Bookman Old Style" w:hAnsi="Bookman Old Style"/>
          <w:b/>
          <w:i/>
          <w:color w:val="FFFFFF" w:themeColor="background1"/>
        </w:rPr>
        <w:t>.</w:t>
      </w:r>
      <w:r w:rsidR="00BC0484">
        <w:rPr>
          <w:rFonts w:ascii="Bookman Old Style" w:hAnsi="Bookman Old Style"/>
          <w:b/>
          <w:i/>
        </w:rPr>
        <w:t>Test</w:t>
      </w:r>
      <w:r w:rsidR="00BC0484">
        <w:rPr>
          <w:rFonts w:ascii="Bookman Old Style" w:hAnsi="Bookman Old Style"/>
          <w:b/>
        </w:rPr>
        <w:t>)</w:t>
      </w:r>
    </w:p>
    <w:p w:rsidR="00BC0484" w:rsidRPr="00BC0484" w:rsidRDefault="00BC0484" w:rsidP="00BC0484">
      <w:pPr>
        <w:spacing w:after="0" w:line="480" w:lineRule="auto"/>
        <w:jc w:val="both"/>
        <w:rPr>
          <w:rFonts w:ascii="Bookman Old Style" w:hAnsi="Bookman Old Style"/>
        </w:rPr>
      </w:pPr>
      <w:r>
        <w:rPr>
          <w:rFonts w:ascii="Bookman Old Style" w:hAnsi="Bookman Old Style"/>
        </w:rPr>
        <w:tab/>
        <w:t xml:space="preserve">Uji ini </w:t>
      </w:r>
      <w:r w:rsidR="008A4092">
        <w:rPr>
          <w:rFonts w:ascii="Bookman Old Style" w:hAnsi="Bookman Old Style"/>
        </w:rPr>
        <w:t xml:space="preserve">dilakukan </w:t>
      </w:r>
      <w:r>
        <w:rPr>
          <w:rFonts w:ascii="Bookman Old Style" w:hAnsi="Bookman Old Style"/>
        </w:rPr>
        <w:t>untuk mengetahu</w:t>
      </w:r>
      <w:r w:rsidR="00026332">
        <w:rPr>
          <w:rFonts w:ascii="Bookman Old Style" w:hAnsi="Bookman Old Style"/>
        </w:rPr>
        <w:t>i</w:t>
      </w:r>
      <w:r>
        <w:rPr>
          <w:rFonts w:ascii="Bookman Old Style" w:hAnsi="Bookman Old Style"/>
        </w:rPr>
        <w:t xml:space="preserve"> hubungan dari variabel mediasi dalam memediasi variabel independen </w:t>
      </w:r>
      <w:r w:rsidR="008A4092">
        <w:rPr>
          <w:rFonts w:ascii="Bookman Old Style" w:hAnsi="Bookman Old Style"/>
        </w:rPr>
        <w:t>kepada variabel dependen. P</w:t>
      </w:r>
      <w:r>
        <w:rPr>
          <w:rFonts w:ascii="Bookman Old Style" w:hAnsi="Bookman Old Style"/>
        </w:rPr>
        <w:t xml:space="preserve">enelitian ini menggunakan </w:t>
      </w:r>
      <w:r>
        <w:rPr>
          <w:rFonts w:ascii="Bookman Old Style" w:hAnsi="Bookman Old Style"/>
          <w:i/>
        </w:rPr>
        <w:t xml:space="preserve">sobel test calculator for signifikan of mediation </w:t>
      </w:r>
      <w:r>
        <w:rPr>
          <w:rFonts w:ascii="Bookman Old Style" w:hAnsi="Bookman Old Style"/>
        </w:rPr>
        <w:t xml:space="preserve">melalui wesite </w:t>
      </w:r>
      <w:hyperlink r:id="rId10" w:history="1">
        <w:r w:rsidRPr="003B52F3">
          <w:rPr>
            <w:rStyle w:val="Hyperlink"/>
            <w:rFonts w:ascii="Bookman Old Style" w:hAnsi="Bookman Old Style"/>
          </w:rPr>
          <w:t>www.danielsoper.com</w:t>
        </w:r>
      </w:hyperlink>
      <w:r>
        <w:rPr>
          <w:rFonts w:ascii="Bookman Old Style" w:hAnsi="Bookman Old Style"/>
        </w:rPr>
        <w:t xml:space="preserve"> untuk melakukan pengujian pada hipotesis 8,9, dan 10. Hasil pengujian </w:t>
      </w:r>
      <w:r w:rsidR="008A4092">
        <w:rPr>
          <w:rFonts w:ascii="Bookman Old Style" w:hAnsi="Bookman Old Style"/>
        </w:rPr>
        <w:t>disajikan pada gambar dibawah ini:</w:t>
      </w:r>
    </w:p>
    <w:p w:rsidR="00BC0484" w:rsidRDefault="00BC0484" w:rsidP="00BC0484">
      <w:pPr>
        <w:spacing w:after="0" w:line="480" w:lineRule="auto"/>
        <w:jc w:val="both"/>
        <w:rPr>
          <w:rFonts w:ascii="Times New Roman" w:hAnsi="Times New Roman" w:cs="Times New Roman"/>
          <w:noProof/>
          <w:sz w:val="24"/>
          <w:szCs w:val="24"/>
        </w:rPr>
      </w:pPr>
      <w:r w:rsidRPr="00915595">
        <w:rPr>
          <w:rFonts w:ascii="Times New Roman" w:hAnsi="Times New Roman" w:cs="Times New Roman"/>
          <w:noProof/>
          <w:sz w:val="24"/>
          <w:szCs w:val="24"/>
        </w:rPr>
        <w:lastRenderedPageBreak/>
        <w:drawing>
          <wp:inline distT="0" distB="0" distL="0" distR="0" wp14:anchorId="2A523586" wp14:editId="2EDC301F">
            <wp:extent cx="1890156" cy="2268187"/>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854" t="19705" r="40730" b="8899"/>
                    <a:stretch/>
                  </pic:blipFill>
                  <pic:spPr bwMode="auto">
                    <a:xfrm>
                      <a:off x="0" y="0"/>
                      <a:ext cx="1896828" cy="2276194"/>
                    </a:xfrm>
                    <a:prstGeom prst="rect">
                      <a:avLst/>
                    </a:prstGeom>
                    <a:ln>
                      <a:noFill/>
                    </a:ln>
                    <a:extLst>
                      <a:ext uri="{53640926-AAD7-44D8-BBD7-CCE9431645EC}">
                        <a14:shadowObscured xmlns:a14="http://schemas.microsoft.com/office/drawing/2010/main"/>
                      </a:ext>
                    </a:extLst>
                  </pic:spPr>
                </pic:pic>
              </a:graphicData>
            </a:graphic>
          </wp:inline>
        </w:drawing>
      </w:r>
      <w:r w:rsidRPr="00915595">
        <w:rPr>
          <w:rFonts w:ascii="Times New Roman" w:hAnsi="Times New Roman" w:cs="Times New Roman"/>
          <w:noProof/>
          <w:sz w:val="24"/>
          <w:szCs w:val="24"/>
        </w:rPr>
        <w:drawing>
          <wp:inline distT="0" distB="0" distL="0" distR="0" wp14:anchorId="502ED1F4" wp14:editId="2F395C6D">
            <wp:extent cx="1805050" cy="2188589"/>
            <wp:effectExtent l="0" t="0" r="5080" b="254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546" t="28026" r="44430" b="9798"/>
                    <a:stretch/>
                  </pic:blipFill>
                  <pic:spPr bwMode="auto">
                    <a:xfrm>
                      <a:off x="0" y="0"/>
                      <a:ext cx="1812765" cy="2197943"/>
                    </a:xfrm>
                    <a:prstGeom prst="rect">
                      <a:avLst/>
                    </a:prstGeom>
                    <a:ln>
                      <a:noFill/>
                    </a:ln>
                    <a:extLst>
                      <a:ext uri="{53640926-AAD7-44D8-BBD7-CCE9431645EC}">
                        <a14:shadowObscured xmlns:a14="http://schemas.microsoft.com/office/drawing/2010/main"/>
                      </a:ext>
                    </a:extLst>
                  </pic:spPr>
                </pic:pic>
              </a:graphicData>
            </a:graphic>
          </wp:inline>
        </w:drawing>
      </w:r>
      <w:r w:rsidRPr="00915595">
        <w:rPr>
          <w:rFonts w:ascii="Times New Roman" w:hAnsi="Times New Roman" w:cs="Times New Roman"/>
          <w:noProof/>
          <w:sz w:val="24"/>
          <w:szCs w:val="24"/>
        </w:rPr>
        <w:drawing>
          <wp:inline distT="0" distB="0" distL="0" distR="0" wp14:anchorId="469B92D2" wp14:editId="595C583B">
            <wp:extent cx="1577742" cy="2190307"/>
            <wp:effectExtent l="0" t="0" r="3810"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4953" t="25395" r="44609" b="5419"/>
                    <a:stretch/>
                  </pic:blipFill>
                  <pic:spPr bwMode="auto">
                    <a:xfrm>
                      <a:off x="0" y="0"/>
                      <a:ext cx="1583067" cy="2197699"/>
                    </a:xfrm>
                    <a:prstGeom prst="rect">
                      <a:avLst/>
                    </a:prstGeom>
                    <a:ln>
                      <a:noFill/>
                    </a:ln>
                    <a:extLst>
                      <a:ext uri="{53640926-AAD7-44D8-BBD7-CCE9431645EC}">
                        <a14:shadowObscured xmlns:a14="http://schemas.microsoft.com/office/drawing/2010/main"/>
                      </a:ext>
                    </a:extLst>
                  </pic:spPr>
                </pic:pic>
              </a:graphicData>
            </a:graphic>
          </wp:inline>
        </w:drawing>
      </w:r>
    </w:p>
    <w:p w:rsidR="00BC0484" w:rsidRPr="00BC0484" w:rsidRDefault="008A4092" w:rsidP="00BC0484">
      <w:p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Gambar</w:t>
      </w:r>
      <w:r w:rsidRPr="008A4092">
        <w:rPr>
          <w:rFonts w:ascii="Times New Roman" w:hAnsi="Times New Roman" w:cs="Times New Roman"/>
          <w:b/>
          <w:noProof/>
          <w:color w:val="FFFFFF" w:themeColor="background1"/>
          <w:sz w:val="24"/>
          <w:szCs w:val="24"/>
        </w:rPr>
        <w:t>.</w:t>
      </w:r>
      <w:r>
        <w:rPr>
          <w:rFonts w:ascii="Times New Roman" w:hAnsi="Times New Roman" w:cs="Times New Roman"/>
          <w:b/>
          <w:noProof/>
          <w:sz w:val="24"/>
          <w:szCs w:val="24"/>
        </w:rPr>
        <w:t>2</w:t>
      </w:r>
      <w:r w:rsidRPr="008A4092">
        <w:rPr>
          <w:rFonts w:ascii="Times New Roman" w:hAnsi="Times New Roman" w:cs="Times New Roman"/>
          <w:b/>
          <w:noProof/>
          <w:color w:val="FFFFFF" w:themeColor="background1"/>
          <w:sz w:val="24"/>
          <w:szCs w:val="24"/>
        </w:rPr>
        <w:t>.</w:t>
      </w:r>
      <w:r>
        <w:rPr>
          <w:rFonts w:ascii="Times New Roman" w:hAnsi="Times New Roman" w:cs="Times New Roman"/>
          <w:b/>
          <w:noProof/>
          <w:sz w:val="24"/>
          <w:szCs w:val="24"/>
        </w:rPr>
        <w:t>Ukuran Perusahaan    Gambar.</w:t>
      </w:r>
      <w:r w:rsidR="001845DD">
        <w:rPr>
          <w:rFonts w:ascii="Times New Roman" w:hAnsi="Times New Roman" w:cs="Times New Roman"/>
          <w:b/>
          <w:noProof/>
          <w:sz w:val="24"/>
          <w:szCs w:val="24"/>
        </w:rPr>
        <w:t>3</w:t>
      </w:r>
      <w:r>
        <w:rPr>
          <w:rFonts w:ascii="Times New Roman" w:hAnsi="Times New Roman" w:cs="Times New Roman"/>
          <w:b/>
          <w:noProof/>
          <w:sz w:val="24"/>
          <w:szCs w:val="24"/>
        </w:rPr>
        <w:t>.</w:t>
      </w:r>
      <w:r w:rsidR="00BC0484" w:rsidRPr="00BC0484">
        <w:rPr>
          <w:rFonts w:ascii="Times New Roman" w:hAnsi="Times New Roman" w:cs="Times New Roman"/>
          <w:b/>
          <w:i/>
          <w:noProof/>
          <w:sz w:val="24"/>
          <w:szCs w:val="24"/>
        </w:rPr>
        <w:t xml:space="preserve">Leverage </w:t>
      </w:r>
      <w:r w:rsidR="00BC0484" w:rsidRPr="00BC0484">
        <w:rPr>
          <w:rFonts w:ascii="Times New Roman" w:hAnsi="Times New Roman" w:cs="Times New Roman"/>
          <w:b/>
          <w:i/>
          <w:noProof/>
          <w:sz w:val="24"/>
          <w:szCs w:val="24"/>
        </w:rPr>
        <w:tab/>
      </w:r>
      <w:r w:rsidR="00BC0484" w:rsidRPr="00BC0484">
        <w:rPr>
          <w:rFonts w:ascii="Times New Roman" w:hAnsi="Times New Roman" w:cs="Times New Roman"/>
          <w:b/>
          <w:noProof/>
          <w:sz w:val="24"/>
          <w:szCs w:val="24"/>
        </w:rPr>
        <w:t>Ga</w:t>
      </w:r>
      <w:r w:rsidR="001845DD">
        <w:rPr>
          <w:rFonts w:ascii="Times New Roman" w:hAnsi="Times New Roman" w:cs="Times New Roman"/>
          <w:b/>
          <w:noProof/>
          <w:sz w:val="24"/>
          <w:szCs w:val="24"/>
        </w:rPr>
        <w:t>mbar 4</w:t>
      </w:r>
      <w:r w:rsidR="00BC0484" w:rsidRPr="00BC0484">
        <w:rPr>
          <w:rFonts w:ascii="Times New Roman" w:hAnsi="Times New Roman" w:cs="Times New Roman"/>
          <w:b/>
          <w:noProof/>
          <w:sz w:val="24"/>
          <w:szCs w:val="24"/>
        </w:rPr>
        <w:t xml:space="preserve"> Kinerja Keuangan</w:t>
      </w:r>
    </w:p>
    <w:p w:rsidR="00BC0484" w:rsidRDefault="008A4092" w:rsidP="004A0DCF">
      <w:pPr>
        <w:tabs>
          <w:tab w:val="left" w:pos="5812"/>
        </w:tabs>
        <w:spacing w:after="0" w:line="240" w:lineRule="auto"/>
        <w:rPr>
          <w:rFonts w:ascii="Times New Roman" w:hAnsi="Times New Roman" w:cs="Times New Roman"/>
          <w:sz w:val="24"/>
          <w:szCs w:val="24"/>
        </w:rPr>
      </w:pPr>
      <w:r>
        <w:rPr>
          <w:rFonts w:ascii="Times New Roman" w:hAnsi="Times New Roman" w:cs="Times New Roman"/>
          <w:sz w:val="24"/>
          <w:szCs w:val="24"/>
        </w:rPr>
        <w:t>Sumber: Data</w:t>
      </w:r>
      <w:r w:rsidRPr="008A4092">
        <w:rPr>
          <w:rFonts w:ascii="Times New Roman" w:hAnsi="Times New Roman" w:cs="Times New Roman"/>
          <w:color w:val="FFFFFF" w:themeColor="background1"/>
          <w:sz w:val="24"/>
          <w:szCs w:val="24"/>
        </w:rPr>
        <w:t>.</w:t>
      </w:r>
      <w:r>
        <w:rPr>
          <w:rFonts w:ascii="Times New Roman" w:hAnsi="Times New Roman" w:cs="Times New Roman"/>
          <w:sz w:val="24"/>
          <w:szCs w:val="24"/>
        </w:rPr>
        <w:t>Sekunder</w:t>
      </w:r>
      <w:r w:rsidRPr="008A4092">
        <w:rPr>
          <w:rFonts w:ascii="Times New Roman" w:hAnsi="Times New Roman" w:cs="Times New Roman"/>
          <w:color w:val="FFFFFF" w:themeColor="background1"/>
          <w:sz w:val="24"/>
          <w:szCs w:val="24"/>
        </w:rPr>
        <w:t>.</w:t>
      </w:r>
      <w:r>
        <w:rPr>
          <w:rFonts w:ascii="Times New Roman" w:hAnsi="Times New Roman" w:cs="Times New Roman"/>
          <w:sz w:val="24"/>
          <w:szCs w:val="24"/>
        </w:rPr>
        <w:t>yang</w:t>
      </w:r>
      <w:r w:rsidRPr="008A4092">
        <w:rPr>
          <w:rFonts w:ascii="Times New Roman" w:hAnsi="Times New Roman" w:cs="Times New Roman"/>
          <w:color w:val="FFFFFF" w:themeColor="background1"/>
          <w:sz w:val="24"/>
          <w:szCs w:val="24"/>
        </w:rPr>
        <w:t>.</w:t>
      </w:r>
      <w:r w:rsidR="00BC0484" w:rsidRPr="00BC0484">
        <w:rPr>
          <w:rFonts w:ascii="Times New Roman" w:hAnsi="Times New Roman" w:cs="Times New Roman"/>
          <w:sz w:val="24"/>
          <w:szCs w:val="24"/>
        </w:rPr>
        <w:t>diolah, 2021</w:t>
      </w:r>
    </w:p>
    <w:p w:rsidR="004A0DCF" w:rsidRPr="004A0DCF" w:rsidRDefault="004A0DCF" w:rsidP="004A0DCF">
      <w:pPr>
        <w:tabs>
          <w:tab w:val="left" w:pos="5812"/>
        </w:tabs>
        <w:spacing w:after="0" w:line="240" w:lineRule="auto"/>
        <w:rPr>
          <w:rFonts w:ascii="Times New Roman" w:hAnsi="Times New Roman" w:cs="Times New Roman"/>
          <w:sz w:val="24"/>
          <w:szCs w:val="24"/>
        </w:rPr>
      </w:pPr>
    </w:p>
    <w:p w:rsidR="000E171B" w:rsidRPr="00915595" w:rsidRDefault="000E171B" w:rsidP="00BC0484">
      <w:pPr>
        <w:tabs>
          <w:tab w:val="left" w:pos="5812"/>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Tabel 6</w:t>
      </w:r>
      <w:r w:rsidRPr="00915595">
        <w:rPr>
          <w:rFonts w:ascii="Times New Roman" w:hAnsi="Times New Roman" w:cs="Times New Roman"/>
          <w:b/>
          <w:bCs/>
          <w:sz w:val="24"/>
          <w:szCs w:val="24"/>
        </w:rPr>
        <w:t xml:space="preserve"> Ringkasan Hasil Hipotesis Penelitian </w:t>
      </w:r>
    </w:p>
    <w:tbl>
      <w:tblPr>
        <w:tblStyle w:val="TableGrid"/>
        <w:tblW w:w="9322" w:type="dxa"/>
        <w:tblLayout w:type="fixed"/>
        <w:tblLook w:val="04A0" w:firstRow="1" w:lastRow="0" w:firstColumn="1" w:lastColumn="0" w:noHBand="0" w:noVBand="1"/>
      </w:tblPr>
      <w:tblGrid>
        <w:gridCol w:w="675"/>
        <w:gridCol w:w="4536"/>
        <w:gridCol w:w="993"/>
        <w:gridCol w:w="992"/>
        <w:gridCol w:w="851"/>
        <w:gridCol w:w="1275"/>
      </w:tblGrid>
      <w:tr w:rsidR="004A0DCF" w:rsidRPr="00915595" w:rsidTr="004A0DCF">
        <w:tc>
          <w:tcPr>
            <w:tcW w:w="675" w:type="dxa"/>
          </w:tcPr>
          <w:p w:rsidR="000E171B" w:rsidRPr="00915595" w:rsidRDefault="004A0DCF" w:rsidP="004A0DCF">
            <w:pPr>
              <w:tabs>
                <w:tab w:val="left" w:pos="5812"/>
              </w:tabs>
              <w:jc w:val="center"/>
              <w:rPr>
                <w:rFonts w:ascii="Times New Roman" w:hAnsi="Times New Roman" w:cs="Times New Roman"/>
                <w:bCs/>
                <w:sz w:val="24"/>
                <w:szCs w:val="24"/>
              </w:rPr>
            </w:pPr>
            <w:r>
              <w:rPr>
                <w:rFonts w:ascii="Times New Roman" w:hAnsi="Times New Roman" w:cs="Times New Roman"/>
                <w:sz w:val="24"/>
                <w:szCs w:val="24"/>
              </w:rPr>
              <w:t>HIP.</w:t>
            </w:r>
          </w:p>
        </w:tc>
        <w:tc>
          <w:tcPr>
            <w:tcW w:w="4536" w:type="dxa"/>
          </w:tcPr>
          <w:p w:rsidR="000E171B" w:rsidRPr="00915595" w:rsidRDefault="000E171B" w:rsidP="004A0DCF">
            <w:pPr>
              <w:tabs>
                <w:tab w:val="left" w:pos="5812"/>
              </w:tabs>
              <w:jc w:val="center"/>
              <w:rPr>
                <w:rFonts w:ascii="Times New Roman" w:hAnsi="Times New Roman" w:cs="Times New Roman"/>
                <w:bCs/>
                <w:sz w:val="24"/>
                <w:szCs w:val="24"/>
              </w:rPr>
            </w:pPr>
            <w:r w:rsidRPr="00915595">
              <w:rPr>
                <w:rFonts w:ascii="Times New Roman" w:hAnsi="Times New Roman" w:cs="Times New Roman"/>
                <w:sz w:val="24"/>
                <w:szCs w:val="24"/>
              </w:rPr>
              <w:t>Keterangan</w:t>
            </w:r>
          </w:p>
        </w:tc>
        <w:tc>
          <w:tcPr>
            <w:tcW w:w="993" w:type="dxa"/>
          </w:tcPr>
          <w:p w:rsidR="000E171B" w:rsidRPr="00915595" w:rsidRDefault="000E171B" w:rsidP="004A0DCF">
            <w:pPr>
              <w:tabs>
                <w:tab w:val="left" w:pos="5812"/>
              </w:tabs>
              <w:jc w:val="center"/>
              <w:rPr>
                <w:rFonts w:ascii="Times New Roman" w:hAnsi="Times New Roman" w:cs="Times New Roman"/>
                <w:bCs/>
                <w:sz w:val="24"/>
                <w:szCs w:val="24"/>
              </w:rPr>
            </w:pPr>
            <w:r w:rsidRPr="00915595">
              <w:rPr>
                <w:rFonts w:ascii="Times New Roman" w:hAnsi="Times New Roman" w:cs="Times New Roman"/>
                <w:sz w:val="24"/>
                <w:szCs w:val="24"/>
              </w:rPr>
              <w:t xml:space="preserve">Koef. Regresi </w:t>
            </w:r>
          </w:p>
        </w:tc>
        <w:tc>
          <w:tcPr>
            <w:tcW w:w="992" w:type="dxa"/>
          </w:tcPr>
          <w:p w:rsidR="000E171B" w:rsidRPr="00915595" w:rsidRDefault="000E171B" w:rsidP="004A0DCF">
            <w:pPr>
              <w:tabs>
                <w:tab w:val="left" w:pos="5812"/>
              </w:tabs>
              <w:jc w:val="center"/>
              <w:rPr>
                <w:rFonts w:ascii="Times New Roman" w:hAnsi="Times New Roman" w:cs="Times New Roman"/>
                <w:bCs/>
                <w:sz w:val="24"/>
                <w:szCs w:val="24"/>
              </w:rPr>
            </w:pPr>
            <w:r w:rsidRPr="00915595">
              <w:rPr>
                <w:rFonts w:ascii="Times New Roman" w:hAnsi="Times New Roman" w:cs="Times New Roman"/>
                <w:sz w:val="24"/>
                <w:szCs w:val="24"/>
              </w:rPr>
              <w:t>t-hitung</w:t>
            </w:r>
          </w:p>
        </w:tc>
        <w:tc>
          <w:tcPr>
            <w:tcW w:w="851" w:type="dxa"/>
          </w:tcPr>
          <w:p w:rsidR="000E171B" w:rsidRPr="00915595" w:rsidRDefault="000E171B" w:rsidP="004A0DCF">
            <w:pPr>
              <w:tabs>
                <w:tab w:val="left" w:pos="5812"/>
              </w:tabs>
              <w:jc w:val="center"/>
              <w:rPr>
                <w:rFonts w:ascii="Times New Roman" w:hAnsi="Times New Roman" w:cs="Times New Roman"/>
                <w:bCs/>
                <w:sz w:val="24"/>
                <w:szCs w:val="24"/>
              </w:rPr>
            </w:pPr>
            <w:r w:rsidRPr="00915595">
              <w:rPr>
                <w:rFonts w:ascii="Times New Roman" w:hAnsi="Times New Roman" w:cs="Times New Roman"/>
                <w:sz w:val="24"/>
                <w:szCs w:val="24"/>
              </w:rPr>
              <w:t>Sig.</w:t>
            </w:r>
          </w:p>
        </w:tc>
        <w:tc>
          <w:tcPr>
            <w:tcW w:w="1275" w:type="dxa"/>
          </w:tcPr>
          <w:p w:rsidR="000E171B" w:rsidRPr="00915595" w:rsidRDefault="000E171B" w:rsidP="004A0DCF">
            <w:pPr>
              <w:tabs>
                <w:tab w:val="left" w:pos="5812"/>
              </w:tabs>
              <w:jc w:val="center"/>
              <w:rPr>
                <w:rFonts w:ascii="Times New Roman" w:hAnsi="Times New Roman" w:cs="Times New Roman"/>
                <w:bCs/>
                <w:sz w:val="24"/>
                <w:szCs w:val="24"/>
              </w:rPr>
            </w:pPr>
            <w:r w:rsidRPr="00915595">
              <w:rPr>
                <w:rFonts w:ascii="Times New Roman" w:hAnsi="Times New Roman" w:cs="Times New Roman"/>
                <w:sz w:val="24"/>
                <w:szCs w:val="24"/>
              </w:rPr>
              <w:t>Hasil</w:t>
            </w:r>
          </w:p>
        </w:tc>
      </w:tr>
      <w:tr w:rsidR="004A0DCF" w:rsidRPr="00915595" w:rsidTr="004A0DCF">
        <w:tc>
          <w:tcPr>
            <w:tcW w:w="675"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H1</w:t>
            </w:r>
          </w:p>
        </w:tc>
        <w:tc>
          <w:tcPr>
            <w:tcW w:w="4536" w:type="dxa"/>
          </w:tcPr>
          <w:p w:rsidR="000E171B" w:rsidRPr="00915595" w:rsidRDefault="008A4092" w:rsidP="004A0DCF">
            <w:pPr>
              <w:tabs>
                <w:tab w:val="left" w:pos="5812"/>
              </w:tabs>
              <w:jc w:val="both"/>
              <w:rPr>
                <w:rFonts w:ascii="Times New Roman" w:hAnsi="Times New Roman" w:cs="Times New Roman"/>
                <w:bCs/>
                <w:sz w:val="24"/>
                <w:szCs w:val="24"/>
              </w:rPr>
            </w:pPr>
            <w:r>
              <w:rPr>
                <w:rFonts w:ascii="Times New Roman" w:hAnsi="Times New Roman" w:cs="Times New Roman"/>
                <w:sz w:val="24"/>
                <w:szCs w:val="24"/>
              </w:rPr>
              <w:t>Ukuran</w:t>
            </w:r>
            <w:r w:rsidRPr="008A4092">
              <w:rPr>
                <w:rFonts w:ascii="Times New Roman" w:hAnsi="Times New Roman" w:cs="Times New Roman"/>
                <w:color w:val="FFFFFF" w:themeColor="background1"/>
                <w:sz w:val="24"/>
                <w:szCs w:val="24"/>
              </w:rPr>
              <w:t>.</w:t>
            </w:r>
            <w:r>
              <w:rPr>
                <w:rFonts w:ascii="Times New Roman" w:hAnsi="Times New Roman" w:cs="Times New Roman"/>
                <w:sz w:val="24"/>
                <w:szCs w:val="24"/>
              </w:rPr>
              <w:t>perusahaan</w:t>
            </w:r>
            <w:r w:rsidRPr="008A4092">
              <w:rPr>
                <w:rFonts w:ascii="Times New Roman" w:hAnsi="Times New Roman" w:cs="Times New Roman"/>
                <w:color w:val="FFFFFF" w:themeColor="background1"/>
                <w:sz w:val="24"/>
                <w:szCs w:val="24"/>
              </w:rPr>
              <w:t>.</w:t>
            </w:r>
            <w:r>
              <w:rPr>
                <w:rFonts w:ascii="Times New Roman" w:hAnsi="Times New Roman" w:cs="Times New Roman"/>
                <w:sz w:val="24"/>
                <w:szCs w:val="24"/>
              </w:rPr>
              <w:t>berpengaruh</w:t>
            </w:r>
            <w:r w:rsidRPr="008A4092">
              <w:rPr>
                <w:rFonts w:ascii="Times New Roman" w:hAnsi="Times New Roman" w:cs="Times New Roman"/>
                <w:color w:val="FFFFFF" w:themeColor="background1"/>
                <w:sz w:val="24"/>
                <w:szCs w:val="24"/>
              </w:rPr>
              <w:t>.</w:t>
            </w:r>
            <w:r w:rsidR="000E171B" w:rsidRPr="00915595">
              <w:rPr>
                <w:rFonts w:ascii="Times New Roman" w:hAnsi="Times New Roman" w:cs="Times New Roman"/>
                <w:sz w:val="24"/>
                <w:szCs w:val="24"/>
              </w:rPr>
              <w:t>positif signifikan terhadap pemeringkatan PROPER</w:t>
            </w:r>
          </w:p>
        </w:tc>
        <w:tc>
          <w:tcPr>
            <w:tcW w:w="993"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0.226</w:t>
            </w:r>
          </w:p>
        </w:tc>
        <w:tc>
          <w:tcPr>
            <w:tcW w:w="992"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3.816</w:t>
            </w:r>
          </w:p>
        </w:tc>
        <w:tc>
          <w:tcPr>
            <w:tcW w:w="851"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0.000</w:t>
            </w:r>
          </w:p>
        </w:tc>
        <w:tc>
          <w:tcPr>
            <w:tcW w:w="1275" w:type="dxa"/>
          </w:tcPr>
          <w:p w:rsidR="000E171B" w:rsidRPr="00915595" w:rsidRDefault="000E171B" w:rsidP="004A0DCF">
            <w:pPr>
              <w:tabs>
                <w:tab w:val="left" w:pos="5812"/>
              </w:tabs>
              <w:ind w:left="95"/>
              <w:jc w:val="center"/>
              <w:rPr>
                <w:rFonts w:ascii="Times New Roman" w:hAnsi="Times New Roman" w:cs="Times New Roman"/>
                <w:bCs/>
                <w:sz w:val="24"/>
                <w:szCs w:val="24"/>
              </w:rPr>
            </w:pPr>
            <w:r w:rsidRPr="00915595">
              <w:rPr>
                <w:rFonts w:ascii="Times New Roman" w:hAnsi="Times New Roman" w:cs="Times New Roman"/>
                <w:bCs/>
                <w:sz w:val="24"/>
                <w:szCs w:val="24"/>
              </w:rPr>
              <w:t>Diterima</w:t>
            </w:r>
          </w:p>
        </w:tc>
      </w:tr>
      <w:tr w:rsidR="004A0DCF" w:rsidRPr="00915595" w:rsidTr="004A0DCF">
        <w:tc>
          <w:tcPr>
            <w:tcW w:w="675"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H2</w:t>
            </w:r>
          </w:p>
        </w:tc>
        <w:tc>
          <w:tcPr>
            <w:tcW w:w="4536" w:type="dxa"/>
          </w:tcPr>
          <w:p w:rsidR="000E171B" w:rsidRPr="00915595" w:rsidRDefault="000E171B" w:rsidP="004A0DCF">
            <w:pPr>
              <w:tabs>
                <w:tab w:val="left" w:pos="5812"/>
              </w:tabs>
              <w:jc w:val="both"/>
              <w:rPr>
                <w:rFonts w:ascii="Times New Roman" w:hAnsi="Times New Roman" w:cs="Times New Roman"/>
                <w:sz w:val="24"/>
                <w:szCs w:val="24"/>
              </w:rPr>
            </w:pPr>
            <w:r w:rsidRPr="00915595">
              <w:rPr>
                <w:rFonts w:ascii="Times New Roman" w:hAnsi="Times New Roman" w:cs="Times New Roman"/>
                <w:i/>
                <w:iCs/>
                <w:sz w:val="24"/>
                <w:szCs w:val="24"/>
              </w:rPr>
              <w:t>Leverage</w:t>
            </w:r>
            <w:r w:rsidRPr="00915595">
              <w:rPr>
                <w:rFonts w:ascii="Times New Roman" w:hAnsi="Times New Roman" w:cs="Times New Roman"/>
                <w:iCs/>
                <w:sz w:val="24"/>
                <w:szCs w:val="24"/>
              </w:rPr>
              <w:t xml:space="preserve"> </w:t>
            </w:r>
            <w:r w:rsidRPr="00915595">
              <w:rPr>
                <w:rFonts w:ascii="Times New Roman" w:hAnsi="Times New Roman" w:cs="Times New Roman"/>
                <w:sz w:val="24"/>
                <w:szCs w:val="24"/>
              </w:rPr>
              <w:t>berpengaruh  signifikan terhadap pengungkapan pemeringkatan PROPER</w:t>
            </w:r>
          </w:p>
        </w:tc>
        <w:tc>
          <w:tcPr>
            <w:tcW w:w="993"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-0.197</w:t>
            </w:r>
          </w:p>
        </w:tc>
        <w:tc>
          <w:tcPr>
            <w:tcW w:w="992"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-0.707</w:t>
            </w:r>
          </w:p>
        </w:tc>
        <w:tc>
          <w:tcPr>
            <w:tcW w:w="851"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0.481</w:t>
            </w:r>
          </w:p>
        </w:tc>
        <w:tc>
          <w:tcPr>
            <w:tcW w:w="1275" w:type="dxa"/>
          </w:tcPr>
          <w:p w:rsidR="000E171B" w:rsidRPr="00915595" w:rsidRDefault="000E171B" w:rsidP="004A0DCF">
            <w:pPr>
              <w:tabs>
                <w:tab w:val="left" w:pos="5812"/>
              </w:tabs>
              <w:ind w:left="95"/>
              <w:jc w:val="center"/>
              <w:rPr>
                <w:rFonts w:ascii="Times New Roman" w:hAnsi="Times New Roman" w:cs="Times New Roman"/>
                <w:bCs/>
                <w:sz w:val="24"/>
                <w:szCs w:val="24"/>
              </w:rPr>
            </w:pPr>
            <w:r w:rsidRPr="00915595">
              <w:rPr>
                <w:rFonts w:ascii="Times New Roman" w:hAnsi="Times New Roman" w:cs="Times New Roman"/>
                <w:bCs/>
                <w:sz w:val="24"/>
                <w:szCs w:val="24"/>
              </w:rPr>
              <w:t>Ditolak</w:t>
            </w:r>
          </w:p>
        </w:tc>
      </w:tr>
      <w:tr w:rsidR="004A0DCF" w:rsidRPr="00915595" w:rsidTr="004A0DCF">
        <w:tc>
          <w:tcPr>
            <w:tcW w:w="675"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H3</w:t>
            </w:r>
          </w:p>
        </w:tc>
        <w:tc>
          <w:tcPr>
            <w:tcW w:w="4536"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Kinerja Keuangan tidak berpengaruh positif signifikan terhadap  peringkat PROPER</w:t>
            </w:r>
          </w:p>
        </w:tc>
        <w:tc>
          <w:tcPr>
            <w:tcW w:w="993"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0.143</w:t>
            </w:r>
          </w:p>
        </w:tc>
        <w:tc>
          <w:tcPr>
            <w:tcW w:w="992"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0.722</w:t>
            </w:r>
          </w:p>
        </w:tc>
        <w:tc>
          <w:tcPr>
            <w:tcW w:w="851"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0.741</w:t>
            </w:r>
          </w:p>
        </w:tc>
        <w:tc>
          <w:tcPr>
            <w:tcW w:w="1275" w:type="dxa"/>
          </w:tcPr>
          <w:p w:rsidR="000E171B" w:rsidRPr="00915595" w:rsidRDefault="000E171B" w:rsidP="004A0DCF">
            <w:pPr>
              <w:tabs>
                <w:tab w:val="left" w:pos="5812"/>
              </w:tabs>
              <w:ind w:left="95"/>
              <w:jc w:val="center"/>
              <w:rPr>
                <w:rFonts w:ascii="Times New Roman" w:hAnsi="Times New Roman" w:cs="Times New Roman"/>
                <w:bCs/>
                <w:sz w:val="24"/>
                <w:szCs w:val="24"/>
              </w:rPr>
            </w:pPr>
            <w:r w:rsidRPr="00915595">
              <w:rPr>
                <w:rFonts w:ascii="Times New Roman" w:hAnsi="Times New Roman" w:cs="Times New Roman"/>
                <w:bCs/>
                <w:sz w:val="24"/>
                <w:szCs w:val="24"/>
              </w:rPr>
              <w:t>Ditolak</w:t>
            </w:r>
          </w:p>
        </w:tc>
      </w:tr>
      <w:tr w:rsidR="004A0DCF" w:rsidRPr="00915595" w:rsidTr="004A0DCF">
        <w:tc>
          <w:tcPr>
            <w:tcW w:w="675"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H4</w:t>
            </w:r>
          </w:p>
        </w:tc>
        <w:tc>
          <w:tcPr>
            <w:tcW w:w="4536"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 xml:space="preserve">Ukuran perusahaan memiliki pengaruh positif  signifikan terhadap </w:t>
            </w:r>
            <w:r w:rsidRPr="00915595">
              <w:rPr>
                <w:rFonts w:ascii="Times New Roman" w:hAnsi="Times New Roman" w:cs="Times New Roman"/>
                <w:i/>
                <w:iCs/>
                <w:sz w:val="24"/>
                <w:szCs w:val="24"/>
              </w:rPr>
              <w:t>Carbon Emission Disclosure</w:t>
            </w:r>
            <w:r w:rsidRPr="00915595">
              <w:rPr>
                <w:rFonts w:ascii="Times New Roman" w:hAnsi="Times New Roman" w:cs="Times New Roman"/>
                <w:sz w:val="24"/>
                <w:szCs w:val="24"/>
              </w:rPr>
              <w:t>.</w:t>
            </w:r>
          </w:p>
        </w:tc>
        <w:tc>
          <w:tcPr>
            <w:tcW w:w="993"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0.179</w:t>
            </w:r>
          </w:p>
        </w:tc>
        <w:tc>
          <w:tcPr>
            <w:tcW w:w="992"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2.909</w:t>
            </w:r>
          </w:p>
        </w:tc>
        <w:tc>
          <w:tcPr>
            <w:tcW w:w="851"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0.004</w:t>
            </w:r>
          </w:p>
        </w:tc>
        <w:tc>
          <w:tcPr>
            <w:tcW w:w="1275" w:type="dxa"/>
          </w:tcPr>
          <w:p w:rsidR="000E171B" w:rsidRPr="00915595" w:rsidRDefault="000E171B" w:rsidP="004A0DCF">
            <w:pPr>
              <w:tabs>
                <w:tab w:val="left" w:pos="5812"/>
              </w:tabs>
              <w:ind w:left="95"/>
              <w:jc w:val="center"/>
              <w:rPr>
                <w:rFonts w:ascii="Times New Roman" w:hAnsi="Times New Roman" w:cs="Times New Roman"/>
                <w:bCs/>
                <w:sz w:val="24"/>
                <w:szCs w:val="24"/>
              </w:rPr>
            </w:pPr>
            <w:r w:rsidRPr="00915595">
              <w:rPr>
                <w:rFonts w:ascii="Times New Roman" w:hAnsi="Times New Roman" w:cs="Times New Roman"/>
                <w:bCs/>
                <w:sz w:val="24"/>
                <w:szCs w:val="24"/>
              </w:rPr>
              <w:t>Diterima</w:t>
            </w:r>
          </w:p>
        </w:tc>
      </w:tr>
      <w:tr w:rsidR="004A0DCF" w:rsidRPr="00915595" w:rsidTr="004A0DCF">
        <w:tc>
          <w:tcPr>
            <w:tcW w:w="675"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H5</w:t>
            </w:r>
          </w:p>
        </w:tc>
        <w:tc>
          <w:tcPr>
            <w:tcW w:w="4536"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i/>
                <w:iCs/>
                <w:sz w:val="24"/>
                <w:szCs w:val="24"/>
              </w:rPr>
              <w:t xml:space="preserve">Leverage </w:t>
            </w:r>
            <w:r w:rsidRPr="00915595">
              <w:rPr>
                <w:rFonts w:ascii="Times New Roman" w:hAnsi="Times New Roman" w:cs="Times New Roman"/>
                <w:sz w:val="24"/>
                <w:szCs w:val="24"/>
              </w:rPr>
              <w:t xml:space="preserve">berpengaruh negatif signifikan terhadap pengungkapan </w:t>
            </w:r>
            <w:r w:rsidRPr="00915595">
              <w:rPr>
                <w:rFonts w:ascii="Times New Roman" w:hAnsi="Times New Roman" w:cs="Times New Roman"/>
                <w:i/>
                <w:iCs/>
                <w:sz w:val="24"/>
                <w:szCs w:val="24"/>
              </w:rPr>
              <w:t>Carbon Emission Disclosure</w:t>
            </w:r>
          </w:p>
        </w:tc>
        <w:tc>
          <w:tcPr>
            <w:tcW w:w="993"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0.836</w:t>
            </w:r>
          </w:p>
        </w:tc>
        <w:tc>
          <w:tcPr>
            <w:tcW w:w="992"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3.023</w:t>
            </w:r>
          </w:p>
        </w:tc>
        <w:tc>
          <w:tcPr>
            <w:tcW w:w="851"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0.003</w:t>
            </w:r>
          </w:p>
        </w:tc>
        <w:tc>
          <w:tcPr>
            <w:tcW w:w="1275" w:type="dxa"/>
          </w:tcPr>
          <w:p w:rsidR="000E171B" w:rsidRPr="00915595" w:rsidRDefault="000E171B" w:rsidP="004A0DCF">
            <w:pPr>
              <w:tabs>
                <w:tab w:val="left" w:pos="5812"/>
              </w:tabs>
              <w:ind w:left="95"/>
              <w:jc w:val="center"/>
              <w:rPr>
                <w:rFonts w:ascii="Times New Roman" w:hAnsi="Times New Roman" w:cs="Times New Roman"/>
                <w:bCs/>
                <w:sz w:val="24"/>
                <w:szCs w:val="24"/>
              </w:rPr>
            </w:pPr>
            <w:r w:rsidRPr="00915595">
              <w:rPr>
                <w:rFonts w:ascii="Times New Roman" w:hAnsi="Times New Roman" w:cs="Times New Roman"/>
                <w:bCs/>
                <w:sz w:val="24"/>
                <w:szCs w:val="24"/>
              </w:rPr>
              <w:t>Ditolak</w:t>
            </w:r>
          </w:p>
        </w:tc>
      </w:tr>
      <w:tr w:rsidR="004A0DCF" w:rsidRPr="00915595" w:rsidTr="004A0DCF">
        <w:tc>
          <w:tcPr>
            <w:tcW w:w="675"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H6</w:t>
            </w:r>
          </w:p>
        </w:tc>
        <w:tc>
          <w:tcPr>
            <w:tcW w:w="4536"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 xml:space="preserve">Kinerja Keuangan berpengaruh positif signifikan terhadap pengungkapan </w:t>
            </w:r>
            <w:r w:rsidRPr="00915595">
              <w:rPr>
                <w:rFonts w:ascii="Times New Roman" w:hAnsi="Times New Roman" w:cs="Times New Roman"/>
                <w:i/>
                <w:iCs/>
                <w:sz w:val="24"/>
                <w:szCs w:val="24"/>
              </w:rPr>
              <w:t>Carbon Emission Disclosure</w:t>
            </w:r>
          </w:p>
        </w:tc>
        <w:tc>
          <w:tcPr>
            <w:tcW w:w="993"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-0.033</w:t>
            </w:r>
          </w:p>
        </w:tc>
        <w:tc>
          <w:tcPr>
            <w:tcW w:w="992"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-0.165</w:t>
            </w:r>
          </w:p>
        </w:tc>
        <w:tc>
          <w:tcPr>
            <w:tcW w:w="851"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0.869</w:t>
            </w:r>
          </w:p>
        </w:tc>
        <w:tc>
          <w:tcPr>
            <w:tcW w:w="1275" w:type="dxa"/>
          </w:tcPr>
          <w:p w:rsidR="000E171B" w:rsidRPr="00915595" w:rsidRDefault="000E171B" w:rsidP="004A0DCF">
            <w:pPr>
              <w:tabs>
                <w:tab w:val="left" w:pos="5812"/>
              </w:tabs>
              <w:ind w:left="95"/>
              <w:jc w:val="center"/>
              <w:rPr>
                <w:rFonts w:ascii="Times New Roman" w:hAnsi="Times New Roman" w:cs="Times New Roman"/>
                <w:bCs/>
                <w:sz w:val="24"/>
                <w:szCs w:val="24"/>
              </w:rPr>
            </w:pPr>
            <w:r w:rsidRPr="00915595">
              <w:rPr>
                <w:rFonts w:ascii="Times New Roman" w:hAnsi="Times New Roman" w:cs="Times New Roman"/>
                <w:bCs/>
                <w:sz w:val="24"/>
                <w:szCs w:val="24"/>
              </w:rPr>
              <w:t>Ditolak</w:t>
            </w:r>
          </w:p>
        </w:tc>
      </w:tr>
      <w:tr w:rsidR="004A0DCF" w:rsidRPr="00915595" w:rsidTr="004A0DCF">
        <w:tc>
          <w:tcPr>
            <w:tcW w:w="675"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H7</w:t>
            </w:r>
          </w:p>
        </w:tc>
        <w:tc>
          <w:tcPr>
            <w:tcW w:w="4536"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 xml:space="preserve">Peringkat PROPER berpengaruh positif signifikan terhadap pengungkapan </w:t>
            </w:r>
            <w:r w:rsidRPr="00915595">
              <w:rPr>
                <w:rFonts w:ascii="Times New Roman" w:hAnsi="Times New Roman" w:cs="Times New Roman"/>
                <w:i/>
                <w:iCs/>
                <w:sz w:val="24"/>
                <w:szCs w:val="24"/>
              </w:rPr>
              <w:t>Carbon Emission Disclosure.</w:t>
            </w:r>
          </w:p>
        </w:tc>
        <w:tc>
          <w:tcPr>
            <w:tcW w:w="993" w:type="dxa"/>
          </w:tcPr>
          <w:p w:rsidR="000E171B" w:rsidRPr="00915595" w:rsidRDefault="004A0DCF" w:rsidP="004A0DCF">
            <w:pPr>
              <w:tabs>
                <w:tab w:val="left" w:pos="5812"/>
              </w:tabs>
              <w:rPr>
                <w:rFonts w:ascii="Times New Roman" w:hAnsi="Times New Roman" w:cs="Times New Roman"/>
                <w:bCs/>
                <w:sz w:val="24"/>
                <w:szCs w:val="24"/>
              </w:rPr>
            </w:pPr>
            <w:r>
              <w:rPr>
                <w:rFonts w:ascii="Times New Roman" w:hAnsi="Times New Roman" w:cs="Times New Roman"/>
                <w:bCs/>
                <w:sz w:val="24"/>
                <w:szCs w:val="24"/>
              </w:rPr>
              <w:t>0</w:t>
            </w:r>
            <w:r w:rsidR="000E171B" w:rsidRPr="00915595">
              <w:rPr>
                <w:rFonts w:ascii="Times New Roman" w:hAnsi="Times New Roman" w:cs="Times New Roman"/>
                <w:bCs/>
                <w:sz w:val="24"/>
                <w:szCs w:val="24"/>
              </w:rPr>
              <w:t>.371</w:t>
            </w:r>
          </w:p>
        </w:tc>
        <w:tc>
          <w:tcPr>
            <w:tcW w:w="992"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4.520</w:t>
            </w:r>
          </w:p>
        </w:tc>
        <w:tc>
          <w:tcPr>
            <w:tcW w:w="851" w:type="dxa"/>
          </w:tcPr>
          <w:p w:rsidR="000E171B" w:rsidRPr="00915595" w:rsidRDefault="000E171B" w:rsidP="004A0DCF">
            <w:pPr>
              <w:tabs>
                <w:tab w:val="left" w:pos="5812"/>
              </w:tabs>
              <w:rPr>
                <w:rFonts w:ascii="Times New Roman" w:hAnsi="Times New Roman" w:cs="Times New Roman"/>
                <w:bCs/>
                <w:sz w:val="24"/>
                <w:szCs w:val="24"/>
              </w:rPr>
            </w:pPr>
            <w:r w:rsidRPr="00915595">
              <w:rPr>
                <w:rFonts w:ascii="Times New Roman" w:hAnsi="Times New Roman" w:cs="Times New Roman"/>
                <w:bCs/>
                <w:sz w:val="24"/>
                <w:szCs w:val="24"/>
              </w:rPr>
              <w:t>0.000</w:t>
            </w:r>
          </w:p>
        </w:tc>
        <w:tc>
          <w:tcPr>
            <w:tcW w:w="1275" w:type="dxa"/>
          </w:tcPr>
          <w:p w:rsidR="000E171B" w:rsidRPr="00915595" w:rsidRDefault="000E171B" w:rsidP="004A0DCF">
            <w:pPr>
              <w:tabs>
                <w:tab w:val="left" w:pos="5812"/>
              </w:tabs>
              <w:ind w:left="95"/>
              <w:jc w:val="center"/>
              <w:rPr>
                <w:rFonts w:ascii="Times New Roman" w:hAnsi="Times New Roman" w:cs="Times New Roman"/>
                <w:bCs/>
                <w:sz w:val="24"/>
                <w:szCs w:val="24"/>
              </w:rPr>
            </w:pPr>
            <w:r w:rsidRPr="00915595">
              <w:rPr>
                <w:rFonts w:ascii="Times New Roman" w:hAnsi="Times New Roman" w:cs="Times New Roman"/>
                <w:bCs/>
                <w:sz w:val="24"/>
                <w:szCs w:val="24"/>
              </w:rPr>
              <w:t>Diterima</w:t>
            </w:r>
          </w:p>
        </w:tc>
      </w:tr>
      <w:tr w:rsidR="004A0DCF" w:rsidRPr="00915595" w:rsidTr="004A0DCF">
        <w:trPr>
          <w:trHeight w:val="1062"/>
        </w:trPr>
        <w:tc>
          <w:tcPr>
            <w:tcW w:w="675"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H8</w:t>
            </w:r>
          </w:p>
        </w:tc>
        <w:tc>
          <w:tcPr>
            <w:tcW w:w="4536"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Peringkat PROPER mamp</w:t>
            </w:r>
            <w:r w:rsidR="008A4092">
              <w:rPr>
                <w:rFonts w:ascii="Times New Roman" w:hAnsi="Times New Roman" w:cs="Times New Roman"/>
                <w:sz w:val="24"/>
                <w:szCs w:val="24"/>
              </w:rPr>
              <w:t>u memediasi secara  signifikan ukuran p</w:t>
            </w:r>
            <w:r w:rsidRPr="00915595">
              <w:rPr>
                <w:rFonts w:ascii="Times New Roman" w:hAnsi="Times New Roman" w:cs="Times New Roman"/>
                <w:sz w:val="24"/>
                <w:szCs w:val="24"/>
              </w:rPr>
              <w:t xml:space="preserve">erusahaan terhadap pengungkapan </w:t>
            </w:r>
            <w:r w:rsidRPr="00915595">
              <w:rPr>
                <w:rFonts w:ascii="Times New Roman" w:hAnsi="Times New Roman" w:cs="Times New Roman"/>
                <w:i/>
                <w:iCs/>
                <w:sz w:val="24"/>
                <w:szCs w:val="24"/>
              </w:rPr>
              <w:t>Carbon Emission Disclosure</w:t>
            </w:r>
          </w:p>
        </w:tc>
        <w:tc>
          <w:tcPr>
            <w:tcW w:w="993" w:type="dxa"/>
          </w:tcPr>
          <w:p w:rsidR="000E171B" w:rsidRPr="00915595" w:rsidRDefault="000E171B" w:rsidP="004A0DCF">
            <w:pPr>
              <w:tabs>
                <w:tab w:val="left" w:pos="5812"/>
              </w:tabs>
              <w:rPr>
                <w:rFonts w:ascii="Times New Roman" w:hAnsi="Times New Roman" w:cs="Times New Roman"/>
                <w:bCs/>
                <w:sz w:val="24"/>
                <w:szCs w:val="24"/>
              </w:rPr>
            </w:pPr>
          </w:p>
        </w:tc>
        <w:tc>
          <w:tcPr>
            <w:tcW w:w="992" w:type="dxa"/>
          </w:tcPr>
          <w:p w:rsidR="000E171B" w:rsidRPr="00915595" w:rsidRDefault="000E171B" w:rsidP="004A0DCF">
            <w:pPr>
              <w:tabs>
                <w:tab w:val="left" w:pos="5812"/>
              </w:tabs>
              <w:rPr>
                <w:rFonts w:ascii="Times New Roman" w:hAnsi="Times New Roman" w:cs="Times New Roman"/>
                <w:bCs/>
                <w:sz w:val="24"/>
                <w:szCs w:val="24"/>
              </w:rPr>
            </w:pPr>
          </w:p>
        </w:tc>
        <w:tc>
          <w:tcPr>
            <w:tcW w:w="851" w:type="dxa"/>
          </w:tcPr>
          <w:p w:rsidR="000E171B" w:rsidRPr="00915595" w:rsidRDefault="000E171B" w:rsidP="004A0DCF">
            <w:pPr>
              <w:tabs>
                <w:tab w:val="left" w:pos="5812"/>
              </w:tabs>
              <w:rPr>
                <w:rFonts w:ascii="Times New Roman" w:hAnsi="Times New Roman" w:cs="Times New Roman"/>
                <w:bCs/>
                <w:sz w:val="24"/>
                <w:szCs w:val="24"/>
              </w:rPr>
            </w:pPr>
          </w:p>
        </w:tc>
        <w:tc>
          <w:tcPr>
            <w:tcW w:w="1275" w:type="dxa"/>
          </w:tcPr>
          <w:p w:rsidR="000E171B" w:rsidRPr="00915595" w:rsidRDefault="000E171B" w:rsidP="004A0DCF">
            <w:pPr>
              <w:tabs>
                <w:tab w:val="left" w:pos="5812"/>
              </w:tabs>
              <w:ind w:left="95"/>
              <w:jc w:val="center"/>
              <w:rPr>
                <w:rFonts w:ascii="Times New Roman" w:hAnsi="Times New Roman" w:cs="Times New Roman"/>
                <w:bCs/>
                <w:sz w:val="24"/>
                <w:szCs w:val="24"/>
              </w:rPr>
            </w:pPr>
            <w:r w:rsidRPr="00915595">
              <w:rPr>
                <w:rFonts w:ascii="Times New Roman" w:hAnsi="Times New Roman" w:cs="Times New Roman"/>
                <w:bCs/>
                <w:sz w:val="24"/>
                <w:szCs w:val="24"/>
              </w:rPr>
              <w:t>Diterima</w:t>
            </w:r>
          </w:p>
        </w:tc>
      </w:tr>
      <w:tr w:rsidR="004A0DCF" w:rsidRPr="00915595" w:rsidTr="004A0DCF">
        <w:tc>
          <w:tcPr>
            <w:tcW w:w="675"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H9</w:t>
            </w:r>
          </w:p>
        </w:tc>
        <w:tc>
          <w:tcPr>
            <w:tcW w:w="4536"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 xml:space="preserve">Peringkat PROPER tidak mampu memediasi secara signifikan  </w:t>
            </w:r>
            <w:r w:rsidRPr="00915595">
              <w:rPr>
                <w:rFonts w:ascii="Times New Roman" w:hAnsi="Times New Roman" w:cs="Times New Roman"/>
                <w:i/>
                <w:iCs/>
                <w:sz w:val="24"/>
                <w:szCs w:val="24"/>
              </w:rPr>
              <w:t>Leverage</w:t>
            </w:r>
            <w:r w:rsidRPr="00915595">
              <w:rPr>
                <w:rFonts w:ascii="Times New Roman" w:hAnsi="Times New Roman" w:cs="Times New Roman"/>
                <w:sz w:val="24"/>
                <w:szCs w:val="24"/>
              </w:rPr>
              <w:t xml:space="preserve"> terhadap pengungkapan </w:t>
            </w:r>
            <w:r w:rsidRPr="00915595">
              <w:rPr>
                <w:rFonts w:ascii="Times New Roman" w:hAnsi="Times New Roman" w:cs="Times New Roman"/>
                <w:i/>
                <w:iCs/>
                <w:sz w:val="24"/>
                <w:szCs w:val="24"/>
              </w:rPr>
              <w:t>Carbon Emission Disclosure</w:t>
            </w:r>
          </w:p>
        </w:tc>
        <w:tc>
          <w:tcPr>
            <w:tcW w:w="993" w:type="dxa"/>
          </w:tcPr>
          <w:p w:rsidR="000E171B" w:rsidRPr="00915595" w:rsidRDefault="000E171B" w:rsidP="004A0DCF">
            <w:pPr>
              <w:tabs>
                <w:tab w:val="left" w:pos="5812"/>
              </w:tabs>
              <w:rPr>
                <w:rFonts w:ascii="Times New Roman" w:hAnsi="Times New Roman" w:cs="Times New Roman"/>
                <w:bCs/>
                <w:sz w:val="24"/>
                <w:szCs w:val="24"/>
              </w:rPr>
            </w:pPr>
          </w:p>
        </w:tc>
        <w:tc>
          <w:tcPr>
            <w:tcW w:w="992" w:type="dxa"/>
          </w:tcPr>
          <w:p w:rsidR="000E171B" w:rsidRPr="00915595" w:rsidRDefault="000E171B" w:rsidP="004A0DCF">
            <w:pPr>
              <w:tabs>
                <w:tab w:val="left" w:pos="5812"/>
              </w:tabs>
              <w:rPr>
                <w:rFonts w:ascii="Times New Roman" w:hAnsi="Times New Roman" w:cs="Times New Roman"/>
                <w:bCs/>
                <w:sz w:val="24"/>
                <w:szCs w:val="24"/>
              </w:rPr>
            </w:pPr>
          </w:p>
        </w:tc>
        <w:tc>
          <w:tcPr>
            <w:tcW w:w="851" w:type="dxa"/>
          </w:tcPr>
          <w:p w:rsidR="000E171B" w:rsidRPr="00915595" w:rsidRDefault="000E171B" w:rsidP="004A0DCF">
            <w:pPr>
              <w:tabs>
                <w:tab w:val="left" w:pos="5812"/>
              </w:tabs>
              <w:rPr>
                <w:rFonts w:ascii="Times New Roman" w:hAnsi="Times New Roman" w:cs="Times New Roman"/>
                <w:bCs/>
                <w:sz w:val="24"/>
                <w:szCs w:val="24"/>
              </w:rPr>
            </w:pPr>
          </w:p>
        </w:tc>
        <w:tc>
          <w:tcPr>
            <w:tcW w:w="1275" w:type="dxa"/>
          </w:tcPr>
          <w:p w:rsidR="000E171B" w:rsidRPr="00915595" w:rsidRDefault="000E171B" w:rsidP="004A0DCF">
            <w:pPr>
              <w:tabs>
                <w:tab w:val="left" w:pos="5812"/>
              </w:tabs>
              <w:ind w:left="95"/>
              <w:jc w:val="center"/>
              <w:rPr>
                <w:rFonts w:ascii="Times New Roman" w:hAnsi="Times New Roman" w:cs="Times New Roman"/>
                <w:bCs/>
                <w:sz w:val="24"/>
                <w:szCs w:val="24"/>
              </w:rPr>
            </w:pPr>
            <w:r w:rsidRPr="00915595">
              <w:rPr>
                <w:rFonts w:ascii="Times New Roman" w:hAnsi="Times New Roman" w:cs="Times New Roman"/>
                <w:bCs/>
                <w:sz w:val="24"/>
                <w:szCs w:val="24"/>
              </w:rPr>
              <w:t>Ditolak</w:t>
            </w:r>
          </w:p>
        </w:tc>
      </w:tr>
      <w:tr w:rsidR="004A0DCF" w:rsidRPr="00915595" w:rsidTr="004A0DCF">
        <w:tc>
          <w:tcPr>
            <w:tcW w:w="675"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H10</w:t>
            </w:r>
          </w:p>
        </w:tc>
        <w:tc>
          <w:tcPr>
            <w:tcW w:w="4536" w:type="dxa"/>
          </w:tcPr>
          <w:p w:rsidR="000E171B" w:rsidRPr="00915595" w:rsidRDefault="000E171B" w:rsidP="004A0DCF">
            <w:pPr>
              <w:tabs>
                <w:tab w:val="left" w:pos="5812"/>
              </w:tabs>
              <w:jc w:val="both"/>
              <w:rPr>
                <w:rFonts w:ascii="Times New Roman" w:hAnsi="Times New Roman" w:cs="Times New Roman"/>
                <w:bCs/>
                <w:sz w:val="24"/>
                <w:szCs w:val="24"/>
              </w:rPr>
            </w:pPr>
            <w:r w:rsidRPr="00915595">
              <w:rPr>
                <w:rFonts w:ascii="Times New Roman" w:hAnsi="Times New Roman" w:cs="Times New Roman"/>
                <w:sz w:val="24"/>
                <w:szCs w:val="24"/>
              </w:rPr>
              <w:t xml:space="preserve">Peringkat PROPER </w:t>
            </w:r>
            <w:r>
              <w:rPr>
                <w:rFonts w:ascii="Times New Roman" w:hAnsi="Times New Roman" w:cs="Times New Roman"/>
                <w:sz w:val="24"/>
                <w:szCs w:val="24"/>
              </w:rPr>
              <w:t xml:space="preserve">tidak </w:t>
            </w:r>
            <w:r w:rsidRPr="00915595">
              <w:rPr>
                <w:rFonts w:ascii="Times New Roman" w:hAnsi="Times New Roman" w:cs="Times New Roman"/>
                <w:sz w:val="24"/>
                <w:szCs w:val="24"/>
              </w:rPr>
              <w:t xml:space="preserve">mampu memediasi secara signifikan Kinerja Keuangan terhadap pengungkapan </w:t>
            </w:r>
            <w:r w:rsidRPr="00915595">
              <w:rPr>
                <w:rFonts w:ascii="Times New Roman" w:hAnsi="Times New Roman" w:cs="Times New Roman"/>
                <w:i/>
                <w:iCs/>
                <w:sz w:val="24"/>
                <w:szCs w:val="24"/>
              </w:rPr>
              <w:t>Carbon Emission Disclosure</w:t>
            </w:r>
          </w:p>
        </w:tc>
        <w:tc>
          <w:tcPr>
            <w:tcW w:w="993" w:type="dxa"/>
          </w:tcPr>
          <w:p w:rsidR="000E171B" w:rsidRPr="00915595" w:rsidRDefault="000E171B" w:rsidP="004A0DCF">
            <w:pPr>
              <w:tabs>
                <w:tab w:val="left" w:pos="5812"/>
              </w:tabs>
              <w:rPr>
                <w:rFonts w:ascii="Times New Roman" w:hAnsi="Times New Roman" w:cs="Times New Roman"/>
                <w:bCs/>
                <w:sz w:val="24"/>
                <w:szCs w:val="24"/>
              </w:rPr>
            </w:pPr>
          </w:p>
        </w:tc>
        <w:tc>
          <w:tcPr>
            <w:tcW w:w="992" w:type="dxa"/>
          </w:tcPr>
          <w:p w:rsidR="000E171B" w:rsidRPr="00915595" w:rsidRDefault="000E171B" w:rsidP="004A0DCF">
            <w:pPr>
              <w:tabs>
                <w:tab w:val="left" w:pos="5812"/>
              </w:tabs>
              <w:rPr>
                <w:rFonts w:ascii="Times New Roman" w:hAnsi="Times New Roman" w:cs="Times New Roman"/>
                <w:bCs/>
                <w:sz w:val="24"/>
                <w:szCs w:val="24"/>
              </w:rPr>
            </w:pPr>
          </w:p>
        </w:tc>
        <w:tc>
          <w:tcPr>
            <w:tcW w:w="851" w:type="dxa"/>
          </w:tcPr>
          <w:p w:rsidR="000E171B" w:rsidRPr="00915595" w:rsidRDefault="000E171B" w:rsidP="004A0DCF">
            <w:pPr>
              <w:tabs>
                <w:tab w:val="left" w:pos="5812"/>
              </w:tabs>
              <w:rPr>
                <w:rFonts w:ascii="Times New Roman" w:hAnsi="Times New Roman" w:cs="Times New Roman"/>
                <w:bCs/>
                <w:sz w:val="24"/>
                <w:szCs w:val="24"/>
              </w:rPr>
            </w:pPr>
          </w:p>
        </w:tc>
        <w:tc>
          <w:tcPr>
            <w:tcW w:w="1275" w:type="dxa"/>
          </w:tcPr>
          <w:p w:rsidR="000E171B" w:rsidRPr="00915595" w:rsidRDefault="000E171B" w:rsidP="004A0DCF">
            <w:pPr>
              <w:tabs>
                <w:tab w:val="left" w:pos="5812"/>
              </w:tabs>
              <w:ind w:left="95"/>
              <w:jc w:val="center"/>
              <w:rPr>
                <w:rFonts w:ascii="Times New Roman" w:hAnsi="Times New Roman" w:cs="Times New Roman"/>
                <w:bCs/>
                <w:sz w:val="24"/>
                <w:szCs w:val="24"/>
              </w:rPr>
            </w:pPr>
            <w:r w:rsidRPr="00915595">
              <w:rPr>
                <w:rFonts w:ascii="Times New Roman" w:hAnsi="Times New Roman" w:cs="Times New Roman"/>
                <w:bCs/>
                <w:sz w:val="24"/>
                <w:szCs w:val="24"/>
              </w:rPr>
              <w:t>Ditolak</w:t>
            </w:r>
          </w:p>
        </w:tc>
      </w:tr>
    </w:tbl>
    <w:p w:rsidR="000E171B" w:rsidRPr="00915595" w:rsidRDefault="000E171B" w:rsidP="000E171B">
      <w:pPr>
        <w:tabs>
          <w:tab w:val="left" w:pos="5812"/>
        </w:tabs>
        <w:spacing w:after="0" w:line="480" w:lineRule="auto"/>
        <w:jc w:val="both"/>
        <w:rPr>
          <w:rFonts w:ascii="Times New Roman" w:hAnsi="Times New Roman" w:cs="Times New Roman"/>
          <w:bCs/>
          <w:sz w:val="24"/>
          <w:szCs w:val="24"/>
        </w:rPr>
      </w:pPr>
      <w:r w:rsidRPr="00915595">
        <w:rPr>
          <w:rFonts w:ascii="Times New Roman" w:hAnsi="Times New Roman" w:cs="Times New Roman"/>
          <w:bCs/>
          <w:sz w:val="24"/>
          <w:szCs w:val="24"/>
        </w:rPr>
        <w:t>Sumber: Hasil analisis yang diolah oleh penulis, 2021</w:t>
      </w:r>
    </w:p>
    <w:p w:rsidR="000E171B" w:rsidRDefault="00BC0484" w:rsidP="007F46D0">
      <w:pPr>
        <w:spacing w:after="0" w:line="480" w:lineRule="auto"/>
        <w:jc w:val="both"/>
        <w:rPr>
          <w:rFonts w:ascii="Bookman Old Style" w:hAnsi="Bookman Old Style"/>
          <w:b/>
        </w:rPr>
      </w:pPr>
      <w:r>
        <w:rPr>
          <w:rFonts w:ascii="Bookman Old Style" w:hAnsi="Bookman Old Style"/>
          <w:b/>
        </w:rPr>
        <w:lastRenderedPageBreak/>
        <w:t>Pengaruh SIZE terhadap Peringkat PROPER</w:t>
      </w:r>
    </w:p>
    <w:p w:rsidR="004A0DCF" w:rsidRPr="000C44E2" w:rsidRDefault="008A4092" w:rsidP="000C44E2">
      <w:pPr>
        <w:spacing w:after="0" w:line="480" w:lineRule="auto"/>
        <w:ind w:firstLine="720"/>
        <w:jc w:val="both"/>
        <w:rPr>
          <w:rFonts w:ascii="Bookman Old Style" w:hAnsi="Bookman Old Style"/>
        </w:rPr>
      </w:pPr>
      <w:r>
        <w:rPr>
          <w:rFonts w:ascii="Bookman Old Style" w:hAnsi="Bookman Old Style"/>
        </w:rPr>
        <w:t>Hasil empiris menunjukkan bahwa SIZE terdapat</w:t>
      </w:r>
      <w:r w:rsidR="000C44E2">
        <w:rPr>
          <w:rFonts w:ascii="Bookman Old Style" w:hAnsi="Bookman Old Style"/>
        </w:rPr>
        <w:t xml:space="preserve"> peng</w:t>
      </w:r>
      <w:r>
        <w:rPr>
          <w:rFonts w:ascii="Bookman Old Style" w:hAnsi="Bookman Old Style"/>
        </w:rPr>
        <w:t>aruh signifikan positif pada</w:t>
      </w:r>
      <w:r w:rsidR="000C44E2">
        <w:rPr>
          <w:rFonts w:ascii="Bookman Old Style" w:hAnsi="Bookman Old Style"/>
        </w:rPr>
        <w:t xml:space="preserve"> peringkat PROPER. Hasil ini memverifikasi teori </w:t>
      </w:r>
      <w:r w:rsidR="000C44E2">
        <w:rPr>
          <w:rFonts w:ascii="Bookman Old Style" w:hAnsi="Bookman Old Style"/>
          <w:i/>
        </w:rPr>
        <w:t>legitimasi.</w:t>
      </w:r>
      <w:r w:rsidR="000C44E2">
        <w:rPr>
          <w:rFonts w:ascii="Bookman Old Style" w:hAnsi="Bookman Old Style"/>
        </w:rPr>
        <w:t xml:space="preserve"> Ukuran perusahaan menunjukkan tingkat penggunaan </w:t>
      </w:r>
      <w:r>
        <w:rPr>
          <w:rFonts w:ascii="Bookman Old Style" w:hAnsi="Bookman Old Style"/>
        </w:rPr>
        <w:t>kemampuan yang lebih potensial jika dibandingkan perusahaan dengan tingkatan tidak terlalu besar. Daya tarik inilah yang menjadi faktor eksternal yang dimiliki perusahaan</w:t>
      </w:r>
      <w:r w:rsidR="000C44E2">
        <w:rPr>
          <w:rFonts w:ascii="Bookman Old Style" w:hAnsi="Bookman Old Style"/>
        </w:rPr>
        <w:t xml:space="preserve">. </w:t>
      </w:r>
      <w:r w:rsidR="0024198F">
        <w:rPr>
          <w:rFonts w:ascii="Bookman Old Style" w:hAnsi="Bookman Old Style"/>
        </w:rPr>
        <w:fldChar w:fldCharType="begin" w:fldLock="1"/>
      </w:r>
      <w:r w:rsidR="006647E4">
        <w:rPr>
          <w:rFonts w:ascii="Bookman Old Style" w:hAnsi="Bookman Old Style"/>
        </w:rPr>
        <w:instrText>ADDIN CSL_CITATION {"citationItems":[{"id":"ITEM-1","itemData":{"author":[{"dropping-particle":"","family":"Sari","given":"Candra Widi","non-dropping-particle":"","parse-names":false,"suffix":""},{"dropping-particle":"","family":"Ketut","given":"I Gusti","non-dropping-particle":"","parse-names":false,"suffix":""},{"dropping-particle":"","family":"Ulupui","given":"Agung","non-dropping-particle":"","parse-names":false,"suffix":""}],"id":"ITEM-1","issue":"1","issued":{"date-parts":[["2014"]]},"page":"28-41","title":"LINGKUNGAN BERBASIS PROPER PADA PERUSAHAAN MANUFAKTUR DI BURSA EFEK INDONESIA","type":"article-journal","volume":"9"},"uris":["http://www.mendeley.com/documents/?uuid=0636754d-dde0-4a58-be8d-5e14ab1e4407"]}],"mendeley":{"formattedCitation":"(C. W. Sari et al., 2014)","manualFormatting":"Sari et al, (2014)","plainTextFormattedCitation":"(C. W. Sari et al., 2014)","previouslyFormattedCitation":"(C. W. Sari et al., 2014)"},"properties":{"noteIndex":0},"schema":"https://github.com/citation-style-language/schema/raw/master/csl-citation.json"}</w:instrText>
      </w:r>
      <w:r w:rsidR="0024198F">
        <w:rPr>
          <w:rFonts w:ascii="Bookman Old Style" w:hAnsi="Bookman Old Style"/>
        </w:rPr>
        <w:fldChar w:fldCharType="separate"/>
      </w:r>
      <w:r w:rsidR="0024198F" w:rsidRPr="0024198F">
        <w:rPr>
          <w:rFonts w:ascii="Bookman Old Style" w:hAnsi="Bookman Old Style"/>
          <w:noProof/>
        </w:rPr>
        <w:t xml:space="preserve">Sari </w:t>
      </w:r>
      <w:r w:rsidR="0024198F" w:rsidRPr="0024198F">
        <w:rPr>
          <w:rFonts w:ascii="Bookman Old Style" w:hAnsi="Bookman Old Style"/>
          <w:i/>
          <w:noProof/>
        </w:rPr>
        <w:t>et al</w:t>
      </w:r>
      <w:r w:rsidR="0024198F" w:rsidRPr="0024198F">
        <w:rPr>
          <w:rFonts w:ascii="Bookman Old Style" w:hAnsi="Bookman Old Style"/>
          <w:noProof/>
        </w:rPr>
        <w:t xml:space="preserve">, </w:t>
      </w:r>
      <w:r w:rsidR="0024198F">
        <w:rPr>
          <w:rFonts w:ascii="Bookman Old Style" w:hAnsi="Bookman Old Style"/>
          <w:noProof/>
        </w:rPr>
        <w:t>(</w:t>
      </w:r>
      <w:r w:rsidR="0024198F" w:rsidRPr="0024198F">
        <w:rPr>
          <w:rFonts w:ascii="Bookman Old Style" w:hAnsi="Bookman Old Style"/>
          <w:noProof/>
        </w:rPr>
        <w:t>2014)</w:t>
      </w:r>
      <w:r w:rsidR="0024198F">
        <w:rPr>
          <w:rFonts w:ascii="Bookman Old Style" w:hAnsi="Bookman Old Style"/>
        </w:rPr>
        <w:fldChar w:fldCharType="end"/>
      </w:r>
      <w:r w:rsidR="0024198F">
        <w:rPr>
          <w:rFonts w:ascii="Bookman Old Style" w:hAnsi="Bookman Old Style"/>
        </w:rPr>
        <w:t xml:space="preserve"> </w:t>
      </w:r>
      <w:r>
        <w:rPr>
          <w:rFonts w:ascii="Bookman Old Style" w:hAnsi="Bookman Old Style"/>
        </w:rPr>
        <w:t xml:space="preserve">mengemukakan adanya </w:t>
      </w:r>
      <w:r w:rsidR="00517ABC">
        <w:rPr>
          <w:rFonts w:ascii="Bookman Old Style" w:hAnsi="Bookman Old Style"/>
        </w:rPr>
        <w:t xml:space="preserve">ukuran perusahaan </w:t>
      </w:r>
      <w:r>
        <w:rPr>
          <w:rFonts w:ascii="Bookman Old Style" w:hAnsi="Bookman Old Style"/>
        </w:rPr>
        <w:t xml:space="preserve">semakin besar akan </w:t>
      </w:r>
      <w:r w:rsidR="00517ABC">
        <w:rPr>
          <w:rFonts w:ascii="Bookman Old Style" w:hAnsi="Bookman Old Style"/>
        </w:rPr>
        <w:t xml:space="preserve">semakin menarik media dikarenakan banyaknya </w:t>
      </w:r>
      <w:r>
        <w:rPr>
          <w:rFonts w:ascii="Bookman Old Style" w:hAnsi="Bookman Old Style"/>
        </w:rPr>
        <w:t xml:space="preserve">kegiatan operasional perusahaan. </w:t>
      </w:r>
      <w:r w:rsidR="00517ABC">
        <w:rPr>
          <w:rFonts w:ascii="Bookman Old Style" w:hAnsi="Bookman Old Style"/>
        </w:rPr>
        <w:t xml:space="preserve">Sumber daya yang digunakan menghasilkan limbah dari proses produksi perusahaan, sehingga perusahaan akan berusaha untuk mendapatkan pengakuan masyarakat dengan melakukan perbaikan pengungkapan tanggung jawab lingkungan. </w:t>
      </w:r>
      <w:r>
        <w:rPr>
          <w:rFonts w:ascii="Bookman Old Style" w:hAnsi="Bookman Old Style"/>
        </w:rPr>
        <w:t xml:space="preserve">Sesuai dengan hasil penelitian sebelumnya dilakukan oleh </w:t>
      </w:r>
      <w:r w:rsidR="00517ABC">
        <w:rPr>
          <w:rFonts w:ascii="Bookman Old Style" w:hAnsi="Bookman Old Style"/>
        </w:rPr>
        <w:t xml:space="preserve"> </w:t>
      </w:r>
      <w:r w:rsidR="0024198F">
        <w:rPr>
          <w:rFonts w:ascii="Bookman Old Style" w:hAnsi="Bookman Old Style"/>
        </w:rPr>
        <w:fldChar w:fldCharType="begin" w:fldLock="1"/>
      </w:r>
      <w:r w:rsidR="0024198F">
        <w:rPr>
          <w:rFonts w:ascii="Bookman Old Style" w:hAnsi="Bookman Old Style"/>
        </w:rPr>
        <w:instrText>ADDIN CSL_CITATION {"citationItems":[{"id":"ITEM-1","itemData":{"DOI":"10.25105/semnas.v0i0.5823","ISSN":"24608696","abstract":"&lt;p&gt;Kegiatan produksi yang menggunakan sumber daya alam menuntut peran perusahaan dalam tanggung jawab lingkungan. Kinerja lingkungan perusahaan dianggap substansial, oleh karena itu pemerintah membentuk program PROPER, yaitu program yang menilai dan memberi penghargaan terhadap kinerja perusahaan yang berpartisipasi dalam kegiatan pelestarian lingkungan. Penelitian ini bertujuan untuk menemukan bukti empiris mengenai pengaruh &lt;em&gt;leverage&lt;/em&gt;, &lt;em&gt;brand equity&lt;/em&gt;, &lt;em&gt;ownership structure&lt;/em&gt;, &lt;em&gt;firm size&lt;/em&gt;, dan mekanisme &lt;em&gt;corporate governance&lt;/em&gt; terhadap &lt;em&gt;environmental performance&lt;/em&gt; dengan &lt;em&gt;profitability&lt;/em&gt; sebagai variabel moderasi. &lt;em&gt;Environmental performance&lt;/em&gt; dalam penelitian ini diukur menggunakan skor PROPER. Populasi yang digunakan dalam penelitian ini adalah perusahaan manufaktur yang terdaftar di Bursa Efek Indonesia dan tergabung dalam program PROPER selama tahun 2014 – 2018. Sampel didapatkan menggunakan metode &lt;em&gt;purposive sampling&lt;/em&gt; dan dipilih sesuai dengan kriteria yang ditentukan. Penelitian ini menggunakan regresi linear berganda dan uji hipotesis. Berdasarkan uji hipotesis, &lt;em&gt;ownership&lt;/em&gt; &lt;em&gt;structure&lt;/em&gt; dan &lt;em&gt;firm size&lt;/em&gt; berpengaruh secara signifikan dan positif terhadap &lt;em&gt;environmental performance&lt;/em&gt;. &lt;em&gt;Leverage&lt;/em&gt;, &lt;em&gt;brand equity&lt;/em&gt;, dan mekanisme &lt;em&gt;corporate governance&lt;/em&gt; tidak memiliki pengaruh yang signifikan terhadap &lt;em&gt;environmental performance&lt;/em&gt;. &lt;em&gt;Profitability&lt;/em&gt; sebagai pemoderasi dalam penelitian ini tidak memoderasi variabel independen terhadap &lt;em&gt;environmental performance&lt;/em&gt;.&lt;/p&gt;","author":[{"dropping-particle":"","family":"Tania","given":"Tania","non-dropping-particle":"","parse-names":false,"suffix":""},{"dropping-particle":"","family":"Herawaty","given":"Vinola","non-dropping-particle":"","parse-names":false,"suffix":""}],"container-title":"Prosiding Seminar Nasional Cendekiawan","id":"ITEM-1","issued":{"date-parts":[["2019"]]},"page":"2","title":"Analisis Faktor-Faktor Yang Mempengaruhi Kinerja Lingkungan Dengan Profitabilitas Sebagai Variabel Moderasi","type":"article-journal"},"uris":["http://www.mendeley.com/documents/?uuid=41cf0327-d31c-48ad-bd8a-95952ce9f355"]}],"mendeley":{"formattedCitation":"(Tania &amp; Herawaty, 2019)","manualFormatting":"Tania &amp; Herawaty,(2019)","plainTextFormattedCitation":"(Tania &amp; Herawaty, 2019)","previouslyFormattedCitation":"(Tania &amp; Herawaty, 2019)"},"properties":{"noteIndex":0},"schema":"https://github.com/citation-style-language/schema/raw/master/csl-citation.json"}</w:instrText>
      </w:r>
      <w:r w:rsidR="0024198F">
        <w:rPr>
          <w:rFonts w:ascii="Bookman Old Style" w:hAnsi="Bookman Old Style"/>
        </w:rPr>
        <w:fldChar w:fldCharType="separate"/>
      </w:r>
      <w:r w:rsidR="0024198F">
        <w:rPr>
          <w:rFonts w:ascii="Bookman Old Style" w:hAnsi="Bookman Old Style"/>
          <w:noProof/>
        </w:rPr>
        <w:t>Tania &amp; Herawaty,(</w:t>
      </w:r>
      <w:r w:rsidR="0024198F" w:rsidRPr="0024198F">
        <w:rPr>
          <w:rFonts w:ascii="Bookman Old Style" w:hAnsi="Bookman Old Style"/>
          <w:noProof/>
        </w:rPr>
        <w:t>2019)</w:t>
      </w:r>
      <w:r w:rsidR="0024198F">
        <w:rPr>
          <w:rFonts w:ascii="Bookman Old Style" w:hAnsi="Bookman Old Style"/>
        </w:rPr>
        <w:fldChar w:fldCharType="end"/>
      </w:r>
      <w:r w:rsidR="0024198F">
        <w:rPr>
          <w:rFonts w:ascii="Bookman Old Style" w:hAnsi="Bookman Old Style"/>
        </w:rPr>
        <w:t xml:space="preserve">, </w:t>
      </w:r>
      <w:r w:rsidR="0024198F">
        <w:rPr>
          <w:rFonts w:ascii="Bookman Old Style" w:hAnsi="Bookman Old Style"/>
        </w:rPr>
        <w:fldChar w:fldCharType="begin" w:fldLock="1"/>
      </w:r>
      <w:r w:rsidR="0024198F">
        <w:rPr>
          <w:rFonts w:ascii="Bookman Old Style" w:hAnsi="Bookman Old Style"/>
        </w:rPr>
        <w:instrText>ADDIN CSL_CITATION {"citationItems":[{"id":"ITEM-1","itemData":{"author":[{"dropping-particle":"","family":"Noviana","given":"Ni Kadek","non-dropping-particle":"","parse-names":false,"suffix":""},{"dropping-particle":"","family":"Suardana","given":"Alit Ketut","non-dropping-particle":"","parse-names":false,"suffix":""}],"id":"ITEM-1","issued":{"date-parts":[["2017"]]},"page":"1904-1919","title":"Pengaruh Ukuran Perusahaan , Political Cost Dan Kinerja Lingkungan Terhadap Environmental Disclosure Dalam Laporan Tahunan Universitas Udayana , Indonesia . Fakultas Ekonomi dan Bisnis Effect of Company Size , Political Cost and Environmental Performance","type":"article-journal"},"uris":["http://www.mendeley.com/documents/?uuid=27f5898b-875e-447b-8863-3cc327045c27"]}],"mendeley":{"formattedCitation":"(Noviana &amp; Suardana, 2017)","manualFormatting":"Noviana &amp; Suardana,(2017)","plainTextFormattedCitation":"(Noviana &amp; Suardana, 2017)","previouslyFormattedCitation":"(Noviana &amp; Suardana, 2017)"},"properties":{"noteIndex":0},"schema":"https://github.com/citation-style-language/schema/raw/master/csl-citation.json"}</w:instrText>
      </w:r>
      <w:r w:rsidR="0024198F">
        <w:rPr>
          <w:rFonts w:ascii="Bookman Old Style" w:hAnsi="Bookman Old Style"/>
        </w:rPr>
        <w:fldChar w:fldCharType="separate"/>
      </w:r>
      <w:r w:rsidR="0024198F">
        <w:rPr>
          <w:rFonts w:ascii="Bookman Old Style" w:hAnsi="Bookman Old Style"/>
          <w:noProof/>
        </w:rPr>
        <w:t>Noviana &amp; Suardana,(</w:t>
      </w:r>
      <w:r w:rsidR="0024198F" w:rsidRPr="0024198F">
        <w:rPr>
          <w:rFonts w:ascii="Bookman Old Style" w:hAnsi="Bookman Old Style"/>
          <w:noProof/>
        </w:rPr>
        <w:t>2017)</w:t>
      </w:r>
      <w:r w:rsidR="0024198F">
        <w:rPr>
          <w:rFonts w:ascii="Bookman Old Style" w:hAnsi="Bookman Old Style"/>
        </w:rPr>
        <w:fldChar w:fldCharType="end"/>
      </w:r>
      <w:r w:rsidR="00E517EE">
        <w:rPr>
          <w:rFonts w:ascii="Bookman Old Style" w:hAnsi="Bookman Old Style"/>
        </w:rPr>
        <w:t xml:space="preserve">, </w:t>
      </w:r>
      <w:r w:rsidR="0024198F">
        <w:rPr>
          <w:rFonts w:ascii="Bookman Old Style" w:hAnsi="Bookman Old Style"/>
        </w:rPr>
        <w:fldChar w:fldCharType="begin" w:fldLock="1"/>
      </w:r>
      <w:r w:rsidR="0024198F">
        <w:rPr>
          <w:rFonts w:ascii="Bookman Old Style" w:hAnsi="Bookman Old Style"/>
        </w:rPr>
        <w:instrText>ADDIN CSL_CITATION {"citationItems":[{"id":"ITEM-1","itemData":{"author":[{"dropping-particle":"","family":"Nababan","given":"Lastri Meito","non-dropping-particle":"","parse-names":false,"suffix":""},{"dropping-particle":"","family":"Abdul","given":"Hasyir Dede","non-dropping-particle":"","parse-names":false,"suffix":""}],"id":"ITEM-1","issued":{"date-parts":[["2019"]]},"page":"259-286","title":"Pengaruh Environmental Cost dan Environmental Performance Terhadap Financial Performace","type":"article-journal","volume":"3"},"uris":["http://www.mendeley.com/documents/?uuid=ac52f5cd-f88d-44e9-8b3f-5613f014863d"]}],"mendeley":{"formattedCitation":"(Nababan &amp; Abdul, 2019)","manualFormatting":"Nababan &amp; Abdul, (2019)","plainTextFormattedCitation":"(Nababan &amp; Abdul, 2019)","previouslyFormattedCitation":"(Nababan &amp; Abdul, 2019)"},"properties":{"noteIndex":0},"schema":"https://github.com/citation-style-language/schema/raw/master/csl-citation.json"}</w:instrText>
      </w:r>
      <w:r w:rsidR="0024198F">
        <w:rPr>
          <w:rFonts w:ascii="Bookman Old Style" w:hAnsi="Bookman Old Style"/>
        </w:rPr>
        <w:fldChar w:fldCharType="separate"/>
      </w:r>
      <w:r w:rsidR="0024198F" w:rsidRPr="0024198F">
        <w:rPr>
          <w:rFonts w:ascii="Bookman Old Style" w:hAnsi="Bookman Old Style"/>
          <w:noProof/>
        </w:rPr>
        <w:t xml:space="preserve">Nababan &amp; Abdul, </w:t>
      </w:r>
      <w:r w:rsidR="0024198F">
        <w:rPr>
          <w:rFonts w:ascii="Bookman Old Style" w:hAnsi="Bookman Old Style"/>
          <w:noProof/>
        </w:rPr>
        <w:t>(</w:t>
      </w:r>
      <w:r w:rsidR="0024198F" w:rsidRPr="0024198F">
        <w:rPr>
          <w:rFonts w:ascii="Bookman Old Style" w:hAnsi="Bookman Old Style"/>
          <w:noProof/>
        </w:rPr>
        <w:t>2019)</w:t>
      </w:r>
      <w:r w:rsidR="0024198F">
        <w:rPr>
          <w:rFonts w:ascii="Bookman Old Style" w:hAnsi="Bookman Old Style"/>
        </w:rPr>
        <w:fldChar w:fldCharType="end"/>
      </w:r>
      <w:r w:rsidR="00F43C4A">
        <w:rPr>
          <w:rFonts w:ascii="Bookman Old Style" w:hAnsi="Bookman Old Style"/>
        </w:rPr>
        <w:t xml:space="preserve"> dan </w:t>
      </w:r>
      <w:r w:rsidR="00F43C4A">
        <w:rPr>
          <w:rFonts w:ascii="Bookman Old Style" w:hAnsi="Bookman Old Style"/>
        </w:rPr>
        <w:fldChar w:fldCharType="begin" w:fldLock="1"/>
      </w:r>
      <w:r w:rsidR="00F43C4A">
        <w:rPr>
          <w:rFonts w:ascii="Bookman Old Style" w:hAnsi="Bookman Old Style"/>
        </w:rPr>
        <w:instrText>ADDIN CSL_CITATION {"citationItems":[{"id":"ITEM-1","itemData":{"author":[{"dropping-particle":"","family":"Noviana","given":"Ni Kadek","non-dropping-particle":"","parse-names":false,"suffix":""},{"dropping-particle":"","family":"Suardana","given":"Alit Ketut","non-dropping-particle":"","parse-names":false,"suffix":""}],"id":"ITEM-1","issued":{"date-parts":[["2017"]]},"page":"1904-1919","title":"Pengaruh Ukuran Perusahaan , Political Cost Dan Kinerja Lingkungan Terhadap Environmental Disclosure Dalam Laporan Tahunan Universitas Udayana , Indonesia . Fakultas Ekonomi dan Bisnis Effect of Company Size , Political Cost and Environmental Performance","type":"article-journal"},"uris":["http://www.mendeley.com/documents/?uuid=27f5898b-875e-447b-8863-3cc327045c27"]}],"mendeley":{"formattedCitation":"(Noviana &amp; Suardana, 2017)","manualFormatting":"Noviana &amp; Suardana,(2017)","plainTextFormattedCitation":"(Noviana &amp; Suardana, 2017)","previouslyFormattedCitation":"(Noviana &amp; Suardana, 2017)"},"properties":{"noteIndex":0},"schema":"https://github.com/citation-style-language/schema/raw/master/csl-citation.json"}</w:instrText>
      </w:r>
      <w:r w:rsidR="00F43C4A">
        <w:rPr>
          <w:rFonts w:ascii="Bookman Old Style" w:hAnsi="Bookman Old Style"/>
        </w:rPr>
        <w:fldChar w:fldCharType="separate"/>
      </w:r>
      <w:r w:rsidR="00F43C4A" w:rsidRPr="00F43C4A">
        <w:rPr>
          <w:rFonts w:ascii="Bookman Old Style" w:hAnsi="Bookman Old Style"/>
          <w:noProof/>
        </w:rPr>
        <w:t>Noviana &amp; Suardana,</w:t>
      </w:r>
      <w:r w:rsidR="00F43C4A">
        <w:rPr>
          <w:rFonts w:ascii="Bookman Old Style" w:hAnsi="Bookman Old Style"/>
          <w:noProof/>
        </w:rPr>
        <w:t>(</w:t>
      </w:r>
      <w:r w:rsidR="00F43C4A" w:rsidRPr="00F43C4A">
        <w:rPr>
          <w:rFonts w:ascii="Bookman Old Style" w:hAnsi="Bookman Old Style"/>
          <w:noProof/>
        </w:rPr>
        <w:t>2017)</w:t>
      </w:r>
      <w:r w:rsidR="00F43C4A">
        <w:rPr>
          <w:rFonts w:ascii="Bookman Old Style" w:hAnsi="Bookman Old Style"/>
        </w:rPr>
        <w:fldChar w:fldCharType="end"/>
      </w:r>
      <w:r w:rsidR="00F43C4A">
        <w:rPr>
          <w:rFonts w:ascii="Bookman Old Style" w:hAnsi="Bookman Old Style"/>
        </w:rPr>
        <w:t>.</w:t>
      </w:r>
    </w:p>
    <w:p w:rsidR="00BC0484" w:rsidRDefault="00BC0484" w:rsidP="007F46D0">
      <w:pPr>
        <w:spacing w:after="0" w:line="480" w:lineRule="auto"/>
        <w:jc w:val="both"/>
        <w:rPr>
          <w:rFonts w:ascii="Bookman Old Style" w:hAnsi="Bookman Old Style"/>
          <w:b/>
        </w:rPr>
      </w:pPr>
      <w:r>
        <w:rPr>
          <w:rFonts w:ascii="Bookman Old Style" w:hAnsi="Bookman Old Style"/>
          <w:b/>
        </w:rPr>
        <w:t>Pengaruh DER terhadap Peringkat PROPER</w:t>
      </w:r>
    </w:p>
    <w:p w:rsidR="00FB7E0E" w:rsidRPr="00D73115" w:rsidRDefault="000C44E2" w:rsidP="007F46D0">
      <w:pPr>
        <w:spacing w:after="0" w:line="480" w:lineRule="auto"/>
        <w:jc w:val="both"/>
        <w:rPr>
          <w:rFonts w:ascii="Bookman Old Style" w:hAnsi="Bookman Old Style"/>
        </w:rPr>
      </w:pPr>
      <w:r>
        <w:rPr>
          <w:rFonts w:ascii="Bookman Old Style" w:hAnsi="Bookman Old Style"/>
        </w:rPr>
        <w:tab/>
      </w:r>
      <w:r w:rsidR="00CB74C3">
        <w:rPr>
          <w:rFonts w:ascii="Bookman Old Style" w:hAnsi="Bookman Old Style"/>
        </w:rPr>
        <w:t xml:space="preserve">Temuan </w:t>
      </w:r>
      <w:r w:rsidR="00CB74C3">
        <w:rPr>
          <w:rFonts w:ascii="Bookman Old Style" w:hAnsi="Bookman Old Style"/>
          <w:i/>
        </w:rPr>
        <w:t xml:space="preserve">research </w:t>
      </w:r>
      <w:r w:rsidR="00CB74C3">
        <w:rPr>
          <w:rFonts w:ascii="Bookman Old Style" w:hAnsi="Bookman Old Style"/>
        </w:rPr>
        <w:t xml:space="preserve"> ini membuktikan bahwa DER tidak memiliki pengaruh terhadap peringkat PROPER. Penyebab penolakan hipotesis menurut peneliti terjadi karena adanya pengaruh dari </w:t>
      </w:r>
      <w:r w:rsidR="00CB74C3">
        <w:rPr>
          <w:rFonts w:ascii="Bookman Old Style" w:hAnsi="Bookman Old Style"/>
          <w:i/>
        </w:rPr>
        <w:t xml:space="preserve">stakeholder </w:t>
      </w:r>
      <w:r w:rsidR="00CB74C3">
        <w:rPr>
          <w:rFonts w:ascii="Bookman Old Style" w:hAnsi="Bookman Old Style"/>
        </w:rPr>
        <w:t>pada sisi pemerintah. Dimana setiap tahunnya pemerintah akan melakukan pemantauan kinerja lingkungan</w:t>
      </w:r>
      <w:r w:rsidR="00FB7E0E">
        <w:rPr>
          <w:rFonts w:ascii="Bookman Old Style" w:hAnsi="Bookman Old Style"/>
        </w:rPr>
        <w:t>. Anggaran akan dialokasikan seminimal mungkin untuk mempertahankan kinerja yang sama atau tidak turun. Hal ini dapat dilihat dari signifikansi kecenderungan peringkat pada posisi biru untuk perusahaan.</w:t>
      </w:r>
      <w:r w:rsidR="0024198F">
        <w:rPr>
          <w:rFonts w:ascii="Bookman Old Style" w:hAnsi="Bookman Old Style"/>
        </w:rPr>
        <w:t xml:space="preserve"> Penelitian </w:t>
      </w:r>
      <w:r w:rsidR="00D73115">
        <w:rPr>
          <w:rFonts w:ascii="Bookman Old Style" w:hAnsi="Bookman Old Style"/>
        </w:rPr>
        <w:t xml:space="preserve">ini tidak mampu mengkonfirmasi adanya pengaruh teori </w:t>
      </w:r>
      <w:r w:rsidR="00D73115">
        <w:rPr>
          <w:rFonts w:ascii="Bookman Old Style" w:hAnsi="Bookman Old Style"/>
          <w:i/>
        </w:rPr>
        <w:t xml:space="preserve">stakeholder </w:t>
      </w:r>
      <w:r w:rsidR="00D73115">
        <w:rPr>
          <w:rFonts w:ascii="Bookman Old Style" w:hAnsi="Bookman Old Style"/>
        </w:rPr>
        <w:t>untuk menjadikan peringkat PROPER naik maupun turun.</w:t>
      </w:r>
      <w:r w:rsidR="00FB7E0E">
        <w:rPr>
          <w:rFonts w:ascii="Bookman Old Style" w:hAnsi="Bookman Old Style"/>
        </w:rPr>
        <w:t xml:space="preserve"> </w:t>
      </w:r>
      <w:r w:rsidR="00F43C4A">
        <w:rPr>
          <w:rFonts w:ascii="Bookman Old Style" w:hAnsi="Bookman Old Style"/>
        </w:rPr>
        <w:fldChar w:fldCharType="begin" w:fldLock="1"/>
      </w:r>
      <w:r w:rsidR="00F43C4A">
        <w:rPr>
          <w:rFonts w:ascii="Bookman Old Style" w:hAnsi="Bookman Old Style"/>
        </w:rPr>
        <w:instrText>ADDIN CSL_CITATION {"citationItems":[{"id":"ITEM-1","itemData":{"author":[{"dropping-particle":"","family":"Lako","given":"Andreas","non-dropping-particle":"","parse-names":false,"suffix":""}],"edition":"Suryadi Sa","id":"ITEM-1","issued":{"date-parts":[["2014"]]},"number-of-pages":"49","publisher":"Erlangga","publisher-place":"Semarang","title":"Green Economy","type":"book"},"uris":["http://www.mendeley.com/documents/?uuid=06d0da05-65b3-4bda-b74c-37459be7c6ef"]}],"mendeley":{"formattedCitation":"(Lako, 2014)","manualFormatting":"Lako, (2014)","plainTextFormattedCitation":"(Lako, 2014)","previouslyFormattedCitation":"(Lako, 2014)"},"properties":{"noteIndex":0},"schema":"https://github.com/citation-style-language/schema/raw/master/csl-citation.json"}</w:instrText>
      </w:r>
      <w:r w:rsidR="00F43C4A">
        <w:rPr>
          <w:rFonts w:ascii="Bookman Old Style" w:hAnsi="Bookman Old Style"/>
        </w:rPr>
        <w:fldChar w:fldCharType="separate"/>
      </w:r>
      <w:r w:rsidR="00F43C4A" w:rsidRPr="00F43C4A">
        <w:rPr>
          <w:rFonts w:ascii="Bookman Old Style" w:hAnsi="Bookman Old Style"/>
          <w:noProof/>
        </w:rPr>
        <w:t xml:space="preserve">Lako, </w:t>
      </w:r>
      <w:r w:rsidR="00F43C4A">
        <w:rPr>
          <w:rFonts w:ascii="Bookman Old Style" w:hAnsi="Bookman Old Style"/>
          <w:noProof/>
        </w:rPr>
        <w:t>(</w:t>
      </w:r>
      <w:r w:rsidR="00F43C4A" w:rsidRPr="00F43C4A">
        <w:rPr>
          <w:rFonts w:ascii="Bookman Old Style" w:hAnsi="Bookman Old Style"/>
          <w:noProof/>
        </w:rPr>
        <w:t>2014)</w:t>
      </w:r>
      <w:r w:rsidR="00F43C4A">
        <w:rPr>
          <w:rFonts w:ascii="Bookman Old Style" w:hAnsi="Bookman Old Style"/>
        </w:rPr>
        <w:fldChar w:fldCharType="end"/>
      </w:r>
      <w:r w:rsidR="00FB7E0E">
        <w:rPr>
          <w:rFonts w:ascii="Bookman Old Style" w:hAnsi="Bookman Old Style"/>
        </w:rPr>
        <w:t xml:space="preserve"> menjelaskan bahwa masyarakat merupakan salah satu </w:t>
      </w:r>
      <w:r w:rsidR="00FB7E0E">
        <w:rPr>
          <w:rFonts w:ascii="Bookman Old Style" w:hAnsi="Bookman Old Style"/>
          <w:i/>
        </w:rPr>
        <w:t xml:space="preserve">stakeholder </w:t>
      </w:r>
      <w:r w:rsidR="00FB7E0E">
        <w:rPr>
          <w:rFonts w:ascii="Bookman Old Style" w:hAnsi="Bookman Old Style"/>
        </w:rPr>
        <w:t>yang memerlukan p</w:t>
      </w:r>
      <w:r w:rsidR="006F1FD2">
        <w:rPr>
          <w:rFonts w:ascii="Bookman Old Style" w:hAnsi="Bookman Old Style"/>
        </w:rPr>
        <w:t>erhatian perusahaan. P</w:t>
      </w:r>
      <w:r w:rsidR="00FB7E0E">
        <w:rPr>
          <w:rFonts w:ascii="Bookman Old Style" w:hAnsi="Bookman Old Style"/>
        </w:rPr>
        <w:t xml:space="preserve">erusahaan akan mempertahankan peringkat PROPER seminimal mungkin. </w:t>
      </w:r>
      <w:r w:rsidR="00D73115">
        <w:rPr>
          <w:rFonts w:ascii="Bookman Old Style" w:hAnsi="Bookman Old Style"/>
        </w:rPr>
        <w:t xml:space="preserve">Tanpa perlu adanya peningkatan, sehingga DER tidak mampu berpengaruh </w:t>
      </w:r>
      <w:r w:rsidR="00D73115">
        <w:rPr>
          <w:rFonts w:ascii="Bookman Old Style" w:hAnsi="Bookman Old Style"/>
        </w:rPr>
        <w:lastRenderedPageBreak/>
        <w:t xml:space="preserve">terhadap peringkat PROPER. Hasil </w:t>
      </w:r>
      <w:r w:rsidR="008A4092">
        <w:rPr>
          <w:rFonts w:ascii="Bookman Old Style" w:hAnsi="Bookman Old Style"/>
        </w:rPr>
        <w:t>yang dilakukan</w:t>
      </w:r>
      <w:r w:rsidR="00D73115">
        <w:rPr>
          <w:rFonts w:ascii="Bookman Old Style" w:hAnsi="Bookman Old Style"/>
        </w:rPr>
        <w:t xml:space="preserve"> selaras dengan penelitian sebelumnya yang dilakukan oleh </w:t>
      </w:r>
      <w:r w:rsidR="000B6BFF">
        <w:rPr>
          <w:rFonts w:ascii="Bookman Old Style" w:hAnsi="Bookman Old Style"/>
        </w:rPr>
        <w:fldChar w:fldCharType="begin" w:fldLock="1"/>
      </w:r>
      <w:r w:rsidR="006647E4">
        <w:rPr>
          <w:rFonts w:ascii="Bookman Old Style" w:hAnsi="Bookman Old Style"/>
        </w:rPr>
        <w:instrText>ADDIN CSL_CITATION {"citationItems":[{"id":"ITEM-1","itemData":{"author":[{"dropping-particle":"","family":"Sari","given":"Candra Widi","non-dropping-particle":"","parse-names":false,"suffix":""},{"dropping-particle":"","family":"Ketut","given":"I Gusti","non-dropping-particle":"","parse-names":false,"suffix":""},{"dropping-particle":"","family":"Ulupui","given":"Agung","non-dropping-particle":"","parse-names":false,"suffix":""}],"id":"ITEM-1","issue":"1","issued":{"date-parts":[["2014"]]},"page":"28-41","title":"LINGKUNGAN BERBASIS PROPER PADA PERUSAHAAN MANUFAKTUR DI BURSA EFEK INDONESIA","type":"article-journal","volume":"9"},"uris":["http://www.mendeley.com/documents/?uuid=0636754d-dde0-4a58-be8d-5e14ab1e4407"]}],"mendeley":{"formattedCitation":"(C. W. Sari et al., 2014)","manualFormatting":"Sari et al,(2014)","plainTextFormattedCitation":"(C. W. Sari et al., 2014)","previouslyFormattedCitation":"(C. W. Sari et al., 2014)"},"properties":{"noteIndex":0},"schema":"https://github.com/citation-style-language/schema/raw/master/csl-citation.json"}</w:instrText>
      </w:r>
      <w:r w:rsidR="000B6BFF">
        <w:rPr>
          <w:rFonts w:ascii="Bookman Old Style" w:hAnsi="Bookman Old Style"/>
        </w:rPr>
        <w:fldChar w:fldCharType="separate"/>
      </w:r>
      <w:r w:rsidR="000B6BFF" w:rsidRPr="000B6BFF">
        <w:rPr>
          <w:rFonts w:ascii="Bookman Old Style" w:hAnsi="Bookman Old Style"/>
          <w:noProof/>
        </w:rPr>
        <w:t xml:space="preserve">Sari </w:t>
      </w:r>
      <w:r w:rsidR="000B6BFF" w:rsidRPr="000B6BFF">
        <w:rPr>
          <w:rFonts w:ascii="Bookman Old Style" w:hAnsi="Bookman Old Style"/>
          <w:i/>
          <w:noProof/>
        </w:rPr>
        <w:t>et al</w:t>
      </w:r>
      <w:r w:rsidR="000B6BFF">
        <w:rPr>
          <w:rFonts w:ascii="Bookman Old Style" w:hAnsi="Bookman Old Style"/>
          <w:noProof/>
        </w:rPr>
        <w:t>,(</w:t>
      </w:r>
      <w:r w:rsidR="000B6BFF" w:rsidRPr="000B6BFF">
        <w:rPr>
          <w:rFonts w:ascii="Bookman Old Style" w:hAnsi="Bookman Old Style"/>
          <w:noProof/>
        </w:rPr>
        <w:t>2014)</w:t>
      </w:r>
      <w:r w:rsidR="000B6BFF">
        <w:rPr>
          <w:rFonts w:ascii="Bookman Old Style" w:hAnsi="Bookman Old Style"/>
        </w:rPr>
        <w:fldChar w:fldCharType="end"/>
      </w:r>
      <w:r w:rsidR="00F8539D">
        <w:rPr>
          <w:rFonts w:ascii="Bookman Old Style" w:hAnsi="Bookman Old Style"/>
        </w:rPr>
        <w:t xml:space="preserve"> </w:t>
      </w:r>
      <w:r w:rsidR="000B6BFF">
        <w:rPr>
          <w:rFonts w:ascii="Bookman Old Style" w:hAnsi="Bookman Old Style"/>
        </w:rPr>
        <w:t xml:space="preserve">dan </w:t>
      </w:r>
      <w:r w:rsidR="00F8539D">
        <w:rPr>
          <w:rFonts w:ascii="Bookman Old Style" w:hAnsi="Bookman Old Style"/>
        </w:rPr>
        <w:fldChar w:fldCharType="begin" w:fldLock="1"/>
      </w:r>
      <w:r w:rsidR="00F8539D">
        <w:rPr>
          <w:rFonts w:ascii="Bookman Old Style" w:hAnsi="Bookman Old Style"/>
        </w:rPr>
        <w:instrText>ADDIN CSL_CITATION {"citationItems":[{"id":"ITEM-1","itemData":{"ISBN":"2348065074504","abstract":"The objective of this study is to investigate the Determinants of environmental disclosure in Nigeria. The specific objectives therefore, are to examine the effect of industry type, leverage and firm size on environmental disclosure. Historical data were obtained from the financial …","author":[{"dropping-particle":"","family":"Ohidoa","given":"Toluwa","non-dropping-particle":"","parse-names":false,"suffix":""},{"dropping-particle":"","family":"Omokhudu","given":"Okun .O.","non-dropping-particle":"","parse-names":false,"suffix":""},{"dropping-particle":"","family":"Oserogho","given":"Ikhenade A.F.","non-dropping-particle":"","parse-names":false,"suffix":""}],"container-title":"International Journal of Advanced Academic Research","id":"ITEM-1","issue":"8","issued":{"date-parts":[["2016"]]},"page":"49-58","title":"Determinants of Environmental Disclosure","type":"article-journal","volume":"2"},"uris":["http://www.mendeley.com/documents/?uuid=7266e7aa-87ce-4ad0-9646-3eb20f3885b0"]}],"mendeley":{"formattedCitation":"(Ohidoa et al., 2016)","manualFormatting":"Ohidoa et al (2016)","plainTextFormattedCitation":"(Ohidoa et al., 2016)","previouslyFormattedCitation":"(Ohidoa et al., 2016)"},"properties":{"noteIndex":0},"schema":"https://github.com/citation-style-language/schema/raw/master/csl-citation.json"}</w:instrText>
      </w:r>
      <w:r w:rsidR="00F8539D">
        <w:rPr>
          <w:rFonts w:ascii="Bookman Old Style" w:hAnsi="Bookman Old Style"/>
        </w:rPr>
        <w:fldChar w:fldCharType="separate"/>
      </w:r>
      <w:r w:rsidR="00F8539D">
        <w:rPr>
          <w:rFonts w:ascii="Bookman Old Style" w:hAnsi="Bookman Old Style"/>
          <w:noProof/>
        </w:rPr>
        <w:t>Ohidoa et al (</w:t>
      </w:r>
      <w:r w:rsidR="00F8539D" w:rsidRPr="00F8539D">
        <w:rPr>
          <w:rFonts w:ascii="Bookman Old Style" w:hAnsi="Bookman Old Style"/>
          <w:noProof/>
        </w:rPr>
        <w:t>2016)</w:t>
      </w:r>
      <w:r w:rsidR="00F8539D">
        <w:rPr>
          <w:rFonts w:ascii="Bookman Old Style" w:hAnsi="Bookman Old Style"/>
        </w:rPr>
        <w:fldChar w:fldCharType="end"/>
      </w:r>
      <w:r w:rsidR="00D73115">
        <w:rPr>
          <w:rFonts w:ascii="Bookman Old Style" w:hAnsi="Bookman Old Style"/>
        </w:rPr>
        <w:t>.</w:t>
      </w:r>
    </w:p>
    <w:p w:rsidR="00BC0484" w:rsidRDefault="00BC0484" w:rsidP="007F46D0">
      <w:pPr>
        <w:spacing w:after="0" w:line="480" w:lineRule="auto"/>
        <w:jc w:val="both"/>
        <w:rPr>
          <w:rFonts w:ascii="Bookman Old Style" w:hAnsi="Bookman Old Style"/>
          <w:b/>
        </w:rPr>
      </w:pPr>
      <w:r>
        <w:rPr>
          <w:rFonts w:ascii="Bookman Old Style" w:hAnsi="Bookman Old Style"/>
          <w:b/>
        </w:rPr>
        <w:t>Pengaruh ROA terhadap Peringkat PROPER</w:t>
      </w:r>
    </w:p>
    <w:p w:rsidR="004A0DCF" w:rsidRPr="004A0DCF" w:rsidRDefault="008A4092" w:rsidP="00BC0484">
      <w:pPr>
        <w:spacing w:after="0" w:line="480" w:lineRule="auto"/>
        <w:jc w:val="both"/>
        <w:rPr>
          <w:rFonts w:ascii="Bookman Old Style" w:hAnsi="Bookman Old Style"/>
        </w:rPr>
      </w:pPr>
      <w:r>
        <w:rPr>
          <w:rFonts w:ascii="Bookman Old Style" w:hAnsi="Bookman Old Style"/>
        </w:rPr>
        <w:tab/>
        <w:t xml:space="preserve">Temuan empiris </w:t>
      </w:r>
      <w:r w:rsidR="00D73115">
        <w:rPr>
          <w:rFonts w:ascii="Bookman Old Style" w:hAnsi="Bookman Old Style"/>
        </w:rPr>
        <w:t xml:space="preserve">menjelaskan bahwa ROA tidak </w:t>
      </w:r>
      <w:r>
        <w:rPr>
          <w:rFonts w:ascii="Bookman Old Style" w:hAnsi="Bookman Old Style"/>
        </w:rPr>
        <w:t>terdapat pengaruh pada</w:t>
      </w:r>
      <w:r w:rsidR="00D73115">
        <w:rPr>
          <w:rFonts w:ascii="Bookman Old Style" w:hAnsi="Bookman Old Style"/>
        </w:rPr>
        <w:t xml:space="preserve"> Peringkat PROPER. Teori </w:t>
      </w:r>
      <w:r w:rsidR="00D73115">
        <w:rPr>
          <w:rFonts w:ascii="Bookman Old Style" w:hAnsi="Bookman Old Style"/>
          <w:i/>
        </w:rPr>
        <w:t xml:space="preserve">legitimasi </w:t>
      </w:r>
      <w:r w:rsidR="00D73115">
        <w:rPr>
          <w:rFonts w:ascii="Bookman Old Style" w:hAnsi="Bookman Old Style"/>
        </w:rPr>
        <w:t xml:space="preserve">tidak mampu menjelaskan hubungan positif antara kinerja keuangan dengan pengungkapan peringkat PROPER. Hal yang menjadi penyebab ditolaknya hipotesis peneliti dikarenakan perusahaan telah melakukan penganggaran untuk kinerja keuangan perusahaan diawal periode. </w:t>
      </w:r>
      <w:r w:rsidR="006F1FD2">
        <w:rPr>
          <w:rFonts w:ascii="Bookman Old Style" w:hAnsi="Bookman Old Style"/>
        </w:rPr>
        <w:t xml:space="preserve">Perusahaan juga </w:t>
      </w:r>
      <w:r w:rsidR="00D73115">
        <w:rPr>
          <w:rFonts w:ascii="Bookman Old Style" w:hAnsi="Bookman Old Style"/>
        </w:rPr>
        <w:t xml:space="preserve">akan lebih memperhatikan citra positif lain untuk memperoleh pengakuan bahwa perusahaan melaksanakan kinerja sesuai dengan nilai dan norma yang berlaku. </w:t>
      </w:r>
      <w:r w:rsidR="00F43C4A">
        <w:rPr>
          <w:rFonts w:ascii="Bookman Old Style" w:hAnsi="Bookman Old Style"/>
        </w:rPr>
        <w:fldChar w:fldCharType="begin" w:fldLock="1"/>
      </w:r>
      <w:r w:rsidR="00F43C4A">
        <w:rPr>
          <w:rFonts w:ascii="Bookman Old Style" w:hAnsi="Bookman Old Style"/>
        </w:rPr>
        <w:instrText>ADDIN CSL_CITATION {"citationItems":[{"id":"ITEM-1","itemData":{"author":[{"dropping-particle":"","family":"Kasmir","given":"","non-dropping-particle":"","parse-names":false,"suffix":""}],"id":"ITEM-1","issued":{"date-parts":[["2014"]]},"publisher":"Raja Grafindo Persada","publisher-place":"Jakarta","title":"Analisis Laporan Keuangan","type":"book"},"uris":["http://www.mendeley.com/documents/?uuid=72f0a7eb-9def-4c64-9fab-7e52d3735b9f"]}],"mendeley":{"formattedCitation":"(Kasmir, 2014)","manualFormatting":"Kasmir, (2014)","plainTextFormattedCitation":"(Kasmir, 2014)","previouslyFormattedCitation":"(Kasmir, 2014)"},"properties":{"noteIndex":0},"schema":"https://github.com/citation-style-language/schema/raw/master/csl-citation.json"}</w:instrText>
      </w:r>
      <w:r w:rsidR="00F43C4A">
        <w:rPr>
          <w:rFonts w:ascii="Bookman Old Style" w:hAnsi="Bookman Old Style"/>
        </w:rPr>
        <w:fldChar w:fldCharType="separate"/>
      </w:r>
      <w:r w:rsidR="00F43C4A" w:rsidRPr="00F43C4A">
        <w:rPr>
          <w:rFonts w:ascii="Bookman Old Style" w:hAnsi="Bookman Old Style"/>
          <w:noProof/>
        </w:rPr>
        <w:t xml:space="preserve">Kasmir, </w:t>
      </w:r>
      <w:r w:rsidR="00F43C4A">
        <w:rPr>
          <w:rFonts w:ascii="Bookman Old Style" w:hAnsi="Bookman Old Style"/>
          <w:noProof/>
        </w:rPr>
        <w:t>(</w:t>
      </w:r>
      <w:r w:rsidR="00F43C4A" w:rsidRPr="00F43C4A">
        <w:rPr>
          <w:rFonts w:ascii="Bookman Old Style" w:hAnsi="Bookman Old Style"/>
          <w:noProof/>
        </w:rPr>
        <w:t>2014)</w:t>
      </w:r>
      <w:r w:rsidR="00F43C4A">
        <w:rPr>
          <w:rFonts w:ascii="Bookman Old Style" w:hAnsi="Bookman Old Style"/>
        </w:rPr>
        <w:fldChar w:fldCharType="end"/>
      </w:r>
      <w:r w:rsidR="00F43C4A">
        <w:rPr>
          <w:rFonts w:ascii="Bookman Old Style" w:hAnsi="Bookman Old Style"/>
        </w:rPr>
        <w:t xml:space="preserve"> </w:t>
      </w:r>
      <w:r w:rsidR="00D73115">
        <w:rPr>
          <w:rFonts w:ascii="Bookman Old Style" w:hAnsi="Bookman Old Style"/>
        </w:rPr>
        <w:t xml:space="preserve"> menjelaskan bahwa kinerja keuangan dapat dihitung melalui </w:t>
      </w:r>
      <w:r w:rsidR="00D73115">
        <w:rPr>
          <w:rFonts w:ascii="Bookman Old Style" w:hAnsi="Bookman Old Style"/>
          <w:i/>
        </w:rPr>
        <w:t xml:space="preserve">Profitabilitas </w:t>
      </w:r>
      <w:r w:rsidR="00D73115">
        <w:rPr>
          <w:rFonts w:ascii="Bookman Old Style" w:hAnsi="Bookman Old Style"/>
        </w:rPr>
        <w:t>dilakukan dengan tujuan untuk mengetahu efektif dan efisiensi dari kinerja manajeman. Sehingga, manajeman yang dengan kinerja baik akan bijak dalam melakukan penganggaran bantuan untuk mendapatkan pengakuan dari masyarakat.</w:t>
      </w:r>
      <w:r w:rsidR="00A24836">
        <w:rPr>
          <w:rFonts w:ascii="Bookman Old Style" w:hAnsi="Bookman Old Style"/>
        </w:rPr>
        <w:t xml:space="preserve"> Hasil penelitian ini didu</w:t>
      </w:r>
      <w:r w:rsidR="00E517EE">
        <w:rPr>
          <w:rFonts w:ascii="Bookman Old Style" w:hAnsi="Bookman Old Style"/>
        </w:rPr>
        <w:t xml:space="preserve">kung oleh </w:t>
      </w:r>
      <w:r w:rsidR="00F43C4A">
        <w:rPr>
          <w:rFonts w:ascii="Bookman Old Style" w:hAnsi="Bookman Old Style"/>
        </w:rPr>
        <w:fldChar w:fldCharType="begin" w:fldLock="1"/>
      </w:r>
      <w:r w:rsidR="006647E4">
        <w:rPr>
          <w:rFonts w:ascii="Bookman Old Style" w:hAnsi="Bookman Old Style"/>
        </w:rPr>
        <w:instrText>ADDIN CSL_CITATION {"citationItems":[{"id":"ITEM-1","itemData":{"DOI":"10.25105/semnas.v0i0.5823","ISSN":"24608696","abstract":"&lt;p&gt;Kegiatan produksi yang menggunakan sumber daya alam menuntut peran perusahaan dalam tanggung jawab lingkungan. Kinerja lingkungan perusahaan dianggap substansial, oleh karena itu pemerintah membentuk program PROPER, yaitu program yang menilai dan memberi penghargaan terhadap kinerja perusahaan yang berpartisipasi dalam kegiatan pelestarian lingkungan. Penelitian ini bertujuan untuk menemukan bukti empiris mengenai pengaruh &lt;em&gt;leverage&lt;/em&gt;, &lt;em&gt;brand equity&lt;/em&gt;, &lt;em&gt;ownership structure&lt;/em&gt;, &lt;em&gt;firm size&lt;/em&gt;, dan mekanisme &lt;em&gt;corporate governance&lt;/em&gt; terhadap &lt;em&gt;environmental performance&lt;/em&gt; dengan &lt;em&gt;profitability&lt;/em&gt; sebagai variabel moderasi. &lt;em&gt;Environmental performance&lt;/em&gt; dalam penelitian ini diukur menggunakan skor PROPER. Populasi yang digunakan dalam penelitian ini adalah perusahaan manufaktur yang terdaftar di Bursa Efek Indonesia dan tergabung dalam program PROPER selama tahun 2014 – 2018. Sampel didapatkan menggunakan metode &lt;em&gt;purposive sampling&lt;/em&gt; dan dipilih sesuai dengan kriteria yang ditentukan. Penelitian ini menggunakan regresi linear berganda dan uji hipotesis. Berdasarkan uji hipotesis, &lt;em&gt;ownership&lt;/em&gt; &lt;em&gt;structure&lt;/em&gt; dan &lt;em&gt;firm size&lt;/em&gt; berpengaruh secara signifikan dan positif terhadap &lt;em&gt;environmental performance&lt;/em&gt;. &lt;em&gt;Leverage&lt;/em&gt;, &lt;em&gt;brand equity&lt;/em&gt;, dan mekanisme &lt;em&gt;corporate governance&lt;/em&gt; tidak memiliki pengaruh yang signifikan terhadap &lt;em&gt;environmental performance&lt;/em&gt;. &lt;em&gt;Profitability&lt;/em&gt; sebagai pemoderasi dalam penelitian ini tidak memoderasi variabel independen terhadap &lt;em&gt;environmental performance&lt;/em&gt;.&lt;/p&gt;","author":[{"dropping-particle":"","family":"Tania","given":"Tania","non-dropping-particle":"","parse-names":false,"suffix":""},{"dropping-particle":"","family":"Herawaty","given":"Vinola","non-dropping-particle":"","parse-names":false,"suffix":""}],"container-title":"Prosiding Seminar Nasional Cendekiawan","id":"ITEM-1","issued":{"date-parts":[["2019"]]},"page":"2","title":"Analisis Faktor-Faktor Yang Mempengaruhi Kinerja Lingkungan Dengan Profitabilitas Sebagai Variabel Moderasi","type":"article-journal"},"uris":["http://www.mendeley.com/documents/?uuid=41cf0327-d31c-48ad-bd8a-95952ce9f355"]}],"mendeley":{"formattedCitation":"(Tania &amp; Herawaty, 2019)","manualFormatting":"Tania &amp; Herawaty,(2019)","plainTextFormattedCitation":"(Tania &amp; Herawaty, 2019)","previouslyFormattedCitation":"(Tania &amp; Herawaty, 2019)"},"properties":{"noteIndex":0},"schema":"https://github.com/citation-style-language/schema/raw/master/csl-citation.json"}</w:instrText>
      </w:r>
      <w:r w:rsidR="00F43C4A">
        <w:rPr>
          <w:rFonts w:ascii="Bookman Old Style" w:hAnsi="Bookman Old Style"/>
        </w:rPr>
        <w:fldChar w:fldCharType="separate"/>
      </w:r>
      <w:r w:rsidR="006647E4">
        <w:rPr>
          <w:rFonts w:ascii="Bookman Old Style" w:hAnsi="Bookman Old Style"/>
          <w:noProof/>
        </w:rPr>
        <w:t>Tania &amp; Herawaty,(</w:t>
      </w:r>
      <w:r w:rsidR="00F43C4A" w:rsidRPr="00F43C4A">
        <w:rPr>
          <w:rFonts w:ascii="Bookman Old Style" w:hAnsi="Bookman Old Style"/>
          <w:noProof/>
        </w:rPr>
        <w:t>2019)</w:t>
      </w:r>
      <w:r w:rsidR="00F43C4A">
        <w:rPr>
          <w:rFonts w:ascii="Bookman Old Style" w:hAnsi="Bookman Old Style"/>
        </w:rPr>
        <w:fldChar w:fldCharType="end"/>
      </w:r>
      <w:r w:rsidR="00F43C4A">
        <w:rPr>
          <w:rFonts w:ascii="Bookman Old Style" w:hAnsi="Bookman Old Style"/>
        </w:rPr>
        <w:t xml:space="preserve">, </w:t>
      </w:r>
      <w:r w:rsidR="00F43C4A">
        <w:rPr>
          <w:rFonts w:ascii="Bookman Old Style" w:hAnsi="Bookman Old Style"/>
        </w:rPr>
        <w:fldChar w:fldCharType="begin" w:fldLock="1"/>
      </w:r>
      <w:r w:rsidR="006647E4">
        <w:rPr>
          <w:rFonts w:ascii="Bookman Old Style" w:hAnsi="Bookman Old Style"/>
        </w:rPr>
        <w:instrText>ADDIN CSL_CITATION {"citationItems":[{"id":"ITEM-1","itemData":{"author":[{"dropping-particle":"","family":"Nababan","given":"Lastri Meito","non-dropping-particle":"","parse-names":false,"suffix":""},{"dropping-particle":"","family":"Abdul","given":"Hasyir Dede","non-dropping-particle":"","parse-names":false,"suffix":""}],"id":"ITEM-1","issued":{"date-parts":[["2019"]]},"page":"259-286","title":"Pengaruh Environmental Cost dan Environmental Performance Terhadap Financial Performace","type":"article-journal","volume":"3"},"uris":["http://www.mendeley.com/documents/?uuid=ac52f5cd-f88d-44e9-8b3f-5613f014863d"]}],"mendeley":{"formattedCitation":"(Nababan &amp; Abdul, 2019)","manualFormatting":"Nababan &amp; Abdul,(2019)","plainTextFormattedCitation":"(Nababan &amp; Abdul, 2019)","previouslyFormattedCitation":"(Nababan &amp; Abdul, 2019)"},"properties":{"noteIndex":0},"schema":"https://github.com/citation-style-language/schema/raw/master/csl-citation.json"}</w:instrText>
      </w:r>
      <w:r w:rsidR="00F43C4A">
        <w:rPr>
          <w:rFonts w:ascii="Bookman Old Style" w:hAnsi="Bookman Old Style"/>
        </w:rPr>
        <w:fldChar w:fldCharType="separate"/>
      </w:r>
      <w:r w:rsidR="006647E4">
        <w:rPr>
          <w:rFonts w:ascii="Bookman Old Style" w:hAnsi="Bookman Old Style"/>
          <w:noProof/>
        </w:rPr>
        <w:t>Nababan &amp; Abdul,(</w:t>
      </w:r>
      <w:r w:rsidR="00F43C4A" w:rsidRPr="00F43C4A">
        <w:rPr>
          <w:rFonts w:ascii="Bookman Old Style" w:hAnsi="Bookman Old Style"/>
          <w:noProof/>
        </w:rPr>
        <w:t>2019)</w:t>
      </w:r>
      <w:r w:rsidR="00F43C4A">
        <w:rPr>
          <w:rFonts w:ascii="Bookman Old Style" w:hAnsi="Bookman Old Style"/>
        </w:rPr>
        <w:fldChar w:fldCharType="end"/>
      </w:r>
      <w:r w:rsidR="006647E4">
        <w:rPr>
          <w:rFonts w:ascii="Bookman Old Style" w:hAnsi="Bookman Old Style"/>
        </w:rPr>
        <w:t xml:space="preserve"> dan </w:t>
      </w:r>
      <w:r w:rsidR="00D61068">
        <w:rPr>
          <w:rFonts w:ascii="Bookman Old Style" w:hAnsi="Bookman Old Style"/>
        </w:rPr>
        <w:fldChar w:fldCharType="begin" w:fldLock="1"/>
      </w:r>
      <w:r w:rsidR="006647E4">
        <w:rPr>
          <w:rFonts w:ascii="Bookman Old Style" w:hAnsi="Bookman Old Style"/>
        </w:rPr>
        <w:instrText>ADDIN CSL_CITATION {"citationItems":[{"id":"ITEM-1","itemData":{"author":[{"dropping-particle":"","family":"Sari","given":"Gusti Ayu C.N","non-dropping-particle":"","parse-names":false,"suffix":""},{"dropping-particle":"","family":"Yuniarta","given":"Gege Adi","non-dropping-particle":"","parse-names":false,"suffix":""},{"dropping-particle":"","family":"Wahyuni","given":"Made Arie","non-dropping-particle":"","parse-names":false,"suffix":""}],"id":"ITEM-1","issued":{"date-parts":[["2018"]]},"page":"145-155","title":"PENGARUH MEKANISME GOOD CORPORATE GOVERNANCE , PROFITABILITAS , DAN KINERJA LINGKUNGAN TERHADAP ENVIRONMENTAL DISCLOSURE ( Studi pada Perusahaan Sektor Pertambangan dan Sektor Perkebunan yang Terdaftar di BEI dan","type":"article-journal"},"uris":["http://www.mendeley.com/documents/?uuid=3e03e449-7d68-4e58-b609-959f6ff6ce55"]}],"mendeley":{"formattedCitation":"(G. A. C. . Sari et al., 2018)","manualFormatting":"Sari et al.,(2018)","plainTextFormattedCitation":"(G. A. C. . Sari et al., 2018)","previouslyFormattedCitation":"(G. A. C. . Sari et al., 2018)"},"properties":{"noteIndex":0},"schema":"https://github.com/citation-style-language/schema/raw/master/csl-citation.json"}</w:instrText>
      </w:r>
      <w:r w:rsidR="00D61068">
        <w:rPr>
          <w:rFonts w:ascii="Bookman Old Style" w:hAnsi="Bookman Old Style"/>
        </w:rPr>
        <w:fldChar w:fldCharType="separate"/>
      </w:r>
      <w:r w:rsidR="00D61068" w:rsidRPr="00D61068">
        <w:rPr>
          <w:rFonts w:ascii="Bookman Old Style" w:hAnsi="Bookman Old Style"/>
          <w:noProof/>
        </w:rPr>
        <w:t xml:space="preserve">Sari </w:t>
      </w:r>
      <w:r w:rsidR="00D61068" w:rsidRPr="006647E4">
        <w:rPr>
          <w:rFonts w:ascii="Bookman Old Style" w:hAnsi="Bookman Old Style"/>
          <w:i/>
          <w:noProof/>
        </w:rPr>
        <w:t>et al</w:t>
      </w:r>
      <w:r w:rsidR="00D61068" w:rsidRPr="00D61068">
        <w:rPr>
          <w:rFonts w:ascii="Bookman Old Style" w:hAnsi="Bookman Old Style"/>
          <w:noProof/>
        </w:rPr>
        <w:t>.,</w:t>
      </w:r>
      <w:r w:rsidR="006647E4">
        <w:rPr>
          <w:rFonts w:ascii="Bookman Old Style" w:hAnsi="Bookman Old Style"/>
          <w:noProof/>
        </w:rPr>
        <w:t>(</w:t>
      </w:r>
      <w:r w:rsidR="00D61068" w:rsidRPr="00D61068">
        <w:rPr>
          <w:rFonts w:ascii="Bookman Old Style" w:hAnsi="Bookman Old Style"/>
          <w:noProof/>
        </w:rPr>
        <w:t>2018)</w:t>
      </w:r>
      <w:r w:rsidR="00D61068">
        <w:rPr>
          <w:rFonts w:ascii="Bookman Old Style" w:hAnsi="Bookman Old Style"/>
        </w:rPr>
        <w:fldChar w:fldCharType="end"/>
      </w:r>
      <w:r w:rsidR="006647E4">
        <w:rPr>
          <w:rFonts w:ascii="Bookman Old Style" w:hAnsi="Bookman Old Style"/>
        </w:rPr>
        <w:t>.</w:t>
      </w:r>
    </w:p>
    <w:p w:rsidR="00BC0484" w:rsidRDefault="00BC0484" w:rsidP="00BC0484">
      <w:pPr>
        <w:spacing w:after="0" w:line="480" w:lineRule="auto"/>
        <w:jc w:val="both"/>
        <w:rPr>
          <w:rFonts w:ascii="Bookman Old Style" w:hAnsi="Bookman Old Style"/>
          <w:b/>
          <w:i/>
        </w:rPr>
      </w:pPr>
      <w:r>
        <w:rPr>
          <w:rFonts w:ascii="Bookman Old Style" w:hAnsi="Bookman Old Style"/>
          <w:b/>
        </w:rPr>
        <w:t xml:space="preserve">Pengaruh SIZE terhadap </w:t>
      </w:r>
      <w:r>
        <w:rPr>
          <w:rFonts w:ascii="Bookman Old Style" w:hAnsi="Bookman Old Style"/>
          <w:b/>
          <w:i/>
        </w:rPr>
        <w:t>Carbon Emission Disclosure</w:t>
      </w:r>
    </w:p>
    <w:p w:rsidR="004A0DCF" w:rsidRPr="00C57E32" w:rsidRDefault="00370EEB" w:rsidP="00BC0484">
      <w:pPr>
        <w:spacing w:after="0" w:line="480" w:lineRule="auto"/>
        <w:jc w:val="both"/>
        <w:rPr>
          <w:rFonts w:ascii="Bookman Old Style" w:hAnsi="Bookman Old Style"/>
        </w:rPr>
      </w:pPr>
      <w:r>
        <w:rPr>
          <w:rFonts w:ascii="Bookman Old Style" w:hAnsi="Bookman Old Style"/>
        </w:rPr>
        <w:tab/>
        <w:t>Hasil penelitian menemukan temuan jika</w:t>
      </w:r>
      <w:r w:rsidR="00C57E32">
        <w:rPr>
          <w:rFonts w:ascii="Bookman Old Style" w:hAnsi="Bookman Old Style"/>
        </w:rPr>
        <w:t xml:space="preserve"> SIZE memiliki pengaruh positif signifikan terhadap </w:t>
      </w:r>
      <w:r>
        <w:rPr>
          <w:rFonts w:ascii="Bookman Old Style" w:hAnsi="Bookman Old Style"/>
        </w:rPr>
        <w:t>pengungkapan emisi karbon</w:t>
      </w:r>
      <w:r w:rsidR="00C57E32">
        <w:rPr>
          <w:rFonts w:ascii="Bookman Old Style" w:hAnsi="Bookman Old Style"/>
          <w:i/>
        </w:rPr>
        <w:t xml:space="preserve">. </w:t>
      </w:r>
      <w:r w:rsidR="00C57E32">
        <w:rPr>
          <w:rFonts w:ascii="Bookman Old Style" w:hAnsi="Bookman Old Style"/>
        </w:rPr>
        <w:t xml:space="preserve">Teori ini memverifikasi teori </w:t>
      </w:r>
      <w:r w:rsidR="00C57E32">
        <w:rPr>
          <w:rFonts w:ascii="Bookman Old Style" w:hAnsi="Bookman Old Style"/>
          <w:i/>
        </w:rPr>
        <w:t>legitimasi</w:t>
      </w:r>
      <w:r w:rsidR="00C57E32">
        <w:rPr>
          <w:rFonts w:ascii="Bookman Old Style" w:hAnsi="Bookman Old Style"/>
        </w:rPr>
        <w:t xml:space="preserve">. Ukuran perusahaan menunjukkan tingkat besaran operasional dan sumber daya yang dimanfaatkan oleh perusahaan. Sehingga dalam proses produksi tersebut perusahaan dengan ukuran besar akan menghasilkan limbah yang semakin banyak. </w:t>
      </w:r>
      <w:r w:rsidR="006647E4">
        <w:rPr>
          <w:rFonts w:ascii="Bookman Old Style" w:hAnsi="Bookman Old Style"/>
        </w:rPr>
        <w:fldChar w:fldCharType="begin" w:fldLock="1"/>
      </w:r>
      <w:r w:rsidR="000F5F16">
        <w:rPr>
          <w:rFonts w:ascii="Bookman Old Style" w:hAnsi="Bookman Old Style"/>
        </w:rPr>
        <w:instrText>ADDIN CSL_CITATION {"citationItems":[{"id":"ITEM-1","itemData":{"ISSN":"21464553","abstract":"This study aims to gather empirical evidence on the influence of regulators, institutional ownership, firm size, and profitability to carbon emission disclosure. Measurements regarding the area of carbon emissions disclosure are conducted using checklists that are adopted and developed based on the information request sheets provided by the carbon disclosure project. The population of this study are all manufacturing companies listed on the Indonesia stock exchange at the period of 2014–2016. Samples of this study are being chosen by using purposive sampling method; which obtained 22 manufacturing companies, that published their annual financial reports and sustainability reports during the observation period and disclose their carbon emissions. The data used are secondary data from Indonesia stock exchange. The analysis technique used is multiple linear regression analysis. The research results proved that the regulator has an effect on carbon emission disclosure, company size influences carbon emission disclosure, and profitability affects carbon emission disclosure, while institutional ownership does not affect carbon emission disclosure.","author":[{"dropping-particle":"","family":"Hermawan","given":"Atang","non-dropping-particle":"","parse-names":false,"suffix":""},{"dropping-particle":"","family":"Aisyah","given":"Isye Siti","non-dropping-particle":"","parse-names":false,"suffix":""},{"dropping-particle":"","family":"Gunardi","given":"Ardi","non-dropping-particle":"","parse-names":false,"suffix":""},{"dropping-particle":"","family":"Putri","given":"Wiratri Yustia","non-dropping-particle":"","parse-names":false,"suffix":""}],"container-title":"International Journal of Energy Economics and Policy","id":"ITEM-1","issue":"1","issued":{"date-parts":[["2018"]]},"page":"55-61","title":"Going green: Determinants of carbon emission disclosure in manufacturing companies in Indonesia","type":"article-journal","volume":"8"},"uris":["http://www.mendeley.com/documents/?uuid=8700d06e-f0a6-495c-b1ca-9c5d13af927e"]}],"mendeley":{"formattedCitation":"(Hermawan et al., 2018)","manualFormatting":"Hermawan et al, (2018)","plainTextFormattedCitation":"(Hermawan et al., 2018)","previouslyFormattedCitation":"(Hermawan et al., 2018)"},"properties":{"noteIndex":0},"schema":"https://github.com/citation-style-language/schema/raw/master/csl-citation.json"}</w:instrText>
      </w:r>
      <w:r w:rsidR="006647E4">
        <w:rPr>
          <w:rFonts w:ascii="Bookman Old Style" w:hAnsi="Bookman Old Style"/>
        </w:rPr>
        <w:fldChar w:fldCharType="separate"/>
      </w:r>
      <w:r w:rsidR="006647E4" w:rsidRPr="006647E4">
        <w:rPr>
          <w:rFonts w:ascii="Bookman Old Style" w:hAnsi="Bookman Old Style"/>
          <w:noProof/>
        </w:rPr>
        <w:t xml:space="preserve">Hermawan </w:t>
      </w:r>
      <w:r w:rsidR="006647E4">
        <w:rPr>
          <w:rFonts w:ascii="Bookman Old Style" w:hAnsi="Bookman Old Style"/>
          <w:i/>
          <w:noProof/>
        </w:rPr>
        <w:t>et al</w:t>
      </w:r>
      <w:r w:rsidR="006647E4" w:rsidRPr="006647E4">
        <w:rPr>
          <w:rFonts w:ascii="Bookman Old Style" w:hAnsi="Bookman Old Style"/>
          <w:i/>
          <w:noProof/>
        </w:rPr>
        <w:t>,</w:t>
      </w:r>
      <w:r w:rsidR="006647E4" w:rsidRPr="006647E4">
        <w:rPr>
          <w:rFonts w:ascii="Bookman Old Style" w:hAnsi="Bookman Old Style"/>
          <w:noProof/>
        </w:rPr>
        <w:t xml:space="preserve"> </w:t>
      </w:r>
      <w:r w:rsidR="006647E4">
        <w:rPr>
          <w:rFonts w:ascii="Bookman Old Style" w:hAnsi="Bookman Old Style"/>
          <w:noProof/>
        </w:rPr>
        <w:t>(</w:t>
      </w:r>
      <w:r w:rsidR="006647E4" w:rsidRPr="006647E4">
        <w:rPr>
          <w:rFonts w:ascii="Bookman Old Style" w:hAnsi="Bookman Old Style"/>
          <w:noProof/>
        </w:rPr>
        <w:t>2018)</w:t>
      </w:r>
      <w:r w:rsidR="006647E4">
        <w:rPr>
          <w:rFonts w:ascii="Bookman Old Style" w:hAnsi="Bookman Old Style"/>
        </w:rPr>
        <w:fldChar w:fldCharType="end"/>
      </w:r>
      <w:r w:rsidR="00C57E32">
        <w:rPr>
          <w:rFonts w:ascii="Bookman Old Style" w:hAnsi="Bookman Old Style"/>
        </w:rPr>
        <w:t xml:space="preserve"> menjelaskan bahwa ukuran perusahaan yang semakin besar dapat memperkuat masyarakat dalam melakukan penekanan untuk mengungkapkan tanggung jawab lingkungan berupa emisi karbon. Sehingga, semakin besar ukuran perusahaan akan mampu meningkatkan pengungkapan </w:t>
      </w:r>
      <w:r>
        <w:rPr>
          <w:rFonts w:ascii="Bookman Old Style" w:hAnsi="Bookman Old Style"/>
        </w:rPr>
        <w:t>emisi karbon</w:t>
      </w:r>
      <w:r w:rsidR="00C57E32">
        <w:rPr>
          <w:rFonts w:ascii="Bookman Old Style" w:hAnsi="Bookman Old Style"/>
          <w:i/>
        </w:rPr>
        <w:t xml:space="preserve">. </w:t>
      </w:r>
      <w:r w:rsidR="00C57E32">
        <w:rPr>
          <w:rFonts w:ascii="Bookman Old Style" w:hAnsi="Bookman Old Style"/>
        </w:rPr>
        <w:t xml:space="preserve">Penelitian </w:t>
      </w:r>
      <w:r>
        <w:rPr>
          <w:rFonts w:ascii="Bookman Old Style" w:hAnsi="Bookman Old Style"/>
        </w:rPr>
        <w:t xml:space="preserve">selaras dengan hasil </w:t>
      </w:r>
      <w:r>
        <w:rPr>
          <w:rFonts w:ascii="Bookman Old Style" w:hAnsi="Bookman Old Style"/>
        </w:rPr>
        <w:lastRenderedPageBreak/>
        <w:t>empiris peneliti</w:t>
      </w:r>
      <w:r w:rsidR="00C57E32">
        <w:rPr>
          <w:rFonts w:ascii="Bookman Old Style" w:hAnsi="Bookman Old Style"/>
        </w:rPr>
        <w:t xml:space="preserve"> sebelumnya yang dilakukan oleh </w:t>
      </w:r>
      <w:r w:rsidR="00356221">
        <w:rPr>
          <w:rFonts w:ascii="Bookman Old Style" w:hAnsi="Bookman Old Style"/>
        </w:rPr>
        <w:fldChar w:fldCharType="begin" w:fldLock="1"/>
      </w:r>
      <w:r w:rsidR="00356221">
        <w:rPr>
          <w:rFonts w:ascii="Bookman Old Style" w:hAnsi="Bookman Old Style"/>
        </w:rPr>
        <w:instrText>ADDIN CSL_CITATION {"citationItems":[{"id":"ITEM-1","itemData":{"author":[{"dropping-particle":"","family":"Hanifah","given":"Umi","non-dropping-particle":"","parse-names":false,"suffix":""},{"dropping-particle":"","family":"Wahyono","given":"","non-dropping-particle":"","parse-names":false,"suffix":""}],"id":"ITEM-1","issue":"1","issued":{"date-parts":[["2018"]]},"page":"111-136","title":"DISKURSUS URGENSI CARBON EMISSION DISCLOSURE PADA PERUSAHAAN merupakan satu-satunya tanggung jawabperusahaan dimana saham , mungkin benar secara konteks pada tahun 1960an atau menganggap bahwa tujuan utama perusahaan adalah memenuhi kebutuhan pribadi atau","type":"article-journal","volume":"12"},"uris":["http://www.mendeley.com/documents/?uuid=1cbf64cd-5b9b-4c6c-99c5-489b1eb1c349"]}],"mendeley":{"formattedCitation":"(Hanifah &amp; Wahyono, 2018)","manualFormatting":"Hanifah &amp; Wahyono, (2018)","plainTextFormattedCitation":"(Hanifah &amp; Wahyono, 2018)","previouslyFormattedCitation":"(Hanifah &amp; Wahyono, 2018)"},"properties":{"noteIndex":0},"schema":"https://github.com/citation-style-language/schema/raw/master/csl-citation.json"}</w:instrText>
      </w:r>
      <w:r w:rsidR="00356221">
        <w:rPr>
          <w:rFonts w:ascii="Bookman Old Style" w:hAnsi="Bookman Old Style"/>
        </w:rPr>
        <w:fldChar w:fldCharType="separate"/>
      </w:r>
      <w:r w:rsidR="00356221" w:rsidRPr="00356221">
        <w:rPr>
          <w:rFonts w:ascii="Bookman Old Style" w:hAnsi="Bookman Old Style"/>
          <w:noProof/>
        </w:rPr>
        <w:t xml:space="preserve">Hanifah &amp; Wahyono, </w:t>
      </w:r>
      <w:r w:rsidR="00356221">
        <w:rPr>
          <w:rFonts w:ascii="Bookman Old Style" w:hAnsi="Bookman Old Style"/>
          <w:noProof/>
        </w:rPr>
        <w:t>(</w:t>
      </w:r>
      <w:r w:rsidR="00356221" w:rsidRPr="00356221">
        <w:rPr>
          <w:rFonts w:ascii="Bookman Old Style" w:hAnsi="Bookman Old Style"/>
          <w:noProof/>
        </w:rPr>
        <w:t>2018)</w:t>
      </w:r>
      <w:r w:rsidR="00356221">
        <w:rPr>
          <w:rFonts w:ascii="Bookman Old Style" w:hAnsi="Bookman Old Style"/>
        </w:rPr>
        <w:fldChar w:fldCharType="end"/>
      </w:r>
      <w:r w:rsidR="00356221">
        <w:rPr>
          <w:rFonts w:ascii="Bookman Old Style" w:hAnsi="Bookman Old Style"/>
        </w:rPr>
        <w:t xml:space="preserve">, </w:t>
      </w:r>
      <w:r w:rsidR="00356221">
        <w:rPr>
          <w:rFonts w:ascii="Bookman Old Style" w:hAnsi="Bookman Old Style"/>
        </w:rPr>
        <w:fldChar w:fldCharType="begin" w:fldLock="1"/>
      </w:r>
      <w:r w:rsidR="00356221">
        <w:rPr>
          <w:rFonts w:ascii="Bookman Old Style" w:hAnsi="Bookman Old Style"/>
        </w:rPr>
        <w:instrText>ADDIN CSL_CITATION {"citationItems":[{"id":"ITEM-1","itemData":{"DOI":"10.15294/aaj.v9i2.38262","author":[{"dropping-particle":"","family":"Hapsari","given":"Cantika Anindya","non-dropping-particle":"","parse-names":false,"suffix":""},{"dropping-particle":"","family":"Prasetyo","given":"Andrian Budi","non-dropping-particle":"","parse-names":false,"suffix":""}],"id":"ITEM-1","issue":"6","issued":{"date-parts":[["2020"]]},"page":"74-80","title":"Analyze Factors That Affect Carbon Emission Disclosure ( Case Study in Non-Financial Firms Listed on Indonesia Stock Exchange in 2014-2016 )","type":"article-journal","volume":"9"},"uris":["http://www.mendeley.com/documents/?uuid=337bcf97-3829-4d89-af6c-4c5d20123cfe"]}],"mendeley":{"formattedCitation":"(Hapsari &amp; Prasetyo, 2020)","manualFormatting":"Hapsari &amp; Prasetyo, (2020)","plainTextFormattedCitation":"(Hapsari &amp; Prasetyo, 2020)","previouslyFormattedCitation":"(Hapsari &amp; Prasetyo, 2020)"},"properties":{"noteIndex":0},"schema":"https://github.com/citation-style-language/schema/raw/master/csl-citation.json"}</w:instrText>
      </w:r>
      <w:r w:rsidR="00356221">
        <w:rPr>
          <w:rFonts w:ascii="Bookman Old Style" w:hAnsi="Bookman Old Style"/>
        </w:rPr>
        <w:fldChar w:fldCharType="separate"/>
      </w:r>
      <w:r w:rsidR="00356221" w:rsidRPr="00356221">
        <w:rPr>
          <w:rFonts w:ascii="Bookman Old Style" w:hAnsi="Bookman Old Style"/>
          <w:noProof/>
        </w:rPr>
        <w:t xml:space="preserve">Hapsari &amp; Prasetyo, </w:t>
      </w:r>
      <w:r w:rsidR="00356221">
        <w:rPr>
          <w:rFonts w:ascii="Bookman Old Style" w:hAnsi="Bookman Old Style"/>
          <w:noProof/>
        </w:rPr>
        <w:t>(</w:t>
      </w:r>
      <w:r w:rsidR="00356221" w:rsidRPr="00356221">
        <w:rPr>
          <w:rFonts w:ascii="Bookman Old Style" w:hAnsi="Bookman Old Style"/>
          <w:noProof/>
        </w:rPr>
        <w:t>2020)</w:t>
      </w:r>
      <w:r w:rsidR="00356221">
        <w:rPr>
          <w:rFonts w:ascii="Bookman Old Style" w:hAnsi="Bookman Old Style"/>
        </w:rPr>
        <w:fldChar w:fldCharType="end"/>
      </w:r>
      <w:r w:rsidR="00356221">
        <w:rPr>
          <w:rFonts w:ascii="Bookman Old Style" w:hAnsi="Bookman Old Style"/>
        </w:rPr>
        <w:t xml:space="preserve">, </w:t>
      </w:r>
      <w:r w:rsidR="00356221">
        <w:rPr>
          <w:rFonts w:ascii="Bookman Old Style" w:hAnsi="Bookman Old Style"/>
        </w:rPr>
        <w:fldChar w:fldCharType="begin" w:fldLock="1"/>
      </w:r>
      <w:r w:rsidR="00356221">
        <w:rPr>
          <w:rFonts w:ascii="Bookman Old Style" w:hAnsi="Bookman Old Style"/>
        </w:rPr>
        <w:instrText>ADDIN CSL_CITATION {"citationItems":[{"id":"ITEM-1","itemData":{"author":[{"dropping-particle":"","family":"Widianto","given":"Indra","non-dropping-particle":"","parse-names":false,"suffix":""},{"dropping-particle":"","family":"Sari","given":"Dian Purnama","non-dropping-particle":"","parse-names":false,"suffix":""}],"id":"ITEM-1","issue":"2","issued":{"date-parts":[["2020"]]},"page":"1-17","title":"The Effect of Environmental Performance , Leverage and Company Size Towards Carbon Emission Disclosure on Rated Proper Company in 2015-2018","type":"article-journal","volume":"1"},"uris":["http://www.mendeley.com/documents/?uuid=49708ecf-a89e-42b5-a3f7-d0eeaf44df3d"]}],"mendeley":{"formattedCitation":"(Widianto &amp; Sari, 2020)","manualFormatting":"Widianto &amp; Sari, (2020)","plainTextFormattedCitation":"(Widianto &amp; Sari, 2020)","previouslyFormattedCitation":"(Widianto &amp; Sari, 2020)"},"properties":{"noteIndex":0},"schema":"https://github.com/citation-style-language/schema/raw/master/csl-citation.json"}</w:instrText>
      </w:r>
      <w:r w:rsidR="00356221">
        <w:rPr>
          <w:rFonts w:ascii="Bookman Old Style" w:hAnsi="Bookman Old Style"/>
        </w:rPr>
        <w:fldChar w:fldCharType="separate"/>
      </w:r>
      <w:r w:rsidR="00356221" w:rsidRPr="00356221">
        <w:rPr>
          <w:rFonts w:ascii="Bookman Old Style" w:hAnsi="Bookman Old Style"/>
          <w:noProof/>
        </w:rPr>
        <w:t xml:space="preserve">Widianto &amp; Sari, </w:t>
      </w:r>
      <w:r w:rsidR="00356221">
        <w:rPr>
          <w:rFonts w:ascii="Bookman Old Style" w:hAnsi="Bookman Old Style"/>
          <w:noProof/>
        </w:rPr>
        <w:t>(</w:t>
      </w:r>
      <w:r w:rsidR="00356221" w:rsidRPr="00356221">
        <w:rPr>
          <w:rFonts w:ascii="Bookman Old Style" w:hAnsi="Bookman Old Style"/>
          <w:noProof/>
        </w:rPr>
        <w:t>2020)</w:t>
      </w:r>
      <w:r w:rsidR="00356221">
        <w:rPr>
          <w:rFonts w:ascii="Bookman Old Style" w:hAnsi="Bookman Old Style"/>
        </w:rPr>
        <w:fldChar w:fldCharType="end"/>
      </w:r>
      <w:r w:rsidR="00356221">
        <w:rPr>
          <w:rFonts w:ascii="Bookman Old Style" w:hAnsi="Bookman Old Style"/>
        </w:rPr>
        <w:t xml:space="preserve">, </w:t>
      </w:r>
      <w:r w:rsidR="00356221">
        <w:rPr>
          <w:rFonts w:ascii="Bookman Old Style" w:hAnsi="Bookman Old Style"/>
        </w:rPr>
        <w:fldChar w:fldCharType="begin" w:fldLock="1"/>
      </w:r>
      <w:r w:rsidR="00356221">
        <w:rPr>
          <w:rFonts w:ascii="Bookman Old Style" w:hAnsi="Bookman Old Style"/>
        </w:rPr>
        <w:instrText>ADDIN CSL_CITATION {"citationItems":[{"id":"ITEM-1","itemData":{"DOI":"10.18502/kss.v4i6.6684","abstract":"The objective of this study is to examine the effects of company characteristics, company financial performance, and type of audit firm on environmental disclosure. The population in the study was companies listed on the Australian Securities Exchange (ASX) in year of 2017. Using purposive sampling technique, this study only select 100 companies with the highest market capitalization in Australia. Samples that met the criteria amount to 99 units of analysis. The data collection used documentation techniques. The research data analysis used descriptive statistics and inferential statistics. The results of the regression analysis show that company size and industry type have a significant positive effect on environmental disclosure. While company age, leverage, profitability, and audit firm type do not affect on environmental disclosure. Based on the results of the study, it can be concluded that the companies included in the category of sensitive industries reveal more environmental information than companies in the category of non-sensitive industries. Suggestions for further research are to use other proxies to measure company financial performance, and add or use other independent variables such as environmental performance and good corporate governance that may significantly influence environmental disclosure.\r Keywords: Company Age, Company Size, Leverage, Profitability, Audit Firm Type, Industry Type, Quantity of Environmental Disclosure.","author":[{"dropping-particle":"","family":"Fajarini S.W.","given":"Indah","non-dropping-particle":"","parse-names":false,"suffix":""},{"dropping-particle":"","family":"Triasih","given":"Arum","non-dropping-particle":"","parse-names":false,"suffix":""}],"container-title":"KnE Social Sciences","id":"ITEM-1","issued":{"date-parts":[["2020"]]},"page":"1327-1342","title":"Determinants of the Quantity of Environmental Disclosure in Australian Companies","type":"article-journal","volume":"2020"},"uris":["http://www.mendeley.com/documents/?uuid=e4c3ed1c-f842-45ce-b156-901c9b75bc03"]}],"mendeley":{"formattedCitation":"(Fajarini S.W. &amp; Triasih, 2020)","manualFormatting":"Fajarini &amp; Triasih, (2020)","plainTextFormattedCitation":"(Fajarini S.W. &amp; Triasih, 2020)","previouslyFormattedCitation":"(Fajarini S.W. &amp; Triasih, 2020)"},"properties":{"noteIndex":0},"schema":"https://github.com/citation-style-language/schema/raw/master/csl-citation.json"}</w:instrText>
      </w:r>
      <w:r w:rsidR="00356221">
        <w:rPr>
          <w:rFonts w:ascii="Bookman Old Style" w:hAnsi="Bookman Old Style"/>
        </w:rPr>
        <w:fldChar w:fldCharType="separate"/>
      </w:r>
      <w:r w:rsidR="00356221">
        <w:rPr>
          <w:rFonts w:ascii="Bookman Old Style" w:hAnsi="Bookman Old Style"/>
          <w:noProof/>
        </w:rPr>
        <w:t>Fajarini</w:t>
      </w:r>
      <w:r w:rsidR="00356221" w:rsidRPr="00356221">
        <w:rPr>
          <w:rFonts w:ascii="Bookman Old Style" w:hAnsi="Bookman Old Style"/>
          <w:noProof/>
        </w:rPr>
        <w:t xml:space="preserve"> &amp; Triasih, </w:t>
      </w:r>
      <w:r w:rsidR="00356221">
        <w:rPr>
          <w:rFonts w:ascii="Bookman Old Style" w:hAnsi="Bookman Old Style"/>
          <w:noProof/>
        </w:rPr>
        <w:t>(</w:t>
      </w:r>
      <w:r w:rsidR="00356221" w:rsidRPr="00356221">
        <w:rPr>
          <w:rFonts w:ascii="Bookman Old Style" w:hAnsi="Bookman Old Style"/>
          <w:noProof/>
        </w:rPr>
        <w:t>2020)</w:t>
      </w:r>
      <w:r w:rsidR="00356221">
        <w:rPr>
          <w:rFonts w:ascii="Bookman Old Style" w:hAnsi="Bookman Old Style"/>
        </w:rPr>
        <w:fldChar w:fldCharType="end"/>
      </w:r>
      <w:r w:rsidR="00356221">
        <w:rPr>
          <w:rFonts w:ascii="Bookman Old Style" w:hAnsi="Bookman Old Style"/>
        </w:rPr>
        <w:t xml:space="preserve">, </w:t>
      </w:r>
      <w:r w:rsidR="00356221">
        <w:rPr>
          <w:rFonts w:ascii="Bookman Old Style" w:hAnsi="Bookman Old Style"/>
        </w:rPr>
        <w:fldChar w:fldCharType="begin" w:fldLock="1"/>
      </w:r>
      <w:r w:rsidR="00356221">
        <w:rPr>
          <w:rFonts w:ascii="Bookman Old Style" w:hAnsi="Bookman Old Style"/>
        </w:rPr>
        <w:instrText>ADDIN CSL_CITATION {"citationItems":[{"id":"ITEM-1","itemData":{"DOI":"10.1108/JAAR-11-2013-0087","ISSN":"09675426","abstract":"Findings - The results indicate that company size, gearing, financial slack and two industries (consumer services and industrials) are significantly associated with GHG disclosures while profitability, liquidity and capital expenditure are not. When the authors disaggregate GHG disclosures into qualitative and quantitative, the results suggest that the effect of some company factors differ depending on the type of GHG disclosures.\nPurpose - The purpose of this paper is to investigate the relationship between company-specific factors and the extent of greenhouse gas (GHG) disclosures.\nDesign/methodology/approach - The study is based on a sample of 210 FTSE 350 companies and uses the disclosure index to quantify GHG disclosures made in the annual reports, sustainability reports and web sites in 2011. Ordinary least squares regression is employed to model the relationship between the company-specific factors and the extent of GHG disclosures.\nResearch limitations/implications - The study is cross-sectional. A longitudinal study is necessary to understand the dynamics of GHG disclosures as firms may change their disclosure policy as the importance of GHG increases. The results imply that policy makers need to take into account certain company-specific factors when formulating policy aimed at improving GHG disclosures.\nOriginality/value - The results add evidence to the growing body of research focusing on the relationship between company-specific factors and GHG disclosure. The study also provides evidence that the effect of some company-specific factors on GHG disclosures differ depending on whether the GHG disclosures are quantitative or qualitative.","author":[{"dropping-particle":"","family":"Chithambo","given":"Lyton","non-dropping-particle":"","parse-names":false,"suffix":""},{"dropping-particle":"","family":"Tauringana","given":"Venancio","non-dropping-particle":"","parse-names":false,"suffix":""}],"container-title":"Journal of Applied Accounting Research","id":"ITEM-1","issue":"3","issued":{"date-parts":[["2014"]]},"page":"323-338","title":"Company specific determinants of greenhouse gases disclosures","type":"article-journal","volume":"15"},"uris":["http://www.mendeley.com/documents/?uuid=651a52c9-1623-4721-8732-30576e182a7b"]}],"mendeley":{"formattedCitation":"(Chithambo &amp; Tauringana, 2014)","manualFormatting":"Chithambo &amp; Tauringana, (2014)","plainTextFormattedCitation":"(Chithambo &amp; Tauringana, 2014)","previouslyFormattedCitation":"(Chithambo &amp; Tauringana, 2014)"},"properties":{"noteIndex":0},"schema":"https://github.com/citation-style-language/schema/raw/master/csl-citation.json"}</w:instrText>
      </w:r>
      <w:r w:rsidR="00356221">
        <w:rPr>
          <w:rFonts w:ascii="Bookman Old Style" w:hAnsi="Bookman Old Style"/>
        </w:rPr>
        <w:fldChar w:fldCharType="separate"/>
      </w:r>
      <w:r w:rsidR="00356221" w:rsidRPr="00356221">
        <w:rPr>
          <w:rFonts w:ascii="Bookman Old Style" w:hAnsi="Bookman Old Style"/>
          <w:noProof/>
        </w:rPr>
        <w:t xml:space="preserve">Chithambo &amp; Tauringana, </w:t>
      </w:r>
      <w:r w:rsidR="00356221">
        <w:rPr>
          <w:rFonts w:ascii="Bookman Old Style" w:hAnsi="Bookman Old Style"/>
          <w:noProof/>
        </w:rPr>
        <w:t>(</w:t>
      </w:r>
      <w:r w:rsidR="00356221" w:rsidRPr="00356221">
        <w:rPr>
          <w:rFonts w:ascii="Bookman Old Style" w:hAnsi="Bookman Old Style"/>
          <w:noProof/>
        </w:rPr>
        <w:t>2014)</w:t>
      </w:r>
      <w:r w:rsidR="00356221">
        <w:rPr>
          <w:rFonts w:ascii="Bookman Old Style" w:hAnsi="Bookman Old Style"/>
        </w:rPr>
        <w:fldChar w:fldCharType="end"/>
      </w:r>
      <w:r w:rsidR="00356221">
        <w:rPr>
          <w:rFonts w:ascii="Bookman Old Style" w:hAnsi="Bookman Old Style"/>
        </w:rPr>
        <w:t xml:space="preserve">, </w:t>
      </w:r>
      <w:r w:rsidR="00356221">
        <w:rPr>
          <w:rFonts w:ascii="Bookman Old Style" w:hAnsi="Bookman Old Style"/>
        </w:rPr>
        <w:fldChar w:fldCharType="begin" w:fldLock="1"/>
      </w:r>
      <w:r w:rsidR="00356221">
        <w:rPr>
          <w:rFonts w:ascii="Bookman Old Style" w:hAnsi="Bookman Old Style"/>
        </w:rPr>
        <w:instrText>ADDIN CSL_CITATION {"citationItems":[{"id":"ITEM-1","itemData":{"DOI":"10.1002/csr.1660","ISSN":"15353966","abstract":"This paper examined the content and determinants of greenhouse gas (GHG) emission disclosure practices. This study found that the number of firms disclosed is increased from 42.9% in 2011 to 48.1% in 2014. The assessment of risks and opportunities of climate change theme is the most disclosed item. Miscellaneous industries disclosed more GHG emission information compared with any other industry. The results also show that profitability, leverage, company size, and industry are significant determinants that can explain the extent of GHG emission disclosure. The findings of this study indicated that GHG emission disclosures are used as a mechanism to reduce pressures from stakeholders. This study contributes to the GHG emission disclosure literature by providing patterns and determinants of companies' GHG emission disclosure in an emerging country.","author":[{"dropping-particle":"","family":"Faisal","given":"Faisal","non-dropping-particle":"","parse-names":false,"suffix":""},{"dropping-particle":"","family":"Andiningtyas","given":"Erika Dwi","non-dropping-particle":"","parse-names":false,"suffix":""},{"dropping-particle":"","family":"Achmad","given":"Tarmizi","non-dropping-particle":"","parse-names":false,"suffix":""},{"dropping-particle":"","family":"Haryanto","given":"Haryanto","non-dropping-particle":"","parse-names":false,"suffix":""},{"dropping-particle":"","family":"Meiranto","given":"Wahyu","non-dropping-particle":"","parse-names":false,"suffix":""}],"container-title":"Corporate Social Responsibility and Environmental Management","id":"ITEM-1","issue":"6","issued":{"date-parts":[["2018"]]},"page":"1397-1406","title":"The content and determinants of greenhouse gas emission disclosure: Evidence from Indonesian companies","type":"article-journal","volume":"25"},"uris":["http://www.mendeley.com/documents/?uuid=aca225a6-b2b9-45f3-99e3-4cb1b2a12ce7"]}],"mendeley":{"formattedCitation":"(Faisal et al., 2018)","manualFormatting":"Faisal et al., (2018)","plainTextFormattedCitation":"(Faisal et al., 2018)","previouslyFormattedCitation":"(Faisal et al., 2018)"},"properties":{"noteIndex":0},"schema":"https://github.com/citation-style-language/schema/raw/master/csl-citation.json"}</w:instrText>
      </w:r>
      <w:r w:rsidR="00356221">
        <w:rPr>
          <w:rFonts w:ascii="Bookman Old Style" w:hAnsi="Bookman Old Style"/>
        </w:rPr>
        <w:fldChar w:fldCharType="separate"/>
      </w:r>
      <w:r w:rsidR="00356221" w:rsidRPr="00356221">
        <w:rPr>
          <w:rFonts w:ascii="Bookman Old Style" w:hAnsi="Bookman Old Style"/>
          <w:noProof/>
        </w:rPr>
        <w:t xml:space="preserve">Faisal </w:t>
      </w:r>
      <w:r w:rsidR="00356221" w:rsidRPr="00356221">
        <w:rPr>
          <w:rFonts w:ascii="Bookman Old Style" w:hAnsi="Bookman Old Style"/>
          <w:i/>
          <w:noProof/>
        </w:rPr>
        <w:t>et al.</w:t>
      </w:r>
      <w:r w:rsidR="00356221" w:rsidRPr="00356221">
        <w:rPr>
          <w:rFonts w:ascii="Bookman Old Style" w:hAnsi="Bookman Old Style"/>
          <w:noProof/>
        </w:rPr>
        <w:t xml:space="preserve">, </w:t>
      </w:r>
      <w:r w:rsidR="00356221">
        <w:rPr>
          <w:rFonts w:ascii="Bookman Old Style" w:hAnsi="Bookman Old Style"/>
          <w:noProof/>
        </w:rPr>
        <w:t>(</w:t>
      </w:r>
      <w:r w:rsidR="00356221" w:rsidRPr="00356221">
        <w:rPr>
          <w:rFonts w:ascii="Bookman Old Style" w:hAnsi="Bookman Old Style"/>
          <w:noProof/>
        </w:rPr>
        <w:t>2018)</w:t>
      </w:r>
      <w:r w:rsidR="00356221">
        <w:rPr>
          <w:rFonts w:ascii="Bookman Old Style" w:hAnsi="Bookman Old Style"/>
        </w:rPr>
        <w:fldChar w:fldCharType="end"/>
      </w:r>
      <w:r w:rsidR="00281D45">
        <w:rPr>
          <w:rFonts w:ascii="Bookman Old Style" w:hAnsi="Bookman Old Style"/>
        </w:rPr>
        <w:t xml:space="preserve"> dan </w:t>
      </w:r>
      <w:r w:rsidR="00356221">
        <w:rPr>
          <w:rFonts w:ascii="Bookman Old Style" w:hAnsi="Bookman Old Style"/>
        </w:rPr>
        <w:fldChar w:fldCharType="begin" w:fldLock="1"/>
      </w:r>
      <w:r w:rsidR="00281D45">
        <w:rPr>
          <w:rFonts w:ascii="Bookman Old Style" w:hAnsi="Bookman Old Style"/>
        </w:rPr>
        <w:instrText>ADDIN CSL_CITATION {"citationItems":[{"id":"ITEM-1","itemData":{"DOI":"10.1108/IJCCSM-07-2017-0144","ISSN":"17568692","abstract":"Purpose: The purpose of this study is to investigate whether corporate governance characteristics impact the voluntary disclosure of carbon emissions. Design/methodology/approach: This empirical research was carried out in two stages. Initially, the carbon disclosures data were sourced from the annual and stand-alone sustainability reports of Turkish non-financial companies listed on Borsa Istanbul during 2011-2015. Later, the corporate governance characteristics that influence carbon disclosures were examined using panel data regression models. Findings: The empirical findings of this study suggested that entities with a higher number of independent directors on their boards were more likely to respond to the Carbon Disclosure Project. In addition, board nationality diversity and the existence of a sustainability committee had a significant positive impact on the propensity to disclose carbon emissions and the extent of those disclosures. Originality/value: This research provides empirical evidence of the determinants of carbon emission disclosures, which could be useful for organizations and regulatory bodies. Such an understanding is crucial to specify necessary policies that will provide emission reduction practices and policies for entities. This paper fills some of the gap in the literature by concentrating on the association between corporate governance characteristics and disclosures of a more specific environmental issue, being carbon emissions.","author":[{"dropping-particle":"","family":"Kılıç","given":"Merve","non-dropping-particle":"","parse-names":false,"suffix":""},{"dropping-particle":"","family":"Kuzey","given":"Cemil","non-dropping-particle":"","parse-names":false,"suffix":""}],"container-title":"International Journal of Climate Change Strategies and Management","id":"ITEM-1","issue":"1","issued":{"date-parts":[["2019"]]},"page":"35-53","title":"The effect of corporate governance on carbon emission disclosures: Evidence from Turkey","type":"article-journal","volume":"11"},"uris":["http://www.mendeley.com/documents/?uuid=252d7646-3722-42ea-8a6f-122dcb181e3c"]}],"mendeley":{"formattedCitation":"(Kılıç &amp; Kuzey, 2019)","manualFormatting":" Kılıç &amp; Kuzey, (2019)","plainTextFormattedCitation":"(Kılıç &amp; Kuzey, 2019)","previouslyFormattedCitation":"(Kılıç &amp; Kuzey, 2019)"},"properties":{"noteIndex":0},"schema":"https://github.com/citation-style-language/schema/raw/master/csl-citation.json"}</w:instrText>
      </w:r>
      <w:r w:rsidR="00356221">
        <w:rPr>
          <w:rFonts w:ascii="Bookman Old Style" w:hAnsi="Bookman Old Style"/>
        </w:rPr>
        <w:fldChar w:fldCharType="separate"/>
      </w:r>
      <w:r w:rsidR="00356221">
        <w:rPr>
          <w:rFonts w:ascii="Bookman Old Style" w:hAnsi="Bookman Old Style"/>
          <w:noProof/>
        </w:rPr>
        <w:t xml:space="preserve"> </w:t>
      </w:r>
      <w:r w:rsidR="00356221" w:rsidRPr="00356221">
        <w:rPr>
          <w:rFonts w:ascii="Bookman Old Style" w:hAnsi="Bookman Old Style"/>
          <w:noProof/>
        </w:rPr>
        <w:t xml:space="preserve">Kılıç &amp; Kuzey, </w:t>
      </w:r>
      <w:r w:rsidR="00356221">
        <w:rPr>
          <w:rFonts w:ascii="Bookman Old Style" w:hAnsi="Bookman Old Style"/>
          <w:noProof/>
        </w:rPr>
        <w:t>(</w:t>
      </w:r>
      <w:r w:rsidR="00356221" w:rsidRPr="00356221">
        <w:rPr>
          <w:rFonts w:ascii="Bookman Old Style" w:hAnsi="Bookman Old Style"/>
          <w:noProof/>
        </w:rPr>
        <w:t>2019)</w:t>
      </w:r>
      <w:r w:rsidR="00356221">
        <w:rPr>
          <w:rFonts w:ascii="Bookman Old Style" w:hAnsi="Bookman Old Style"/>
        </w:rPr>
        <w:fldChar w:fldCharType="end"/>
      </w:r>
      <w:r w:rsidR="00281D45">
        <w:rPr>
          <w:rFonts w:ascii="Bookman Old Style" w:hAnsi="Bookman Old Style"/>
        </w:rPr>
        <w:t>.</w:t>
      </w:r>
    </w:p>
    <w:p w:rsidR="00BC0484" w:rsidRDefault="00BC0484" w:rsidP="00BC0484">
      <w:pPr>
        <w:spacing w:after="0" w:line="480" w:lineRule="auto"/>
        <w:jc w:val="both"/>
        <w:rPr>
          <w:rFonts w:ascii="Bookman Old Style" w:hAnsi="Bookman Old Style"/>
          <w:b/>
          <w:i/>
        </w:rPr>
      </w:pPr>
      <w:r>
        <w:rPr>
          <w:rFonts w:ascii="Bookman Old Style" w:hAnsi="Bookman Old Style"/>
          <w:b/>
        </w:rPr>
        <w:t xml:space="preserve">Pengaruh </w:t>
      </w:r>
      <w:r w:rsidR="004A0DCF">
        <w:rPr>
          <w:rFonts w:ascii="Bookman Old Style" w:hAnsi="Bookman Old Style"/>
          <w:b/>
        </w:rPr>
        <w:t>DER</w:t>
      </w:r>
      <w:r>
        <w:rPr>
          <w:rFonts w:ascii="Bookman Old Style" w:hAnsi="Bookman Old Style"/>
          <w:b/>
        </w:rPr>
        <w:t xml:space="preserve"> terhadap </w:t>
      </w:r>
      <w:r>
        <w:rPr>
          <w:rFonts w:ascii="Bookman Old Style" w:hAnsi="Bookman Old Style"/>
          <w:b/>
          <w:i/>
        </w:rPr>
        <w:t>Carbon Emission Disclosure</w:t>
      </w:r>
    </w:p>
    <w:p w:rsidR="004A0DCF" w:rsidRPr="004B440C" w:rsidRDefault="00EF1FF0" w:rsidP="00BC0484">
      <w:pPr>
        <w:spacing w:after="0" w:line="480" w:lineRule="auto"/>
        <w:jc w:val="both"/>
        <w:rPr>
          <w:rFonts w:ascii="Bookman Old Style" w:hAnsi="Bookman Old Style"/>
        </w:rPr>
      </w:pPr>
      <w:r>
        <w:rPr>
          <w:rFonts w:ascii="Bookman Old Style" w:hAnsi="Bookman Old Style"/>
        </w:rPr>
        <w:tab/>
        <w:t xml:space="preserve">Hasil </w:t>
      </w:r>
      <w:r>
        <w:rPr>
          <w:rFonts w:ascii="Bookman Old Style" w:hAnsi="Bookman Old Style"/>
          <w:i/>
        </w:rPr>
        <w:t xml:space="preserve">research </w:t>
      </w:r>
      <w:r>
        <w:rPr>
          <w:rFonts w:ascii="Bookman Old Style" w:hAnsi="Bookman Old Style"/>
        </w:rPr>
        <w:t xml:space="preserve"> </w:t>
      </w:r>
      <w:r w:rsidR="00370EEB">
        <w:rPr>
          <w:rFonts w:ascii="Bookman Old Style" w:hAnsi="Bookman Old Style"/>
        </w:rPr>
        <w:t xml:space="preserve">memperlihatkan jika DER berpengaruh signifikan kea rah positif. </w:t>
      </w:r>
      <w:r>
        <w:rPr>
          <w:rFonts w:ascii="Bookman Old Style" w:hAnsi="Bookman Old Style"/>
        </w:rPr>
        <w:t xml:space="preserve">Penolakan kerangka berfikir yang telah dibangun </w:t>
      </w:r>
      <w:r w:rsidR="004B440C">
        <w:rPr>
          <w:rFonts w:ascii="Bookman Old Style" w:hAnsi="Bookman Old Style"/>
        </w:rPr>
        <w:t xml:space="preserve">disebabkan oleh arah pengaruh yang ditemukan menunjukkan arah positif sehingga, teori </w:t>
      </w:r>
      <w:r w:rsidR="004B440C">
        <w:rPr>
          <w:rFonts w:ascii="Bookman Old Style" w:hAnsi="Bookman Old Style"/>
          <w:i/>
        </w:rPr>
        <w:t xml:space="preserve">stakeholder </w:t>
      </w:r>
      <w:r w:rsidR="004B440C">
        <w:rPr>
          <w:rFonts w:ascii="Bookman Old Style" w:hAnsi="Bookman Old Style"/>
        </w:rPr>
        <w:t xml:space="preserve">mengkonfirmasi berhasil mempengaruhi DER terhadap </w:t>
      </w:r>
      <w:r w:rsidR="004B440C">
        <w:rPr>
          <w:rFonts w:ascii="Bookman Old Style" w:hAnsi="Bookman Old Style"/>
          <w:i/>
        </w:rPr>
        <w:t>carbon emission disclosure</w:t>
      </w:r>
      <w:r w:rsidR="004B440C">
        <w:rPr>
          <w:rFonts w:ascii="Bookman Old Style" w:hAnsi="Bookman Old Style"/>
        </w:rPr>
        <w:t xml:space="preserve">. Peningkatan </w:t>
      </w:r>
      <w:r w:rsidR="004B440C">
        <w:rPr>
          <w:rFonts w:ascii="Bookman Old Style" w:hAnsi="Bookman Old Style"/>
          <w:i/>
        </w:rPr>
        <w:t xml:space="preserve">leverage </w:t>
      </w:r>
      <w:r w:rsidR="004B440C">
        <w:rPr>
          <w:rFonts w:ascii="Bookman Old Style" w:hAnsi="Bookman Old Style"/>
        </w:rPr>
        <w:t xml:space="preserve">akan menjadikan perusahaan semakin meningkatkan kinerja pengungkapan emisi karbon. </w:t>
      </w:r>
      <w:r w:rsidR="00356221">
        <w:rPr>
          <w:rFonts w:ascii="Bookman Old Style" w:hAnsi="Bookman Old Style"/>
        </w:rPr>
        <w:fldChar w:fldCharType="begin" w:fldLock="1"/>
      </w:r>
      <w:r w:rsidR="00356221">
        <w:rPr>
          <w:rFonts w:ascii="Bookman Old Style" w:hAnsi="Bookman Old Style"/>
        </w:rPr>
        <w:instrText>ADDIN CSL_CITATION {"citationItems":[{"id":"ITEM-1","itemData":{"author":[{"dropping-particle":"","family":"Lako","given":"Andreas","non-dropping-particle":"","parse-names":false,"suffix":""}],"edition":"Suryadi Sa","id":"ITEM-1","issued":{"date-parts":[["2014"]]},"number-of-pages":"49","publisher":"Erlangga","publisher-place":"Semarang","title":"Green Economy","type":"book"},"uris":["http://www.mendeley.com/documents/?uuid=06d0da05-65b3-4bda-b74c-37459be7c6ef"]}],"mendeley":{"formattedCitation":"(Lako, 2014)","manualFormatting":"Lako, (2014)","plainTextFormattedCitation":"(Lako, 2014)","previouslyFormattedCitation":"(Lako, 2014)"},"properties":{"noteIndex":0},"schema":"https://github.com/citation-style-language/schema/raw/master/csl-citation.json"}</w:instrText>
      </w:r>
      <w:r w:rsidR="00356221">
        <w:rPr>
          <w:rFonts w:ascii="Bookman Old Style" w:hAnsi="Bookman Old Style"/>
        </w:rPr>
        <w:fldChar w:fldCharType="separate"/>
      </w:r>
      <w:r w:rsidR="00356221" w:rsidRPr="00356221">
        <w:rPr>
          <w:rFonts w:ascii="Bookman Old Style" w:hAnsi="Bookman Old Style"/>
          <w:noProof/>
        </w:rPr>
        <w:t xml:space="preserve">Lako, </w:t>
      </w:r>
      <w:r w:rsidR="00356221">
        <w:rPr>
          <w:rFonts w:ascii="Bookman Old Style" w:hAnsi="Bookman Old Style"/>
          <w:noProof/>
        </w:rPr>
        <w:t>(</w:t>
      </w:r>
      <w:r w:rsidR="00356221" w:rsidRPr="00356221">
        <w:rPr>
          <w:rFonts w:ascii="Bookman Old Style" w:hAnsi="Bookman Old Style"/>
          <w:noProof/>
        </w:rPr>
        <w:t>2014)</w:t>
      </w:r>
      <w:r w:rsidR="00356221">
        <w:rPr>
          <w:rFonts w:ascii="Bookman Old Style" w:hAnsi="Bookman Old Style"/>
        </w:rPr>
        <w:fldChar w:fldCharType="end"/>
      </w:r>
      <w:r w:rsidR="004B440C">
        <w:rPr>
          <w:rFonts w:ascii="Bookman Old Style" w:hAnsi="Bookman Old Style"/>
        </w:rPr>
        <w:t xml:space="preserve"> menjelaskan bahwa masyarakat dan lingkungan merupakan </w:t>
      </w:r>
      <w:r w:rsidR="004B440C">
        <w:rPr>
          <w:rFonts w:ascii="Bookman Old Style" w:hAnsi="Bookman Old Style"/>
          <w:i/>
        </w:rPr>
        <w:t xml:space="preserve">stakeholder </w:t>
      </w:r>
      <w:r w:rsidR="004B440C">
        <w:rPr>
          <w:rFonts w:ascii="Bookman Old Style" w:hAnsi="Bookman Old Style"/>
        </w:rPr>
        <w:t>yang memerlukan perhatian pe</w:t>
      </w:r>
      <w:r w:rsidR="00370EEB">
        <w:rPr>
          <w:rFonts w:ascii="Bookman Old Style" w:hAnsi="Bookman Old Style"/>
        </w:rPr>
        <w:t xml:space="preserve">rusahaan. Penelitian ini sejalan </w:t>
      </w:r>
      <w:r w:rsidR="004B440C">
        <w:rPr>
          <w:rFonts w:ascii="Bookman Old Style" w:hAnsi="Bookman Old Style"/>
        </w:rPr>
        <w:t xml:space="preserve">dengan </w:t>
      </w:r>
      <w:r w:rsidR="00370EEB">
        <w:rPr>
          <w:rFonts w:ascii="Bookman Old Style" w:hAnsi="Bookman Old Style"/>
        </w:rPr>
        <w:t xml:space="preserve">hasil </w:t>
      </w:r>
      <w:r w:rsidR="004B440C">
        <w:rPr>
          <w:rFonts w:ascii="Bookman Old Style" w:hAnsi="Bookman Old Style"/>
        </w:rPr>
        <w:t xml:space="preserve">penelitian yang dilakukan </w:t>
      </w:r>
      <w:r w:rsidR="00356221">
        <w:rPr>
          <w:rFonts w:ascii="Bookman Old Style" w:hAnsi="Bookman Old Style"/>
        </w:rPr>
        <w:fldChar w:fldCharType="begin" w:fldLock="1"/>
      </w:r>
      <w:r w:rsidR="00356221">
        <w:rPr>
          <w:rFonts w:ascii="Bookman Old Style" w:hAnsi="Bookman Old Style"/>
        </w:rPr>
        <w:instrText>ADDIN CSL_CITATION {"citationItems":[{"id":"ITEM-1","itemData":{"DOI":"10.28992/ijsam.v3i2.99","author":[{"dropping-particle":"","family":"Setiawan","given":"Pikar","non-dropping-particle":"","parse-names":false,"suffix":""},{"dropping-particle":"","family":"Iswati","given":"Sri","non-dropping-particle":"","parse-names":false,"suffix":""}],"container-title":"Indonesian Journal of Sustainability Accounting and Management","id":"ITEM-1","issued":{"date-parts":[["2019"]]},"title":"Carbon Emissions Disclosure , Environmental Management System , and Environmental Performance : Evidence from the Plantation Industries in Indonesia","type":"article-journal"},"uris":["http://www.mendeley.com/documents/?uuid=0c5f767e-791e-463e-a520-5200decf8640"]}],"mendeley":{"formattedCitation":"(Setiawan &amp; Iswati, 2019)","plainTextFormattedCitation":"(Setiawan &amp; Iswati, 2019)","previouslyFormattedCitation":"(Setiawan &amp; Iswati, 2019)"},"properties":{"noteIndex":0},"schema":"https://github.com/citation-style-language/schema/raw/master/csl-citation.json"}</w:instrText>
      </w:r>
      <w:r w:rsidR="00356221">
        <w:rPr>
          <w:rFonts w:ascii="Bookman Old Style" w:hAnsi="Bookman Old Style"/>
        </w:rPr>
        <w:fldChar w:fldCharType="separate"/>
      </w:r>
      <w:r w:rsidR="00356221" w:rsidRPr="00356221">
        <w:rPr>
          <w:rFonts w:ascii="Bookman Old Style" w:hAnsi="Bookman Old Style"/>
          <w:noProof/>
        </w:rPr>
        <w:t>(Setiawan &amp; Iswati, 2019)</w:t>
      </w:r>
      <w:r w:rsidR="00356221">
        <w:rPr>
          <w:rFonts w:ascii="Bookman Old Style" w:hAnsi="Bookman Old Style"/>
        </w:rPr>
        <w:fldChar w:fldCharType="end"/>
      </w:r>
      <w:r w:rsidR="00356221">
        <w:rPr>
          <w:rFonts w:ascii="Bookman Old Style" w:hAnsi="Bookman Old Style"/>
        </w:rPr>
        <w:t xml:space="preserve"> dan</w:t>
      </w:r>
      <w:r w:rsidR="004B440C">
        <w:rPr>
          <w:rFonts w:ascii="Bookman Old Style" w:hAnsi="Bookman Old Style"/>
        </w:rPr>
        <w:t xml:space="preserve"> </w:t>
      </w:r>
      <w:r w:rsidR="00356221">
        <w:rPr>
          <w:rFonts w:ascii="Bookman Old Style" w:hAnsi="Bookman Old Style"/>
        </w:rPr>
        <w:fldChar w:fldCharType="begin" w:fldLock="1"/>
      </w:r>
      <w:r w:rsidR="00356221">
        <w:rPr>
          <w:rFonts w:ascii="Bookman Old Style" w:hAnsi="Bookman Old Style"/>
        </w:rPr>
        <w:instrText>ADDIN CSL_CITATION {"citationItems":[{"id":"ITEM-1","itemData":{"DOI":"10.26740/jaj.v11n1.p1-8","ISSN":"2085-9643","abstract":"This study aims to examine factors affecting voluntary disclosure of carbon emissions. Factors affecting the disclosure of voluntary carbon emissions consist of emissions-intensive industries and financial distress represented by leverage. The sampling method used is pruposive sampling with the following criteria, companies that have received a corporate governance rating index during the observation period and published annual reports during the observation period (2013-2016). Based on the corporate governance index determined 66 sampled research. The analysis technique used to test the hypothesis of this research is multiple linear regression analysis. The results of this study indicate that emissions-intensive industries have a significant positive impact on the disclosure of voluntary carbon emissions. Financial distress has a significant negative impact on voluntary carbon disclosure.","author":[{"dropping-particle":"","family":"Rahmadhani","given":"Sari","non-dropping-particle":"","parse-names":false,"suffix":""},{"dropping-particle":"","family":"Indriyani","given":"Rahayu","non-dropping-particle":"","parse-names":false,"suffix":""}],"container-title":"AKRUAL: Jurnal Akuntansi","id":"ITEM-1","issue":"1","issued":{"date-parts":[["2019"]]},"page":"1","title":"Impact of Emissions Intensive Industries And Financial Distress On Voluntary Carbon Emission Disclosure","type":"article-journal","volume":"11"},"uris":["http://www.mendeley.com/documents/?uuid=765d4506-213c-4857-afc2-9d129605801f"]}],"mendeley":{"formattedCitation":"(Rahmadhani &amp; Indriyani, 2019)","manualFormatting":"Rahmadhani &amp; Indriyani, (2019)","plainTextFormattedCitation":"(Rahmadhani &amp; Indriyani, 2019)","previouslyFormattedCitation":"(Rahmadhani &amp; Indriyani, 2019)"},"properties":{"noteIndex":0},"schema":"https://github.com/citation-style-language/schema/raw/master/csl-citation.json"}</w:instrText>
      </w:r>
      <w:r w:rsidR="00356221">
        <w:rPr>
          <w:rFonts w:ascii="Bookman Old Style" w:hAnsi="Bookman Old Style"/>
        </w:rPr>
        <w:fldChar w:fldCharType="separate"/>
      </w:r>
      <w:r w:rsidR="00356221" w:rsidRPr="00356221">
        <w:rPr>
          <w:rFonts w:ascii="Bookman Old Style" w:hAnsi="Bookman Old Style"/>
          <w:noProof/>
        </w:rPr>
        <w:t xml:space="preserve">Rahmadhani &amp; Indriyani, </w:t>
      </w:r>
      <w:r w:rsidR="00356221">
        <w:rPr>
          <w:rFonts w:ascii="Bookman Old Style" w:hAnsi="Bookman Old Style"/>
          <w:noProof/>
        </w:rPr>
        <w:t>(</w:t>
      </w:r>
      <w:r w:rsidR="00356221" w:rsidRPr="00356221">
        <w:rPr>
          <w:rFonts w:ascii="Bookman Old Style" w:hAnsi="Bookman Old Style"/>
          <w:noProof/>
        </w:rPr>
        <w:t>2019)</w:t>
      </w:r>
      <w:r w:rsidR="00356221">
        <w:rPr>
          <w:rFonts w:ascii="Bookman Old Style" w:hAnsi="Bookman Old Style"/>
        </w:rPr>
        <w:fldChar w:fldCharType="end"/>
      </w:r>
    </w:p>
    <w:p w:rsidR="00BC0484" w:rsidRDefault="00BC0484" w:rsidP="00BC0484">
      <w:pPr>
        <w:spacing w:after="0" w:line="480" w:lineRule="auto"/>
        <w:jc w:val="both"/>
        <w:rPr>
          <w:rFonts w:ascii="Bookman Old Style" w:hAnsi="Bookman Old Style"/>
          <w:b/>
          <w:i/>
        </w:rPr>
      </w:pPr>
      <w:r>
        <w:rPr>
          <w:rFonts w:ascii="Bookman Old Style" w:hAnsi="Bookman Old Style"/>
          <w:b/>
        </w:rPr>
        <w:t xml:space="preserve">Pengaruh </w:t>
      </w:r>
      <w:r w:rsidR="004A0DCF">
        <w:rPr>
          <w:rFonts w:ascii="Bookman Old Style" w:hAnsi="Bookman Old Style"/>
          <w:b/>
        </w:rPr>
        <w:t>ROA</w:t>
      </w:r>
      <w:r>
        <w:rPr>
          <w:rFonts w:ascii="Bookman Old Style" w:hAnsi="Bookman Old Style"/>
          <w:b/>
        </w:rPr>
        <w:t xml:space="preserve"> terhadap </w:t>
      </w:r>
      <w:r>
        <w:rPr>
          <w:rFonts w:ascii="Bookman Old Style" w:hAnsi="Bookman Old Style"/>
          <w:b/>
          <w:i/>
        </w:rPr>
        <w:t>Carbon Emission Disclosure</w:t>
      </w:r>
    </w:p>
    <w:p w:rsidR="00A24836" w:rsidRPr="00A335E9" w:rsidRDefault="004B440C" w:rsidP="00A24836">
      <w:pPr>
        <w:spacing w:after="0" w:line="480" w:lineRule="auto"/>
        <w:jc w:val="both"/>
        <w:rPr>
          <w:rFonts w:ascii="Bookman Old Style" w:hAnsi="Bookman Old Style"/>
        </w:rPr>
      </w:pPr>
      <w:r>
        <w:rPr>
          <w:rFonts w:ascii="Bookman Old Style" w:hAnsi="Bookman Old Style"/>
        </w:rPr>
        <w:tab/>
        <w:t xml:space="preserve">Penelitian ini menemukan bahwa ROA tidak </w:t>
      </w:r>
      <w:r w:rsidR="00370EEB">
        <w:rPr>
          <w:rFonts w:ascii="Bookman Old Style" w:hAnsi="Bookman Old Style"/>
        </w:rPr>
        <w:t>terdapat pengaruh pada</w:t>
      </w:r>
      <w:r>
        <w:rPr>
          <w:rFonts w:ascii="Bookman Old Style" w:hAnsi="Bookman Old Style"/>
        </w:rPr>
        <w:t xml:space="preserve"> </w:t>
      </w:r>
      <w:r>
        <w:rPr>
          <w:rFonts w:ascii="Bookman Old Style" w:hAnsi="Bookman Old Style"/>
          <w:i/>
        </w:rPr>
        <w:t xml:space="preserve">carbon emission disclosure. </w:t>
      </w:r>
      <w:r w:rsidR="00A335E9">
        <w:rPr>
          <w:rFonts w:ascii="Bookman Old Style" w:hAnsi="Bookman Old Style"/>
        </w:rPr>
        <w:t xml:space="preserve">Irham fahmi (2015) menjelaskan bahwa kinerja keuangan memperlihatkan efektivitas manajeman secara keseluruhan dalam memperoleh keuntungan. </w:t>
      </w:r>
      <w:r>
        <w:rPr>
          <w:rFonts w:ascii="Bookman Old Style" w:hAnsi="Bookman Old Style"/>
        </w:rPr>
        <w:t xml:space="preserve">Berdasarkan temuan empiris penelitian ini tidak mampu mengkonfirmasi teori </w:t>
      </w:r>
      <w:r>
        <w:rPr>
          <w:rFonts w:ascii="Bookman Old Style" w:hAnsi="Bookman Old Style"/>
          <w:i/>
        </w:rPr>
        <w:t>legitimasi.</w:t>
      </w:r>
      <w:r>
        <w:rPr>
          <w:rFonts w:ascii="Bookman Old Style" w:hAnsi="Bookman Old Style"/>
        </w:rPr>
        <w:t xml:space="preserve"> Penolakan pada kerangka berfikir disebabkan karena </w:t>
      </w:r>
      <w:r w:rsidR="00137A27">
        <w:rPr>
          <w:rFonts w:ascii="Bookman Old Style" w:hAnsi="Bookman Old Style"/>
        </w:rPr>
        <w:t>tidak semua perusahaa</w:t>
      </w:r>
      <w:r w:rsidR="006F1FD2">
        <w:rPr>
          <w:rFonts w:ascii="Bookman Old Style" w:hAnsi="Bookman Old Style"/>
        </w:rPr>
        <w:t>n</w:t>
      </w:r>
      <w:r w:rsidR="00137A27">
        <w:rPr>
          <w:rFonts w:ascii="Bookman Old Style" w:hAnsi="Bookman Old Style"/>
        </w:rPr>
        <w:t xml:space="preserve"> terfokus pada pengungkapan emisi karbon. Citra perusahaan dalam melakukan peningkatan emisi karbon juga terbagi untuk bantuan CSR kegiatan sosial dan lain sebagainya. Selain itu, pengungkapan emisi karbon masih bersi</w:t>
      </w:r>
      <w:r w:rsidR="00A335E9">
        <w:rPr>
          <w:rFonts w:ascii="Bookman Old Style" w:hAnsi="Bookman Old Style"/>
        </w:rPr>
        <w:t>fat suka</w:t>
      </w:r>
      <w:r w:rsidR="00137A27">
        <w:rPr>
          <w:rFonts w:ascii="Bookman Old Style" w:hAnsi="Bookman Old Style"/>
        </w:rPr>
        <w:t xml:space="preserve">rela. </w:t>
      </w:r>
      <w:r w:rsidR="00370EEB">
        <w:rPr>
          <w:rFonts w:ascii="Bookman Old Style" w:hAnsi="Bookman Old Style"/>
        </w:rPr>
        <w:t>Penelitian serupa telah</w:t>
      </w:r>
      <w:r w:rsidR="00A335E9">
        <w:rPr>
          <w:rFonts w:ascii="Bookman Old Style" w:hAnsi="Bookman Old Style"/>
        </w:rPr>
        <w:t xml:space="preserve"> dilakukan oleh </w:t>
      </w:r>
      <w:r w:rsidR="00356221">
        <w:rPr>
          <w:rFonts w:ascii="Bookman Old Style" w:hAnsi="Bookman Old Style"/>
        </w:rPr>
        <w:fldChar w:fldCharType="begin" w:fldLock="1"/>
      </w:r>
      <w:r w:rsidR="00356221">
        <w:rPr>
          <w:rFonts w:ascii="Bookman Old Style" w:hAnsi="Bookman Old Style"/>
        </w:rPr>
        <w:instrText>ADDIN CSL_CITATION {"citationItems":[{"id":"ITEM-1","itemData":{"DOI":"10.15294/aaj.v9i2.38262","author":[{"dropping-particle":"","family":"Hapsari","given":"Cantika Anindya","non-dropping-particle":"","parse-names":false,"suffix":""},{"dropping-particle":"","family":"Prasetyo","given":"Andrian Budi","non-dropping-particle":"","parse-names":false,"suffix":""}],"id":"ITEM-1","issue":"6","issued":{"date-parts":[["2020"]]},"page":"74-80","title":"Analyze Factors That Affect Carbon Emission Disclosure ( Case Study in Non-Financial Firms Listed on Indonesia Stock Exchange in 2014-2016 )","type":"article-journal","volume":"9"},"uris":["http://www.mendeley.com/documents/?uuid=337bcf97-3829-4d89-af6c-4c5d20123cfe"]}],"mendeley":{"formattedCitation":"(Hapsari &amp; Prasetyo, 2020)","manualFormatting":"Hapsari &amp; Prasetyo, (2020)","plainTextFormattedCitation":"(Hapsari &amp; Prasetyo, 2020)","previouslyFormattedCitation":"(Hapsari &amp; Prasetyo, 2020)"},"properties":{"noteIndex":0},"schema":"https://github.com/citation-style-language/schema/raw/master/csl-citation.json"}</w:instrText>
      </w:r>
      <w:r w:rsidR="00356221">
        <w:rPr>
          <w:rFonts w:ascii="Bookman Old Style" w:hAnsi="Bookman Old Style"/>
        </w:rPr>
        <w:fldChar w:fldCharType="separate"/>
      </w:r>
      <w:r w:rsidR="00356221" w:rsidRPr="00356221">
        <w:rPr>
          <w:rFonts w:ascii="Bookman Old Style" w:hAnsi="Bookman Old Style"/>
          <w:noProof/>
        </w:rPr>
        <w:t xml:space="preserve">Hapsari &amp; Prasetyo, </w:t>
      </w:r>
      <w:r w:rsidR="00356221">
        <w:rPr>
          <w:rFonts w:ascii="Bookman Old Style" w:hAnsi="Bookman Old Style"/>
          <w:noProof/>
        </w:rPr>
        <w:t>(</w:t>
      </w:r>
      <w:r w:rsidR="00356221" w:rsidRPr="00356221">
        <w:rPr>
          <w:rFonts w:ascii="Bookman Old Style" w:hAnsi="Bookman Old Style"/>
          <w:noProof/>
        </w:rPr>
        <w:t>2020)</w:t>
      </w:r>
      <w:r w:rsidR="00356221">
        <w:rPr>
          <w:rFonts w:ascii="Bookman Old Style" w:hAnsi="Bookman Old Style"/>
        </w:rPr>
        <w:fldChar w:fldCharType="end"/>
      </w:r>
      <w:r w:rsidR="00356221">
        <w:rPr>
          <w:rFonts w:ascii="Bookman Old Style" w:hAnsi="Bookman Old Style"/>
        </w:rPr>
        <w:t xml:space="preserve">, </w:t>
      </w:r>
      <w:r w:rsidR="00356221">
        <w:rPr>
          <w:rFonts w:ascii="Bookman Old Style" w:hAnsi="Bookman Old Style"/>
        </w:rPr>
        <w:fldChar w:fldCharType="begin" w:fldLock="1"/>
      </w:r>
      <w:r w:rsidR="00356221">
        <w:rPr>
          <w:rFonts w:ascii="Bookman Old Style" w:hAnsi="Bookman Old Style"/>
        </w:rPr>
        <w:instrText>ADDIN CSL_CITATION {"citationItems":[{"id":"ITEM-1","itemData":{"DOI":"10.18502/kss.v4i6.6684","abstract":"The objective of this study is to examine the effects of company characteristics, company financial performance, and type of audit firm on environmental disclosure. The population in the study was companies listed on the Australian Securities Exchange (ASX) in year of 2017. Using purposive sampling technique, this study only select 100 companies with the highest market capitalization in Australia. Samples that met the criteria amount to 99 units of analysis. The data collection used documentation techniques. The research data analysis used descriptive statistics and inferential statistics. The results of the regression analysis show that company size and industry type have a significant positive effect on environmental disclosure. While company age, leverage, profitability, and audit firm type do not affect on environmental disclosure. Based on the results of the study, it can be concluded that the companies included in the category of sensitive industries reveal more environmental information than companies in the category of non-sensitive industries. Suggestions for further research are to use other proxies to measure company financial performance, and add or use other independent variables such as environmental performance and good corporate governance that may significantly influence environmental disclosure.\r Keywords: Company Age, Company Size, Leverage, Profitability, Audit Firm Type, Industry Type, Quantity of Environmental Disclosure.","author":[{"dropping-particle":"","family":"Fajarini S.W.","given":"Indah","non-dropping-particle":"","parse-names":false,"suffix":""},{"dropping-particle":"","family":"Triasih","given":"Arum","non-dropping-particle":"","parse-names":false,"suffix":""}],"container-title":"KnE Social Sciences","id":"ITEM-1","issued":{"date-parts":[["2020"]]},"page":"1327-1342","title":"Determinants of the Quantity of Environmental Disclosure in Australian Companies","type":"article-journal","volume":"2020"},"uris":["http://www.mendeley.com/documents/?uuid=e4c3ed1c-f842-45ce-b156-901c9b75bc03"]}],"mendeley":{"formattedCitation":"(Fajarini S.W. &amp; Triasih, 2020)","manualFormatting":"Fajarini &amp; Triasih, (2020)","plainTextFormattedCitation":"(Fajarini S.W. &amp; Triasih, 2020)","previouslyFormattedCitation":"(Fajarini S.W. &amp; Triasih, 2020)"},"properties":{"noteIndex":0},"schema":"https://github.com/citation-style-language/schema/raw/master/csl-citation.json"}</w:instrText>
      </w:r>
      <w:r w:rsidR="00356221">
        <w:rPr>
          <w:rFonts w:ascii="Bookman Old Style" w:hAnsi="Bookman Old Style"/>
        </w:rPr>
        <w:fldChar w:fldCharType="separate"/>
      </w:r>
      <w:r w:rsidR="00356221">
        <w:rPr>
          <w:rFonts w:ascii="Bookman Old Style" w:hAnsi="Bookman Old Style"/>
          <w:noProof/>
        </w:rPr>
        <w:t>Fajarini</w:t>
      </w:r>
      <w:r w:rsidR="00356221" w:rsidRPr="00356221">
        <w:rPr>
          <w:rFonts w:ascii="Bookman Old Style" w:hAnsi="Bookman Old Style"/>
          <w:noProof/>
        </w:rPr>
        <w:t xml:space="preserve"> &amp; Triasih, </w:t>
      </w:r>
      <w:r w:rsidR="00356221">
        <w:rPr>
          <w:rFonts w:ascii="Bookman Old Style" w:hAnsi="Bookman Old Style"/>
          <w:noProof/>
        </w:rPr>
        <w:t>(</w:t>
      </w:r>
      <w:r w:rsidR="00356221" w:rsidRPr="00356221">
        <w:rPr>
          <w:rFonts w:ascii="Bookman Old Style" w:hAnsi="Bookman Old Style"/>
          <w:noProof/>
        </w:rPr>
        <w:t>2020)</w:t>
      </w:r>
      <w:r w:rsidR="00356221">
        <w:rPr>
          <w:rFonts w:ascii="Bookman Old Style" w:hAnsi="Bookman Old Style"/>
        </w:rPr>
        <w:fldChar w:fldCharType="end"/>
      </w:r>
      <w:r w:rsidR="00356221">
        <w:rPr>
          <w:rFonts w:ascii="Bookman Old Style" w:hAnsi="Bookman Old Style"/>
        </w:rPr>
        <w:t xml:space="preserve">, </w:t>
      </w:r>
      <w:r w:rsidR="00F8539D">
        <w:rPr>
          <w:rFonts w:ascii="Bookman Old Style" w:hAnsi="Bookman Old Style"/>
        </w:rPr>
        <w:fldChar w:fldCharType="begin" w:fldLock="1"/>
      </w:r>
      <w:r w:rsidR="00F8539D">
        <w:rPr>
          <w:rFonts w:ascii="Bookman Old Style" w:hAnsi="Bookman Old Style"/>
        </w:rPr>
        <w:instrText>ADDIN CSL_CITATION {"citationItems":[{"id":"ITEM-1","itemData":{"DOI":"10.1108/IJCCSM-07-2017-0144","ISSN":"17568692","abstract":"Purpose: The purpose of this study is to investigate whether corporate governance characteristics impact the voluntary disclosure of carbon emissions. Design/methodology/approach: This empirical research was carried out in two stages. Initially, the carbon disclosures data were sourced from the annual and stand-alone sustainability reports of Turkish non-financial companies listed on Borsa Istanbul during 2011-2015. Later, the corporate governance characteristics that influence carbon disclosures were examined using panel data regression models. Findings: The empirical findings of this study suggested that entities with a higher number of independent directors on their boards were more likely to respond to the Carbon Disclosure Project. In addition, board nationality diversity and the existence of a sustainability committee had a significant positive impact on the propensity to disclose carbon emissions and the extent of those disclosures. Originality/value: This research provides empirical evidence of the determinants of carbon emission disclosures, which could be useful for organizations and regulatory bodies. Such an understanding is crucial to specify necessary policies that will provide emission reduction practices and policies for entities. This paper fills some of the gap in the literature by concentrating on the association between corporate governance characteristics and disclosures of a more specific environmental issue, being carbon emissions.","author":[{"dropping-particle":"","family":"Kılıç","given":"Merve","non-dropping-particle":"","parse-names":false,"suffix":""},{"dropping-particle":"","family":"Kuzey","given":"Cemil","non-dropping-particle":"","parse-names":false,"suffix":""}],"container-title":"International Journal of Climate Change Strategies and Management","id":"ITEM-1","issue":"1","issued":{"date-parts":[["2019"]]},"page":"35-53","title":"The effect of corporate governance on carbon emission disclosures: Evidence from Turkey","type":"article-journal","volume":"11"},"uris":["http://www.mendeley.com/documents/?uuid=252d7646-3722-42ea-8a6f-122dcb181e3c"]}],"mendeley":{"formattedCitation":"(Kılıç &amp; Kuzey, 2019)","manualFormatting":"Kılıç &amp; Kuzey, (2019)","plainTextFormattedCitation":"(Kılıç &amp; Kuzey, 2019)","previouslyFormattedCitation":"(Kılıç &amp; Kuzey, 2019)"},"properties":{"noteIndex":0},"schema":"https://github.com/citation-style-language/schema/raw/master/csl-citation.json"}</w:instrText>
      </w:r>
      <w:r w:rsidR="00F8539D">
        <w:rPr>
          <w:rFonts w:ascii="Bookman Old Style" w:hAnsi="Bookman Old Style"/>
        </w:rPr>
        <w:fldChar w:fldCharType="separate"/>
      </w:r>
      <w:r w:rsidR="00F8539D" w:rsidRPr="00F8539D">
        <w:rPr>
          <w:rFonts w:ascii="Bookman Old Style" w:hAnsi="Bookman Old Style"/>
          <w:noProof/>
        </w:rPr>
        <w:t xml:space="preserve">Kılıç &amp; Kuzey, </w:t>
      </w:r>
      <w:r w:rsidR="00F8539D">
        <w:rPr>
          <w:rFonts w:ascii="Bookman Old Style" w:hAnsi="Bookman Old Style"/>
          <w:noProof/>
        </w:rPr>
        <w:t>(</w:t>
      </w:r>
      <w:r w:rsidR="00F8539D" w:rsidRPr="00F8539D">
        <w:rPr>
          <w:rFonts w:ascii="Bookman Old Style" w:hAnsi="Bookman Old Style"/>
          <w:noProof/>
        </w:rPr>
        <w:t>2019)</w:t>
      </w:r>
      <w:r w:rsidR="00F8539D">
        <w:rPr>
          <w:rFonts w:ascii="Bookman Old Style" w:hAnsi="Bookman Old Style"/>
        </w:rPr>
        <w:fldChar w:fldCharType="end"/>
      </w:r>
      <w:r w:rsidR="00F8539D">
        <w:rPr>
          <w:rFonts w:ascii="Bookman Old Style" w:hAnsi="Bookman Old Style"/>
        </w:rPr>
        <w:t xml:space="preserve">, </w:t>
      </w:r>
      <w:r w:rsidR="00F8539D">
        <w:rPr>
          <w:rFonts w:ascii="Bookman Old Style" w:hAnsi="Bookman Old Style"/>
        </w:rPr>
        <w:fldChar w:fldCharType="begin" w:fldLock="1"/>
      </w:r>
      <w:r w:rsidR="00F8539D">
        <w:rPr>
          <w:rFonts w:ascii="Bookman Old Style" w:hAnsi="Bookman Old Style"/>
        </w:rPr>
        <w:instrText>ADDIN CSL_CITATION {"citationItems":[{"id":"ITEM-1","itemData":{"ISBN":"15197077","ISSN":"15197077","PMID":"96158323","abstract":"Previous studies have already reported mixed results on the relationship between corporate environmental disclosures and environmental performance. The purpose of this paper is to identify variables that impact significantly the level of environmental disclosure practices provided by Dutch listed firms. A content analysis scorecard is used to test the mentioned level. The scorecard is based on the Global Reporting Initiative sustainability reporting guidelines, developed by Clarkson, Li, Richardson, and Vasvari (2008) in collaboration with an environmental disclosure expert. It is one of the first studies that have applied this comprehensive scorecard. This method is valuable to users who seek to assess the firms' true environmental exposure. Furthermore, there are no published studies that examine variables in which it is possible to find a significant impact on the disclosure practices of Dutch companies. The environmental information for 2008 was collected from a sample of 28 Dutch listed companies, which ones represent 90% of the total market capitalization on the Dutch stock exchange, and the selected variables that could affect the level of environmental disclosure are firm size, industry membership and firm profitability. The statistical tests proved that firm size and industry membership are significantly and positively associated with the level of environmental disclosure. This result is consistent with prior research that has used other measures of environmental disclosure. However, profitability is not statistically significant related to the level of environmental disclosure. This may be due to the impact of the financial crisis that has arisen in 2007/2008. [ABSTRACT FROM AUTHOR]","author":[{"dropping-particle":"","family":"Burgwal","given":"Dion","non-dropping-particle":"van de","parse-names":false,"suffix":""},{"dropping-particle":"","family":"Vieira","given":"Rui José Oliveira","non-dropping-particle":"","parse-names":false,"suffix":""}],"container-title":"Revista Contabilidade &amp; Finanças - USP","id":"ITEM-1","issue":"64","issued":{"date-parts":[["2014"]]},"page":"60-78","title":"Environmental disclosure determinants in Dutch listed companies","type":"article-journal","volume":"25"},"uris":["http://www.mendeley.com/documents/?uuid=29f21382-59af-4b7f-ac77-9fda10989e58"]}],"mendeley":{"formattedCitation":"(van de Burgwal &amp; Vieira, 2014)","manualFormatting":"Van de Burgwal &amp; Vieira, (2014)","plainTextFormattedCitation":"(van de Burgwal &amp; Vieira, 2014)","previouslyFormattedCitation":"(van de Burgwal &amp; Vieira, 2014)"},"properties":{"noteIndex":0},"schema":"https://github.com/citation-style-language/schema/raw/master/csl-citation.json"}</w:instrText>
      </w:r>
      <w:r w:rsidR="00F8539D">
        <w:rPr>
          <w:rFonts w:ascii="Bookman Old Style" w:hAnsi="Bookman Old Style"/>
        </w:rPr>
        <w:fldChar w:fldCharType="separate"/>
      </w:r>
      <w:r w:rsidR="00F8539D">
        <w:rPr>
          <w:rFonts w:ascii="Bookman Old Style" w:hAnsi="Bookman Old Style"/>
          <w:noProof/>
        </w:rPr>
        <w:t>V</w:t>
      </w:r>
      <w:r w:rsidR="00F8539D" w:rsidRPr="00F8539D">
        <w:rPr>
          <w:rFonts w:ascii="Bookman Old Style" w:hAnsi="Bookman Old Style"/>
          <w:noProof/>
        </w:rPr>
        <w:t xml:space="preserve">an de Burgwal &amp; Vieira, </w:t>
      </w:r>
      <w:r w:rsidR="00F8539D">
        <w:rPr>
          <w:rFonts w:ascii="Bookman Old Style" w:hAnsi="Bookman Old Style"/>
          <w:noProof/>
        </w:rPr>
        <w:t>(</w:t>
      </w:r>
      <w:r w:rsidR="00F8539D" w:rsidRPr="00F8539D">
        <w:rPr>
          <w:rFonts w:ascii="Bookman Old Style" w:hAnsi="Bookman Old Style"/>
          <w:noProof/>
        </w:rPr>
        <w:t>2014)</w:t>
      </w:r>
      <w:r w:rsidR="00F8539D">
        <w:rPr>
          <w:rFonts w:ascii="Bookman Old Style" w:hAnsi="Bookman Old Style"/>
        </w:rPr>
        <w:fldChar w:fldCharType="end"/>
      </w:r>
      <w:r w:rsidR="00F8539D">
        <w:rPr>
          <w:rFonts w:ascii="Bookman Old Style" w:hAnsi="Bookman Old Style"/>
        </w:rPr>
        <w:t xml:space="preserve">, </w:t>
      </w:r>
      <w:r w:rsidR="00F8539D">
        <w:rPr>
          <w:rFonts w:ascii="Bookman Old Style" w:hAnsi="Bookman Old Style"/>
        </w:rPr>
        <w:fldChar w:fldCharType="begin" w:fldLock="1"/>
      </w:r>
      <w:r w:rsidR="00F8539D">
        <w:rPr>
          <w:rFonts w:ascii="Bookman Old Style" w:hAnsi="Bookman Old Style"/>
        </w:rPr>
        <w:instrText>ADDIN CSL_CITATION {"citationItems":[{"id":"ITEM-1","itemData":{"DOI":"10.5923/j.ijfa.20150403.01","abstract":"The study is an empirical analysis of the determinants of environmental disclosures using oil and gas companies in Nigeria. Specifically, the study objectives are to examine the effect of Firm size, Profit, Leverage and Audit firm type on environmental disclosures. The cross-sectional research design was utilized in undertaking the study. A sample of 15 companies drawn from the oil and gas sectors of the Nigerian stock exchange for 2008-2013 financial years was used for the study. Secondary data was sourced from the annual reports of the sampled companies while the Binary regression technique was used as the data analysis method. The finding of the study shows that firstly; there is a significant relationship between company size and corporate social responsibity disclosures. Secondly there is no significant relationship between Profit and corporate social responsibity disclosures. Thirdly, there is no significant relationship between Leverage and corporate social responsibity disclosures. Finally, there is no significant relationship between audit firm type and corporate social responsibity disclosures. The study concludes that the voluntary stance of environmental reporting has often be used as a cliché for companies to under report their effect on the environment and this is responsible for the negligence of several corporate entities with regards to corporate social and environmental reporting. The study recommends that incentives be put in place to motivate disclosures.","author":[{"dropping-particle":"","family":"Dibia","given":"Ndukwe O","non-dropping-particle":"","parse-names":false,"suffix":""},{"dropping-particle":"","family":"Onwuchekwa","given":"John Chika","non-dropping-particle":"","parse-names":false,"suffix":""}],"container-title":"International Journal of Finance and Accounting","id":"ITEM-1","issue":"3","issued":{"date-parts":[["2015"]]},"page":"145-152","title":"Determinants of Environmental Disclosures in Nigeria: A Case Study of Oil and Gas Companies","type":"article-journal","volume":"4"},"uris":["http://www.mendeley.com/documents/?uuid=99b095c7-c66b-4b2e-a7f4-b3ba3fb984e9"]}],"mendeley":{"formattedCitation":"(Dibia &amp; Onwuchekwa, 2015)","manualFormatting":"Dibia &amp; Onwuchekwa, (2015)","plainTextFormattedCitation":"(Dibia &amp; Onwuchekwa, 2015)","previouslyFormattedCitation":"(Dibia &amp; Onwuchekwa, 2015)"},"properties":{"noteIndex":0},"schema":"https://github.com/citation-style-language/schema/raw/master/csl-citation.json"}</w:instrText>
      </w:r>
      <w:r w:rsidR="00F8539D">
        <w:rPr>
          <w:rFonts w:ascii="Bookman Old Style" w:hAnsi="Bookman Old Style"/>
        </w:rPr>
        <w:fldChar w:fldCharType="separate"/>
      </w:r>
      <w:r w:rsidR="00F8539D" w:rsidRPr="00F8539D">
        <w:rPr>
          <w:rFonts w:ascii="Bookman Old Style" w:hAnsi="Bookman Old Style"/>
          <w:noProof/>
        </w:rPr>
        <w:t xml:space="preserve">Dibia &amp; Onwuchekwa, </w:t>
      </w:r>
      <w:r w:rsidR="00F8539D">
        <w:rPr>
          <w:rFonts w:ascii="Bookman Old Style" w:hAnsi="Bookman Old Style"/>
          <w:noProof/>
        </w:rPr>
        <w:t>(</w:t>
      </w:r>
      <w:r w:rsidR="00F8539D" w:rsidRPr="00F8539D">
        <w:rPr>
          <w:rFonts w:ascii="Bookman Old Style" w:hAnsi="Bookman Old Style"/>
          <w:noProof/>
        </w:rPr>
        <w:t>2015)</w:t>
      </w:r>
      <w:r w:rsidR="00F8539D">
        <w:rPr>
          <w:rFonts w:ascii="Bookman Old Style" w:hAnsi="Bookman Old Style"/>
        </w:rPr>
        <w:fldChar w:fldCharType="end"/>
      </w:r>
      <w:r w:rsidR="00F8539D">
        <w:rPr>
          <w:rFonts w:ascii="Bookman Old Style" w:hAnsi="Bookman Old Style"/>
        </w:rPr>
        <w:t xml:space="preserve"> </w:t>
      </w:r>
      <w:r w:rsidR="00A335E9">
        <w:rPr>
          <w:rFonts w:ascii="Bookman Old Style" w:hAnsi="Bookman Old Style"/>
        </w:rPr>
        <w:t>menemukan bahwa kinerja keuangan tidak berpengaruh pada CED.</w:t>
      </w:r>
    </w:p>
    <w:p w:rsidR="00A24836" w:rsidRDefault="00A24836" w:rsidP="00A24836">
      <w:pPr>
        <w:spacing w:after="0" w:line="480" w:lineRule="auto"/>
        <w:jc w:val="both"/>
        <w:rPr>
          <w:rFonts w:ascii="Bookman Old Style" w:hAnsi="Bookman Old Style"/>
          <w:b/>
          <w:i/>
        </w:rPr>
      </w:pPr>
      <w:r>
        <w:rPr>
          <w:rFonts w:ascii="Bookman Old Style" w:hAnsi="Bookman Old Style"/>
          <w:b/>
        </w:rPr>
        <w:t xml:space="preserve">Pengaruh Peringkat PROPER terhadap </w:t>
      </w:r>
      <w:r>
        <w:rPr>
          <w:rFonts w:ascii="Bookman Old Style" w:hAnsi="Bookman Old Style"/>
          <w:b/>
          <w:i/>
        </w:rPr>
        <w:t>Carbon Emission Disclosure</w:t>
      </w:r>
    </w:p>
    <w:p w:rsidR="00AA7C59" w:rsidRPr="00883473" w:rsidRDefault="00A335E9" w:rsidP="007F46D0">
      <w:pPr>
        <w:spacing w:after="0" w:line="480" w:lineRule="auto"/>
        <w:jc w:val="both"/>
        <w:rPr>
          <w:rFonts w:ascii="Bookman Old Style" w:hAnsi="Bookman Old Style"/>
        </w:rPr>
      </w:pPr>
      <w:r>
        <w:rPr>
          <w:rFonts w:ascii="Bookman Old Style" w:hAnsi="Bookman Old Style"/>
        </w:rPr>
        <w:lastRenderedPageBreak/>
        <w:tab/>
        <w:t xml:space="preserve">Hasil </w:t>
      </w:r>
      <w:r w:rsidR="00370EEB">
        <w:rPr>
          <w:rFonts w:ascii="Bookman Old Style" w:hAnsi="Bookman Old Style"/>
        </w:rPr>
        <w:t>telaah empris menemukan bukti jika</w:t>
      </w:r>
      <w:r>
        <w:rPr>
          <w:rFonts w:ascii="Bookman Old Style" w:hAnsi="Bookman Old Style"/>
        </w:rPr>
        <w:t xml:space="preserve"> peringkat PROPER mampu berpengaruh positif signifikan terhadap </w:t>
      </w:r>
      <w:r w:rsidR="00370EEB">
        <w:rPr>
          <w:rFonts w:ascii="Bookman Old Style" w:hAnsi="Bookman Old Style"/>
        </w:rPr>
        <w:t>pengungkapan emisi karbon. Penelitian yang dilakukan</w:t>
      </w:r>
      <w:r>
        <w:rPr>
          <w:rFonts w:ascii="Bookman Old Style" w:hAnsi="Bookman Old Style"/>
        </w:rPr>
        <w:t xml:space="preserve"> mampu mengkonfirmasi teori </w:t>
      </w:r>
      <w:r>
        <w:rPr>
          <w:rFonts w:ascii="Bookman Old Style" w:hAnsi="Bookman Old Style"/>
          <w:i/>
        </w:rPr>
        <w:t xml:space="preserve">stakeholder. </w:t>
      </w:r>
      <w:r w:rsidR="009448DE">
        <w:rPr>
          <w:rFonts w:ascii="Bookman Old Style" w:hAnsi="Bookman Old Style"/>
        </w:rPr>
        <w:t>P</w:t>
      </w:r>
      <w:r>
        <w:rPr>
          <w:rFonts w:ascii="Bookman Old Style" w:hAnsi="Bookman Old Style"/>
        </w:rPr>
        <w:t xml:space="preserve">eringkat PROPER memiliki fungsi untuk menilai </w:t>
      </w:r>
      <w:r w:rsidR="00370EEB">
        <w:rPr>
          <w:rFonts w:ascii="Bookman Old Style" w:hAnsi="Bookman Old Style"/>
        </w:rPr>
        <w:t>kinerja keperdulian perusahaan terhadap resiko kerusakan lingkungan. Dilakukannya</w:t>
      </w:r>
      <w:r>
        <w:rPr>
          <w:rFonts w:ascii="Bookman Old Style" w:hAnsi="Bookman Old Style"/>
        </w:rPr>
        <w:t xml:space="preserve"> pengungkapan peringkat PROPER yang</w:t>
      </w:r>
      <w:r w:rsidR="00370EEB">
        <w:rPr>
          <w:rFonts w:ascii="Bookman Old Style" w:hAnsi="Bookman Old Style"/>
        </w:rPr>
        <w:t xml:space="preserve"> semakin</w:t>
      </w:r>
      <w:r>
        <w:rPr>
          <w:rFonts w:ascii="Bookman Old Style" w:hAnsi="Bookman Old Style"/>
        </w:rPr>
        <w:t xml:space="preserve"> baik</w:t>
      </w:r>
      <w:r w:rsidR="00F24E33">
        <w:rPr>
          <w:rFonts w:ascii="Bookman Old Style" w:hAnsi="Bookman Old Style"/>
        </w:rPr>
        <w:t xml:space="preserve">, maka </w:t>
      </w:r>
      <w:r w:rsidR="00370EEB">
        <w:rPr>
          <w:rFonts w:ascii="Bookman Old Style" w:hAnsi="Bookman Old Style"/>
        </w:rPr>
        <w:t>entitas</w:t>
      </w:r>
      <w:r w:rsidR="00F24E33">
        <w:rPr>
          <w:rFonts w:ascii="Bookman Old Style" w:hAnsi="Bookman Old Style"/>
        </w:rPr>
        <w:t xml:space="preserve"> akan semakin menunjukkan kinerja yang baik. </w:t>
      </w:r>
      <w:r w:rsidR="00356221">
        <w:rPr>
          <w:rFonts w:ascii="Bookman Old Style" w:hAnsi="Bookman Old Style"/>
        </w:rPr>
        <w:fldChar w:fldCharType="begin" w:fldLock="1"/>
      </w:r>
      <w:r w:rsidR="00356221">
        <w:rPr>
          <w:rFonts w:ascii="Bookman Old Style" w:hAnsi="Bookman Old Style"/>
        </w:rPr>
        <w:instrText>ADDIN CSL_CITATION {"citationItems":[{"id":"ITEM-1","itemData":{"author":[{"dropping-particle":"","family":"Wiranata","given":"I Wayan Eka","non-dropping-particle":"","parse-names":false,"suffix":""},{"dropping-particle":"","family":"Wirajaya","given":"I Gde Ary","non-dropping-particle":"","parse-names":false,"suffix":""}],"container-title":"E-Jurnal Akuntansi Universitas Udayana","id":"ITEM-1","issue":"3","issued":{"date-parts":[["2014"]]},"page":"408-422","title":"Reaksi Pasar Atas Pengumuman Peringkat Kinerja Perusahaan Dalam Pengelolaan Lingkungan","type":"article-journal","volume":"8"},"uris":["http://www.mendeley.com/documents/?uuid=0252f73e-6dea-4b1f-9114-d93ae073fde9"]}],"mendeley":{"formattedCitation":"(Wiranata &amp; Wirajaya, 2014)","manualFormatting":"Wiranata &amp; Wirajaya, (2014)","plainTextFormattedCitation":"(Wiranata &amp; Wirajaya, 2014)","previouslyFormattedCitation":"(Wiranata &amp; Wirajaya, 2014)"},"properties":{"noteIndex":0},"schema":"https://github.com/citation-style-language/schema/raw/master/csl-citation.json"}</w:instrText>
      </w:r>
      <w:r w:rsidR="00356221">
        <w:rPr>
          <w:rFonts w:ascii="Bookman Old Style" w:hAnsi="Bookman Old Style"/>
        </w:rPr>
        <w:fldChar w:fldCharType="separate"/>
      </w:r>
      <w:r w:rsidR="00356221" w:rsidRPr="00356221">
        <w:rPr>
          <w:rFonts w:ascii="Bookman Old Style" w:hAnsi="Bookman Old Style"/>
          <w:noProof/>
        </w:rPr>
        <w:t xml:space="preserve">Wiranata &amp; Wirajaya, </w:t>
      </w:r>
      <w:r w:rsidR="00356221">
        <w:rPr>
          <w:rFonts w:ascii="Bookman Old Style" w:hAnsi="Bookman Old Style"/>
          <w:noProof/>
        </w:rPr>
        <w:t>(</w:t>
      </w:r>
      <w:r w:rsidR="00356221" w:rsidRPr="00356221">
        <w:rPr>
          <w:rFonts w:ascii="Bookman Old Style" w:hAnsi="Bookman Old Style"/>
          <w:noProof/>
        </w:rPr>
        <w:t>2014)</w:t>
      </w:r>
      <w:r w:rsidR="00356221">
        <w:rPr>
          <w:rFonts w:ascii="Bookman Old Style" w:hAnsi="Bookman Old Style"/>
        </w:rPr>
        <w:fldChar w:fldCharType="end"/>
      </w:r>
      <w:r w:rsidR="00356221">
        <w:rPr>
          <w:rFonts w:ascii="Bookman Old Style" w:hAnsi="Bookman Old Style"/>
        </w:rPr>
        <w:t xml:space="preserve"> </w:t>
      </w:r>
      <w:r w:rsidR="00F24E33">
        <w:rPr>
          <w:rFonts w:ascii="Bookman Old Style" w:hAnsi="Bookman Old Style"/>
        </w:rPr>
        <w:t>mengatakan bahwa peringkat PROPER merupakan penilaian yang diberikan kepada perusahaan dalam pengelolaan tanggung jawabnya terhadap lingkungan.</w:t>
      </w:r>
      <w:r w:rsidR="00883473">
        <w:rPr>
          <w:rFonts w:ascii="Bookman Old Style" w:hAnsi="Bookman Old Style"/>
        </w:rPr>
        <w:t xml:space="preserve"> Sehingga peringkat PROPER yang semakin baik mengindikasikan perusahaan memiliki keperdulian yang baik. Hal inilah yang mendorong pengungkapan CED akan selaras dengan peringkat PROPER yang baik. Penelitian yang </w:t>
      </w:r>
      <w:r w:rsidR="00370EEB">
        <w:rPr>
          <w:rFonts w:ascii="Bookman Old Style" w:hAnsi="Bookman Old Style"/>
        </w:rPr>
        <w:t xml:space="preserve">telah </w:t>
      </w:r>
      <w:r w:rsidR="00883473">
        <w:rPr>
          <w:rFonts w:ascii="Bookman Old Style" w:hAnsi="Bookman Old Style"/>
        </w:rPr>
        <w:t xml:space="preserve">dilakukan </w:t>
      </w:r>
      <w:r w:rsidR="00356221">
        <w:rPr>
          <w:rFonts w:ascii="Bookman Old Style" w:hAnsi="Bookman Old Style"/>
        </w:rPr>
        <w:fldChar w:fldCharType="begin" w:fldLock="1"/>
      </w:r>
      <w:r w:rsidR="00356221">
        <w:rPr>
          <w:rFonts w:ascii="Bookman Old Style" w:hAnsi="Bookman Old Style"/>
        </w:rPr>
        <w:instrText>ADDIN CSL_CITATION {"citationItems":[{"id":"ITEM-1","itemData":{"author":[{"dropping-particle":"","family":"Pradini","given":"Harlinda Siska","non-dropping-particle":"","parse-names":false,"suffix":""},{"dropping-particle":"","family":"Kiswara","given":"Endang","non-dropping-particle":"","parse-names":false,"suffix":""},{"dropping-particle":"","family":"Akuntansi","given":"Jurusan","non-dropping-particle":"","parse-names":false,"suffix":""},{"dropping-particle":"","family":"Ekonomika","given":"Fakultas","non-dropping-particle":"","parse-names":false,"suffix":""},{"dropping-particle":"","family":"Diponegoro","given":"Universitas","non-dropping-particle":"","parse-names":false,"suffix":""}],"id":"ITEM-1","issue":"2011","issued":{"date-parts":[["2013"]]},"page":"1-12","title":"The Analysis of Information Content towards Greenhouse Gas Emissions Disclosure In Indonesia ’ s Companies","type":"article-journal","volume":"2"},"uris":["http://www.mendeley.com/documents/?uuid=377f6f69-fec2-4f54-aad3-a93f74334e77"]}],"mendeley":{"formattedCitation":"(Pradini et al., 2013)","manualFormatting":"Pradini et al.,(2013)","plainTextFormattedCitation":"(Pradini et al., 2013)","previouslyFormattedCitation":"(Pradini et al., 2013)"},"properties":{"noteIndex":0},"schema":"https://github.com/citation-style-language/schema/raw/master/csl-citation.json"}</w:instrText>
      </w:r>
      <w:r w:rsidR="00356221">
        <w:rPr>
          <w:rFonts w:ascii="Bookman Old Style" w:hAnsi="Bookman Old Style"/>
        </w:rPr>
        <w:fldChar w:fldCharType="separate"/>
      </w:r>
      <w:r w:rsidR="00356221">
        <w:rPr>
          <w:rFonts w:ascii="Bookman Old Style" w:hAnsi="Bookman Old Style"/>
          <w:noProof/>
        </w:rPr>
        <w:t xml:space="preserve">Pradini </w:t>
      </w:r>
      <w:r w:rsidR="00356221" w:rsidRPr="00356221">
        <w:rPr>
          <w:rFonts w:ascii="Bookman Old Style" w:hAnsi="Bookman Old Style"/>
          <w:i/>
          <w:noProof/>
        </w:rPr>
        <w:t>et al</w:t>
      </w:r>
      <w:r w:rsidR="00356221">
        <w:rPr>
          <w:rFonts w:ascii="Bookman Old Style" w:hAnsi="Bookman Old Style"/>
          <w:noProof/>
        </w:rPr>
        <w:t>.,(</w:t>
      </w:r>
      <w:r w:rsidR="00356221" w:rsidRPr="00356221">
        <w:rPr>
          <w:rFonts w:ascii="Bookman Old Style" w:hAnsi="Bookman Old Style"/>
          <w:noProof/>
        </w:rPr>
        <w:t>2013)</w:t>
      </w:r>
      <w:r w:rsidR="00356221">
        <w:rPr>
          <w:rFonts w:ascii="Bookman Old Style" w:hAnsi="Bookman Old Style"/>
        </w:rPr>
        <w:fldChar w:fldCharType="end"/>
      </w:r>
      <w:r w:rsidR="00883473">
        <w:rPr>
          <w:rFonts w:ascii="Bookman Old Style" w:hAnsi="Bookman Old Style"/>
        </w:rPr>
        <w:t xml:space="preserve"> dan </w:t>
      </w:r>
      <w:r w:rsidR="00356221">
        <w:rPr>
          <w:rFonts w:ascii="Bookman Old Style" w:hAnsi="Bookman Old Style"/>
        </w:rPr>
        <w:fldChar w:fldCharType="begin" w:fldLock="1"/>
      </w:r>
      <w:r w:rsidR="00356221">
        <w:rPr>
          <w:rFonts w:ascii="Bookman Old Style" w:hAnsi="Bookman Old Style"/>
        </w:rPr>
        <w:instrText>ADDIN CSL_CITATION {"citationItems":[{"id":"ITEM-1","itemData":{"DOI":"10.15294/jda.v10i1.12653","ISSN":"2085-4277","abstract":"This study aims to analyze the influence of PROPER Rating, Industrial Type, Profitability, Leverage and Age of Company on Carbon Emission Disclosure. Measurement of carbon emissions disclosure uses Carbon Emission Disclosure Checklist (CED). The population of this study is non-financial companies listed on the Indonesia Stock Exchange in 2013 - 2016 as many as 406 companies. The technique used in sampling is purposive sampling and selected 32 companies as sample and 126 units of analysis. The analytical tool used to test the hypothesis is descriptive statistical analysis and multiple linear regression analysis processed through IBM SPSS 21 program. The research results show that the PROPER rating and the type of industry have positive effect on carbon emission disclosure. While profitability, leverage and age of the company have no effect on carbon emission disclosure. The conclusions of this study are the PROPER rating and the type of industry proven to influence the company’s decision making to disclose carbon emissions. While the profitability, leverage, and firm age cannot affect the company’s decision to disclose carbon emissions.","author":[{"dropping-particle":"","family":"Prasetya","given":"Raka Adhi","non-dropping-particle":"","parse-names":false,"suffix":""},{"dropping-particle":"","family":"Yulianto","given":"Agung","non-dropping-particle":"","parse-names":false,"suffix":""}],"container-title":"Jurnal Dinamika Akuntansi","id":"ITEM-1","issue":"1","issued":{"date-parts":[["2018"]]},"page":"71-81","title":"The Effects of Tax Avoidance, Accrual Earnings Management, Real Earnings Management, and Capital Intensity on the Cost of Equity","type":"article-journal","volume":"10"},"uris":["http://www.mendeley.com/documents/?uuid=34035bea-5d8a-4567-8396-f6cb5b5ac619"]}],"mendeley":{"formattedCitation":"(Prasetya &amp; Yulianto, 2018)","manualFormatting":"Prasetya &amp; Yulianto, (2018)","plainTextFormattedCitation":"(Prasetya &amp; Yulianto, 2018)","previouslyFormattedCitation":"(Prasetya &amp; Yulianto, 2018)"},"properties":{"noteIndex":0},"schema":"https://github.com/citation-style-language/schema/raw/master/csl-citation.json"}</w:instrText>
      </w:r>
      <w:r w:rsidR="00356221">
        <w:rPr>
          <w:rFonts w:ascii="Bookman Old Style" w:hAnsi="Bookman Old Style"/>
        </w:rPr>
        <w:fldChar w:fldCharType="separate"/>
      </w:r>
      <w:r w:rsidR="00356221" w:rsidRPr="00356221">
        <w:rPr>
          <w:rFonts w:ascii="Bookman Old Style" w:hAnsi="Bookman Old Style"/>
          <w:noProof/>
        </w:rPr>
        <w:t xml:space="preserve">Prasetya &amp; Yulianto, </w:t>
      </w:r>
      <w:r w:rsidR="00356221">
        <w:rPr>
          <w:rFonts w:ascii="Bookman Old Style" w:hAnsi="Bookman Old Style"/>
          <w:noProof/>
        </w:rPr>
        <w:t>(</w:t>
      </w:r>
      <w:r w:rsidR="00356221" w:rsidRPr="00356221">
        <w:rPr>
          <w:rFonts w:ascii="Bookman Old Style" w:hAnsi="Bookman Old Style"/>
          <w:noProof/>
        </w:rPr>
        <w:t>2018)</w:t>
      </w:r>
      <w:r w:rsidR="00356221">
        <w:rPr>
          <w:rFonts w:ascii="Bookman Old Style" w:hAnsi="Bookman Old Style"/>
        </w:rPr>
        <w:fldChar w:fldCharType="end"/>
      </w:r>
      <w:r w:rsidR="004B5A54">
        <w:rPr>
          <w:rFonts w:ascii="Bookman Old Style" w:hAnsi="Bookman Old Style"/>
        </w:rPr>
        <w:t xml:space="preserve">, </w:t>
      </w:r>
      <w:r w:rsidR="004B5A54">
        <w:rPr>
          <w:rFonts w:ascii="Bookman Old Style" w:hAnsi="Bookman Old Style"/>
        </w:rPr>
        <w:fldChar w:fldCharType="begin" w:fldLock="1"/>
      </w:r>
      <w:r w:rsidR="004B5A54">
        <w:rPr>
          <w:rFonts w:ascii="Bookman Old Style" w:hAnsi="Bookman Old Style"/>
        </w:rPr>
        <w:instrText>ADDIN CSL_CITATION {"citationItems":[{"id":"ITEM-1","itemData":{"DOI":"10.1108/MEQ-07-2015-0132","ISBN":"0720150132","ISSN":"14777835","abstract":"Purpose: An increasing number of business organizations around the world are engaged in the accounting reporting on non-financial performance aspects, mainly within the field of environmental responsibility. The purpose of this paper is to assess the association between environmental disclosure and environmental performance and examine the financial attributes of companies using a composite disclosure index to investigate the status of the environmental disclosure practices of the top 40 companies operating in France. Design/methodology/approach: The sample used in this study consists of the 40 largest companies operating in France (index CAC 40). Findings: The findings of the study show that environmental disclosure is positively associated to environmental performance. Financial attributes, such as firm size, the need for capital, profitability and capital spending, are positively associated with environmental disclosure quality. Equally, a high quality of environmental disclosure will reflect the effectiveness of corporate governance and would tend to face fewer difficulties in accessing capital markets. The authors found that firms revealed on healthcare and gas oil business sector disclose more environmental information than other industries. Originality/value: A web-based search was performed during the fourth quarter of 2014, locating the corporate websites of the sample firms. The sample period is 2011-2013 (108 firm-year observations).","author":[{"dropping-particle":"","family":"Ahmadi","given":"Ali","non-dropping-particle":"","parse-names":false,"suffix":""},{"dropping-particle":"","family":"Bouri","given":"Abdelfettah","non-dropping-particle":"","parse-names":false,"suffix":""}],"container-title":"Management of Environmental Quality: An International Journal","id":"ITEM-1","issue":"4","issued":{"date-parts":[["2017"]]},"page":"490-506","title":"The relationship between financial attributes, environmental performance and environmental disclosure: Empirical investigation on French firms listed on CAC 40","type":"article-journal","volume":"28"},"uris":["http://www.mendeley.com/documents/?uuid=bda2d24e-8691-4af3-a02f-193aa8c6a798"]}],"mendeley":{"formattedCitation":"(Ahmadi &amp; Bouri, 2017)","manualFormatting":"Ahmadi &amp; Bouri (2017)","plainTextFormattedCitation":"(Ahmadi &amp; Bouri, 2017)","previouslyFormattedCitation":"(Ahmadi &amp; Bouri, 2017)"},"properties":{"noteIndex":0},"schema":"https://github.com/citation-style-language/schema/raw/master/csl-citation.json"}</w:instrText>
      </w:r>
      <w:r w:rsidR="004B5A54">
        <w:rPr>
          <w:rFonts w:ascii="Bookman Old Style" w:hAnsi="Bookman Old Style"/>
        </w:rPr>
        <w:fldChar w:fldCharType="separate"/>
      </w:r>
      <w:r w:rsidR="004B5A54">
        <w:rPr>
          <w:rFonts w:ascii="Bookman Old Style" w:hAnsi="Bookman Old Style"/>
          <w:noProof/>
        </w:rPr>
        <w:t>Ahmadi &amp; Bouri (</w:t>
      </w:r>
      <w:r w:rsidR="004B5A54" w:rsidRPr="004B5A54">
        <w:rPr>
          <w:rFonts w:ascii="Bookman Old Style" w:hAnsi="Bookman Old Style"/>
          <w:noProof/>
        </w:rPr>
        <w:t>2017)</w:t>
      </w:r>
      <w:r w:rsidR="004B5A54">
        <w:rPr>
          <w:rFonts w:ascii="Bookman Old Style" w:hAnsi="Bookman Old Style"/>
        </w:rPr>
        <w:fldChar w:fldCharType="end"/>
      </w:r>
      <w:r w:rsidR="00883473">
        <w:rPr>
          <w:rFonts w:ascii="Bookman Old Style" w:hAnsi="Bookman Old Style"/>
        </w:rPr>
        <w:t xml:space="preserve"> </w:t>
      </w:r>
      <w:r w:rsidR="004B5A54">
        <w:rPr>
          <w:rFonts w:ascii="Bookman Old Style" w:hAnsi="Bookman Old Style"/>
        </w:rPr>
        <w:t xml:space="preserve">, </w:t>
      </w:r>
      <w:r w:rsidR="004B5A54">
        <w:rPr>
          <w:rFonts w:ascii="Bookman Old Style" w:hAnsi="Bookman Old Style"/>
        </w:rPr>
        <w:fldChar w:fldCharType="begin" w:fldLock="1"/>
      </w:r>
      <w:r w:rsidR="00F8539D">
        <w:rPr>
          <w:rFonts w:ascii="Bookman Old Style" w:hAnsi="Bookman Old Style"/>
        </w:rPr>
        <w:instrText>ADDIN CSL_CITATION {"citationItems":[{"id":"ITEM-1","itemData":{"DOI":"10.1108/01140581311318968","ISSN":"20415494","abstract":"Purpose – This study aims to report the extent of voluntary carbon emission disclosures by major Australian companies during the years 2006 to 2008. This paper provides contemporary data and explanations about carbon emissions reporting in Australia. Additionally, the paper aims to determine the variables that explain the extent of carbon disclosures. Design/methodology/approach – The carbon disclosure score is measured directly from individual companies' annual reports and sustainability reports. A checklist is established to determine the breadth and depth of the information related to climate change and carbon emissions incorporated in these publicly available reports. Findings – The overall carbon disclosure score has increased significantly over the authors' research period. Furthermore, regression results show that larger firms with higher visibility tend to make more comprehensive carbon disclosures. Overall, the authors' results indicate that the legislation of the National Greenhouse and Energy Reporting Act (the NGER Act) in 2007 may have enhanced the voluntary carbon emission disclosures in 2008, even though the NGER Act was not operative until the 2009 financial year. From a theoretical perspective, the findings of the paper are consistent with legitimacy theory. Originality/value – Previous studies examining environmental disclosures in Australia are based on a time period prior to widespread public discussion and interest in climate change and carbon emissions. By investigating voluntary disclosures made by large Australian companies around the time that the mandatory emission reporting scheme was introduced, this paper investigates whether the prominence of discussion and impending operation of the mandatory environmental disclosures have led to a greater extent of voluntary carbon disclosures. The findings can help regulators draft appropriate legislation that targets industries and specific practices where disclosure is of greatest importance to relevant stakeholders. In addition, an understanding of who and why entities disclose carbon gas emission information can arm green groups and other stakeholders with an appropriate level of understanding about the motivation for such disclosures.","author":[{"dropping-particle":"","family":"Bae Choi","given":"Bo","non-dropping-particle":"","parse-names":false,"suffix":""},{"dropping-particle":"","family":"Lee","given":"Doowon","non-dropping-particle":"","parse-names":false,"suffix":""},{"dropping-particle":"","family":"Psaros","given":"Jim","non-dropping-particle":"","parse-names":false,"suffix":""}],"container-title":"Pacific Accounting Review","id":"ITEM-1","issue":"1","issued":{"date-parts":[["2013"]]},"page":"58-79","title":"An analysis of Australian company carbon emission disclosures","type":"article-journal","volume":"25"},"uris":["http://www.mendeley.com/documents/?uuid=5a9de125-12af-455b-ad87-12df9859a134"]}],"mendeley":{"formattedCitation":"(Bae Choi et al., 2013)","manualFormatting":"Bae Choi et al., (2013)","plainTextFormattedCitation":"(Bae Choi et al., 2013)","previouslyFormattedCitation":"(Bae Choi et al., 2013)"},"properties":{"noteIndex":0},"schema":"https://github.com/citation-style-language/schema/raw/master/csl-citation.json"}</w:instrText>
      </w:r>
      <w:r w:rsidR="004B5A54">
        <w:rPr>
          <w:rFonts w:ascii="Bookman Old Style" w:hAnsi="Bookman Old Style"/>
        </w:rPr>
        <w:fldChar w:fldCharType="separate"/>
      </w:r>
      <w:r w:rsidR="004B5A54" w:rsidRPr="004B5A54">
        <w:rPr>
          <w:rFonts w:ascii="Bookman Old Style" w:hAnsi="Bookman Old Style"/>
          <w:noProof/>
        </w:rPr>
        <w:t xml:space="preserve">Bae Choi </w:t>
      </w:r>
      <w:r w:rsidR="004B5A54" w:rsidRPr="00356221">
        <w:rPr>
          <w:rFonts w:ascii="Bookman Old Style" w:hAnsi="Bookman Old Style"/>
          <w:i/>
          <w:noProof/>
        </w:rPr>
        <w:t>et al</w:t>
      </w:r>
      <w:r w:rsidR="004B5A54" w:rsidRPr="004B5A54">
        <w:rPr>
          <w:rFonts w:ascii="Bookman Old Style" w:hAnsi="Bookman Old Style"/>
          <w:noProof/>
        </w:rPr>
        <w:t xml:space="preserve">., </w:t>
      </w:r>
      <w:r w:rsidR="004B5A54">
        <w:rPr>
          <w:rFonts w:ascii="Bookman Old Style" w:hAnsi="Bookman Old Style"/>
          <w:noProof/>
        </w:rPr>
        <w:t>(</w:t>
      </w:r>
      <w:r w:rsidR="004B5A54" w:rsidRPr="004B5A54">
        <w:rPr>
          <w:rFonts w:ascii="Bookman Old Style" w:hAnsi="Bookman Old Style"/>
          <w:noProof/>
        </w:rPr>
        <w:t>2013)</w:t>
      </w:r>
      <w:r w:rsidR="004B5A54">
        <w:rPr>
          <w:rFonts w:ascii="Bookman Old Style" w:hAnsi="Bookman Old Style"/>
        </w:rPr>
        <w:fldChar w:fldCharType="end"/>
      </w:r>
      <w:r w:rsidR="004B5A54">
        <w:rPr>
          <w:rFonts w:ascii="Bookman Old Style" w:hAnsi="Bookman Old Style"/>
        </w:rPr>
        <w:t xml:space="preserve"> </w:t>
      </w:r>
      <w:r w:rsidR="00883473">
        <w:rPr>
          <w:rFonts w:ascii="Bookman Old Style" w:hAnsi="Bookman Old Style"/>
        </w:rPr>
        <w:t>yang men</w:t>
      </w:r>
      <w:r w:rsidR="00370EEB">
        <w:rPr>
          <w:rFonts w:ascii="Bookman Old Style" w:hAnsi="Bookman Old Style"/>
        </w:rPr>
        <w:t>dapatkan bukti berupa</w:t>
      </w:r>
      <w:r w:rsidR="00883473">
        <w:rPr>
          <w:rFonts w:ascii="Bookman Old Style" w:hAnsi="Bookman Old Style"/>
        </w:rPr>
        <w:t xml:space="preserve"> peringkat PROPER </w:t>
      </w:r>
      <w:r w:rsidR="00370EEB">
        <w:rPr>
          <w:rFonts w:ascii="Bookman Old Style" w:hAnsi="Bookman Old Style"/>
        </w:rPr>
        <w:t xml:space="preserve">memiliki pengaruh </w:t>
      </w:r>
      <w:r w:rsidR="00883473">
        <w:rPr>
          <w:rFonts w:ascii="Bookman Old Style" w:hAnsi="Bookman Old Style"/>
        </w:rPr>
        <w:t xml:space="preserve">signifikan </w:t>
      </w:r>
      <w:r w:rsidR="00370EEB">
        <w:rPr>
          <w:rFonts w:ascii="Bookman Old Style" w:hAnsi="Bookman Old Style"/>
        </w:rPr>
        <w:t xml:space="preserve">positif </w:t>
      </w:r>
      <w:r w:rsidR="00883473">
        <w:rPr>
          <w:rFonts w:ascii="Bookman Old Style" w:hAnsi="Bookman Old Style"/>
        </w:rPr>
        <w:t xml:space="preserve">terhadap </w:t>
      </w:r>
      <w:r w:rsidR="00883473">
        <w:rPr>
          <w:rFonts w:ascii="Bookman Old Style" w:hAnsi="Bookman Old Style"/>
          <w:i/>
        </w:rPr>
        <w:t>carbon emission disclosure</w:t>
      </w:r>
      <w:r w:rsidR="00883473">
        <w:rPr>
          <w:rFonts w:ascii="Bookman Old Style" w:hAnsi="Bookman Old Style"/>
        </w:rPr>
        <w:t>.</w:t>
      </w:r>
    </w:p>
    <w:p w:rsidR="00AA7C59" w:rsidRDefault="00AA7C59" w:rsidP="007F46D0">
      <w:pPr>
        <w:spacing w:after="0" w:line="480" w:lineRule="auto"/>
        <w:jc w:val="both"/>
        <w:rPr>
          <w:rFonts w:ascii="Bookman Old Style" w:hAnsi="Bookman Old Style"/>
          <w:b/>
        </w:rPr>
      </w:pPr>
      <w:r>
        <w:rPr>
          <w:rFonts w:ascii="Bookman Old Style" w:hAnsi="Bookman Old Style"/>
          <w:b/>
        </w:rPr>
        <w:t>Pengaruh SIZE terhadap CED dengan di Mediasi Peringkat PROPER</w:t>
      </w:r>
    </w:p>
    <w:p w:rsidR="00AA7C59" w:rsidRPr="00AD3DD4" w:rsidRDefault="00883473" w:rsidP="007F46D0">
      <w:pPr>
        <w:spacing w:after="0" w:line="480" w:lineRule="auto"/>
        <w:jc w:val="both"/>
        <w:rPr>
          <w:rFonts w:ascii="Bookman Old Style" w:hAnsi="Bookman Old Style"/>
        </w:rPr>
      </w:pPr>
      <w:r>
        <w:rPr>
          <w:rFonts w:ascii="Bookman Old Style" w:hAnsi="Bookman Old Style"/>
        </w:rPr>
        <w:tab/>
      </w:r>
      <w:r w:rsidR="00AD3DD4">
        <w:rPr>
          <w:rFonts w:ascii="Bookman Old Style" w:hAnsi="Bookman Old Style"/>
        </w:rPr>
        <w:t xml:space="preserve">Penelitian ini menemukan bahwa </w:t>
      </w:r>
      <w:r w:rsidR="00F57D27">
        <w:rPr>
          <w:rFonts w:ascii="Bookman Old Style" w:hAnsi="Bookman Old Style"/>
        </w:rPr>
        <w:t xml:space="preserve">peringkat PROPER mampu memediasi pengaruh SIZE terhadap CED. Penelitian ini memverifikasi teori </w:t>
      </w:r>
      <w:r w:rsidR="00F57D27">
        <w:rPr>
          <w:rFonts w:ascii="Bookman Old Style" w:hAnsi="Bookman Old Style"/>
          <w:i/>
        </w:rPr>
        <w:t xml:space="preserve">legitimasi </w:t>
      </w:r>
      <w:r w:rsidR="00F57D27">
        <w:rPr>
          <w:rFonts w:ascii="Bookman Old Style" w:hAnsi="Bookman Old Style"/>
        </w:rPr>
        <w:t xml:space="preserve">yang menjelaskan mengenai perlunya perusahaan menyamakan pandangan dengan masyarakat agar meminimalisir kemungkinan yang tidak diinginkan dimasa depan. Karena perusahaan perlu menyesuaikan dengan nilai-nilai yang dianut masyarakat sekitar </w:t>
      </w:r>
      <w:r w:rsidR="00356221">
        <w:rPr>
          <w:rFonts w:ascii="Bookman Old Style" w:hAnsi="Bookman Old Style"/>
        </w:rPr>
        <w:fldChar w:fldCharType="begin" w:fldLock="1"/>
      </w:r>
      <w:r w:rsidR="00356221">
        <w:rPr>
          <w:rFonts w:ascii="Bookman Old Style" w:hAnsi="Bookman Old Style"/>
        </w:rPr>
        <w:instrText>ADDIN CSL_CITATION {"citationItems":[{"id":"ITEM-1","itemData":{"DOI":"10.2307/1388226","ISSN":"15333867","author":[{"dropping-particle":"","family":"Dowling","given":"John","non-dropping-particle":"","parse-names":false,"suffix":""},{"dropping-particle":"","family":"Pfeffer","given":"Jeffrey","non-dropping-particle":"","parse-names":false,"suffix":""}],"container-title":"Sociological Perspectives","id":"ITEM-1","issue":"1","issued":{"date-parts":[["1975"]]},"page":"122-136","title":"Organizational legitimacy: Social values and organizational behavior","type":"article-journal","volume":"18"},"uris":["http://www.mendeley.com/documents/?uuid=1fb702c4-583e-482a-b631-215e0f94ea43"]}],"mendeley":{"formattedCitation":"(Dowling &amp; Pfeffer, 1975)","plainTextFormattedCitation":"(Dowling &amp; Pfeffer, 1975)","previouslyFormattedCitation":"(Dowling &amp; Pfeffer, 1975)"},"properties":{"noteIndex":0},"schema":"https://github.com/citation-style-language/schema/raw/master/csl-citation.json"}</w:instrText>
      </w:r>
      <w:r w:rsidR="00356221">
        <w:rPr>
          <w:rFonts w:ascii="Bookman Old Style" w:hAnsi="Bookman Old Style"/>
        </w:rPr>
        <w:fldChar w:fldCharType="separate"/>
      </w:r>
      <w:r w:rsidR="00356221" w:rsidRPr="00356221">
        <w:rPr>
          <w:rFonts w:ascii="Bookman Old Style" w:hAnsi="Bookman Old Style"/>
          <w:noProof/>
        </w:rPr>
        <w:t>(Dowling &amp; Pfeffer, 1975)</w:t>
      </w:r>
      <w:r w:rsidR="00356221">
        <w:rPr>
          <w:rFonts w:ascii="Bookman Old Style" w:hAnsi="Bookman Old Style"/>
        </w:rPr>
        <w:fldChar w:fldCharType="end"/>
      </w:r>
      <w:r w:rsidR="00356221">
        <w:rPr>
          <w:rFonts w:ascii="Bookman Old Style" w:hAnsi="Bookman Old Style"/>
        </w:rPr>
        <w:t>.</w:t>
      </w:r>
      <w:r w:rsidR="00F57D27">
        <w:rPr>
          <w:rFonts w:ascii="Bookman Old Style" w:hAnsi="Bookman Old Style"/>
        </w:rPr>
        <w:t xml:space="preserve"> </w:t>
      </w:r>
      <w:r w:rsidR="00FE6096">
        <w:rPr>
          <w:rFonts w:ascii="Bookman Old Style" w:hAnsi="Bookman Old Style"/>
        </w:rPr>
        <w:t xml:space="preserve">Perusahaan yang memiliki ukuran besar akan memiliki keperdulian yang tinggi, dengan ditunjukkan oleh peringkat PROPER yang baik </w:t>
      </w:r>
      <w:r w:rsidR="0098690B">
        <w:rPr>
          <w:rFonts w:ascii="Bookman Old Style" w:hAnsi="Bookman Old Style"/>
        </w:rPr>
        <w:t xml:space="preserve">maka hal ini </w:t>
      </w:r>
      <w:r w:rsidR="00F57D27">
        <w:rPr>
          <w:rFonts w:ascii="Bookman Old Style" w:hAnsi="Bookman Old Style"/>
        </w:rPr>
        <w:t>akan menjadika</w:t>
      </w:r>
      <w:r w:rsidR="0098690B">
        <w:rPr>
          <w:rFonts w:ascii="Bookman Old Style" w:hAnsi="Bookman Old Style"/>
        </w:rPr>
        <w:t>n perusahaan semakin meningk</w:t>
      </w:r>
      <w:r w:rsidR="00370EEB">
        <w:rPr>
          <w:rFonts w:ascii="Bookman Old Style" w:hAnsi="Bookman Old Style"/>
        </w:rPr>
        <w:t xml:space="preserve">atkan pengungkapan emisi karbon. Hal ini dilakukan </w:t>
      </w:r>
      <w:r w:rsidR="0098690B">
        <w:rPr>
          <w:rFonts w:ascii="Bookman Old Style" w:hAnsi="Bookman Old Style"/>
        </w:rPr>
        <w:t xml:space="preserve">sebagai </w:t>
      </w:r>
      <w:r w:rsidR="00370EEB">
        <w:rPr>
          <w:rFonts w:ascii="Bookman Old Style" w:hAnsi="Bookman Old Style"/>
        </w:rPr>
        <w:t>kontribusi tanggung jawab perusahaan.</w:t>
      </w:r>
      <w:r w:rsidR="0098690B">
        <w:rPr>
          <w:rFonts w:ascii="Bookman Old Style" w:hAnsi="Bookman Old Style"/>
        </w:rPr>
        <w:t xml:space="preserve"> </w:t>
      </w:r>
    </w:p>
    <w:p w:rsidR="00AA7C59" w:rsidRDefault="00AA7C59" w:rsidP="00AA7C59">
      <w:pPr>
        <w:spacing w:after="0" w:line="480" w:lineRule="auto"/>
        <w:jc w:val="both"/>
        <w:rPr>
          <w:rFonts w:ascii="Bookman Old Style" w:hAnsi="Bookman Old Style"/>
          <w:b/>
        </w:rPr>
      </w:pPr>
      <w:r>
        <w:rPr>
          <w:rFonts w:ascii="Bookman Old Style" w:hAnsi="Bookman Old Style"/>
          <w:b/>
        </w:rPr>
        <w:t>Pengaruh DER terhadap CED dengan di Mediasi Peringkat PROPER</w:t>
      </w:r>
    </w:p>
    <w:p w:rsidR="00AA7C59" w:rsidRDefault="00AD3DD4" w:rsidP="007F46D0">
      <w:pPr>
        <w:spacing w:after="0" w:line="480" w:lineRule="auto"/>
        <w:jc w:val="both"/>
        <w:rPr>
          <w:rFonts w:ascii="Bookman Old Style" w:hAnsi="Bookman Old Style"/>
        </w:rPr>
      </w:pPr>
      <w:r>
        <w:rPr>
          <w:rFonts w:ascii="Bookman Old Style" w:hAnsi="Bookman Old Style"/>
        </w:rPr>
        <w:lastRenderedPageBreak/>
        <w:tab/>
        <w:t xml:space="preserve">Analisis pada penelitian ini menemukan bahwa peringkat PROPER tidak dapat memediasi pengaruh DER terhadap CED. </w:t>
      </w:r>
      <w:r w:rsidR="00175C8E">
        <w:rPr>
          <w:rFonts w:ascii="Bookman Old Style" w:hAnsi="Bookman Old Style"/>
        </w:rPr>
        <w:t>Hasil regresi menyatakan bahwa D</w:t>
      </w:r>
      <w:r w:rsidR="00C17D23">
        <w:rPr>
          <w:rFonts w:ascii="Bookman Old Style" w:hAnsi="Bookman Old Style"/>
        </w:rPr>
        <w:t xml:space="preserve">ER memiliki nilai </w:t>
      </w:r>
      <w:r w:rsidR="00175C8E">
        <w:rPr>
          <w:rFonts w:ascii="Bookman Old Style" w:hAnsi="Bookman Old Style"/>
        </w:rPr>
        <w:t xml:space="preserve">signifikan </w:t>
      </w:r>
      <w:r w:rsidR="00C17D23">
        <w:rPr>
          <w:rFonts w:ascii="Bookman Old Style" w:hAnsi="Bookman Old Style"/>
        </w:rPr>
        <w:t>positif pada</w:t>
      </w:r>
      <w:r w:rsidR="00175C8E">
        <w:rPr>
          <w:rFonts w:ascii="Bookman Old Style" w:hAnsi="Bookman Old Style"/>
        </w:rPr>
        <w:t xml:space="preserve"> CED</w:t>
      </w:r>
      <w:r w:rsidR="00C17D23">
        <w:rPr>
          <w:rFonts w:ascii="Bookman Old Style" w:hAnsi="Bookman Old Style"/>
        </w:rPr>
        <w:t xml:space="preserve">. Sedangkan DER tidak mampu berpengaruh terhadap peringkat PROPER. Hal ini sesuai dengan pernyataan </w:t>
      </w:r>
      <w:r w:rsidR="00356221">
        <w:rPr>
          <w:rFonts w:ascii="Bookman Old Style" w:hAnsi="Bookman Old Style"/>
        </w:rPr>
        <w:fldChar w:fldCharType="begin" w:fldLock="1"/>
      </w:r>
      <w:r w:rsidR="00356221">
        <w:rPr>
          <w:rFonts w:ascii="Bookman Old Style" w:hAnsi="Bookman Old Style"/>
        </w:rPr>
        <w:instrText>ADDIN CSL_CITATION {"citationItems":[{"id":"ITEM-1","itemData":{"author":[{"dropping-particle":"","family":"Lako","given":"Andreas","non-dropping-particle":"","parse-names":false,"suffix":""}],"edition":"Suryadi Sa","id":"ITEM-1","issued":{"date-parts":[["2014"]]},"number-of-pages":"49","publisher":"Erlangga","publisher-place":"Semarang","title":"Green Economy","type":"book"},"uris":["http://www.mendeley.com/documents/?uuid=06d0da05-65b3-4bda-b74c-37459be7c6ef"]}],"mendeley":{"formattedCitation":"(Lako, 2014)","manualFormatting":"Lako, (2014)","plainTextFormattedCitation":"(Lako, 2014)","previouslyFormattedCitation":"(Lako, 2014)"},"properties":{"noteIndex":0},"schema":"https://github.com/citation-style-language/schema/raw/master/csl-citation.json"}</w:instrText>
      </w:r>
      <w:r w:rsidR="00356221">
        <w:rPr>
          <w:rFonts w:ascii="Bookman Old Style" w:hAnsi="Bookman Old Style"/>
        </w:rPr>
        <w:fldChar w:fldCharType="separate"/>
      </w:r>
      <w:r w:rsidR="00356221" w:rsidRPr="00356221">
        <w:rPr>
          <w:rFonts w:ascii="Bookman Old Style" w:hAnsi="Bookman Old Style"/>
          <w:noProof/>
        </w:rPr>
        <w:t xml:space="preserve">Lako, </w:t>
      </w:r>
      <w:r w:rsidR="00356221">
        <w:rPr>
          <w:rFonts w:ascii="Bookman Old Style" w:hAnsi="Bookman Old Style"/>
          <w:noProof/>
        </w:rPr>
        <w:t>(</w:t>
      </w:r>
      <w:r w:rsidR="00356221" w:rsidRPr="00356221">
        <w:rPr>
          <w:rFonts w:ascii="Bookman Old Style" w:hAnsi="Bookman Old Style"/>
          <w:noProof/>
        </w:rPr>
        <w:t>2014)</w:t>
      </w:r>
      <w:r w:rsidR="00356221">
        <w:rPr>
          <w:rFonts w:ascii="Bookman Old Style" w:hAnsi="Bookman Old Style"/>
        </w:rPr>
        <w:fldChar w:fldCharType="end"/>
      </w:r>
      <w:r w:rsidR="00C17D23">
        <w:rPr>
          <w:rFonts w:ascii="Bookman Old Style" w:hAnsi="Bookman Old Style"/>
        </w:rPr>
        <w:t xml:space="preserve"> yang menjelaskan tentang masyarakat sebagai </w:t>
      </w:r>
      <w:r w:rsidR="00C17D23">
        <w:rPr>
          <w:rFonts w:ascii="Bookman Old Style" w:hAnsi="Bookman Old Style"/>
          <w:i/>
        </w:rPr>
        <w:t xml:space="preserve">stakeholder </w:t>
      </w:r>
      <w:r w:rsidR="00C17D23">
        <w:rPr>
          <w:rFonts w:ascii="Bookman Old Style" w:hAnsi="Bookman Old Style"/>
        </w:rPr>
        <w:t xml:space="preserve">yang memerlukan perhatian. </w:t>
      </w:r>
      <w:r w:rsidR="00175C8E">
        <w:rPr>
          <w:rFonts w:ascii="Bookman Old Style" w:hAnsi="Bookman Old Style"/>
        </w:rPr>
        <w:t xml:space="preserve">Tingkat </w:t>
      </w:r>
      <w:r w:rsidR="00175C8E">
        <w:rPr>
          <w:rFonts w:ascii="Bookman Old Style" w:hAnsi="Bookman Old Style"/>
          <w:i/>
        </w:rPr>
        <w:t xml:space="preserve">leverage </w:t>
      </w:r>
      <w:r w:rsidR="00175C8E">
        <w:rPr>
          <w:rFonts w:ascii="Bookman Old Style" w:hAnsi="Bookman Old Style"/>
        </w:rPr>
        <w:t xml:space="preserve">yang tinggi tidak mampu menurunkan tanggung jawab pengungkapan CED bahkan jiwa gunakan peringkat PROPER sebagai variabel yang memediasi. Perusahaan dengan DER yang tinggi tetap harus menjaga kinerja lingkungan dengan baik. Hal ini dikarenakan beban tanggung jawab yang menjadi kewajiban. </w:t>
      </w:r>
    </w:p>
    <w:p w:rsidR="0079682C" w:rsidRDefault="0079682C" w:rsidP="007F46D0">
      <w:pPr>
        <w:spacing w:after="0" w:line="480" w:lineRule="auto"/>
        <w:jc w:val="both"/>
        <w:rPr>
          <w:rFonts w:ascii="Bookman Old Style" w:hAnsi="Bookman Old Style"/>
        </w:rPr>
      </w:pPr>
    </w:p>
    <w:p w:rsidR="0079682C" w:rsidRPr="00175C8E" w:rsidRDefault="0079682C" w:rsidP="007F46D0">
      <w:pPr>
        <w:spacing w:after="0" w:line="480" w:lineRule="auto"/>
        <w:jc w:val="both"/>
        <w:rPr>
          <w:rFonts w:ascii="Bookman Old Style" w:hAnsi="Bookman Old Style"/>
        </w:rPr>
      </w:pPr>
    </w:p>
    <w:p w:rsidR="00AA7C59" w:rsidRDefault="00AA7C59" w:rsidP="00AA7C59">
      <w:pPr>
        <w:spacing w:after="0" w:line="480" w:lineRule="auto"/>
        <w:jc w:val="both"/>
        <w:rPr>
          <w:rFonts w:ascii="Bookman Old Style" w:hAnsi="Bookman Old Style"/>
          <w:b/>
        </w:rPr>
      </w:pPr>
      <w:r>
        <w:rPr>
          <w:rFonts w:ascii="Bookman Old Style" w:hAnsi="Bookman Old Style"/>
          <w:b/>
        </w:rPr>
        <w:t>Pengaruh ROA terhadap CED dengan di Mediasi Peringkat PROPER</w:t>
      </w:r>
    </w:p>
    <w:p w:rsidR="00456C2D" w:rsidRPr="00281D45" w:rsidRDefault="00C17D23" w:rsidP="007F46D0">
      <w:pPr>
        <w:spacing w:after="0" w:line="480" w:lineRule="auto"/>
        <w:jc w:val="both"/>
        <w:rPr>
          <w:rFonts w:ascii="Bookman Old Style" w:hAnsi="Bookman Old Style"/>
        </w:rPr>
      </w:pPr>
      <w:r>
        <w:rPr>
          <w:rFonts w:ascii="Bookman Old Style" w:hAnsi="Bookman Old Style"/>
        </w:rPr>
        <w:tab/>
        <w:t>Penelitian ini menemukan bahwa peringkat PROPER tidak mampu memediasi pengaruh antara ROA terhadap `CED.</w:t>
      </w:r>
      <w:r w:rsidR="007F5F0A">
        <w:rPr>
          <w:rFonts w:ascii="Bookman Old Style" w:hAnsi="Bookman Old Style"/>
        </w:rPr>
        <w:t xml:space="preserve"> Penelitian ini tidak mampu memverifikasi kebenaran dari teori </w:t>
      </w:r>
      <w:r w:rsidR="007F5F0A">
        <w:rPr>
          <w:rFonts w:ascii="Bookman Old Style" w:hAnsi="Bookman Old Style"/>
          <w:i/>
        </w:rPr>
        <w:t xml:space="preserve">legitimasi. </w:t>
      </w:r>
      <w:r w:rsidR="00E87DB4">
        <w:rPr>
          <w:rFonts w:ascii="Bookman Old Style" w:hAnsi="Bookman Old Style"/>
        </w:rPr>
        <w:t>Dalam pro</w:t>
      </w:r>
      <w:r w:rsidR="007F5F0A">
        <w:rPr>
          <w:rFonts w:ascii="Bookman Old Style" w:hAnsi="Bookman Old Style"/>
        </w:rPr>
        <w:t>ses untuk meyakinakan masyarakat akan tanggung jawab positif yang diberikan perusahaan hingga mampu meningkatkan laba, tidak harus dilakukan dengan pengungkapan kinerja lingkungan. Perusahaan akan memperhitungkan beban biaya yang harus dikeluarkan. Sehingga, untuk memperoleh kepercayaan masyarakat perusahaan melakukan pengungkapan tanggung jawab lain.</w:t>
      </w:r>
    </w:p>
    <w:p w:rsidR="007F46D0" w:rsidRDefault="007F46D0" w:rsidP="007F46D0">
      <w:pPr>
        <w:spacing w:after="0" w:line="480" w:lineRule="auto"/>
        <w:jc w:val="both"/>
        <w:rPr>
          <w:rFonts w:ascii="Bookman Old Style" w:hAnsi="Bookman Old Style"/>
          <w:b/>
        </w:rPr>
      </w:pPr>
      <w:r>
        <w:rPr>
          <w:rFonts w:ascii="Bookman Old Style" w:hAnsi="Bookman Old Style"/>
          <w:b/>
        </w:rPr>
        <w:t>SIMPULAN DAN SARAN</w:t>
      </w:r>
    </w:p>
    <w:p w:rsidR="007F46D0" w:rsidRPr="007F46D0" w:rsidRDefault="007F5F0A" w:rsidP="007F46D0">
      <w:pPr>
        <w:spacing w:after="0" w:line="480" w:lineRule="auto"/>
        <w:jc w:val="both"/>
        <w:rPr>
          <w:rFonts w:ascii="Bookman Old Style" w:hAnsi="Bookman Old Style"/>
        </w:rPr>
      </w:pPr>
      <w:r>
        <w:rPr>
          <w:rFonts w:ascii="Bookman Old Style" w:hAnsi="Bookman Old Style"/>
        </w:rPr>
        <w:tab/>
        <w:t xml:space="preserve">Simpulan atas temuan penelitian ini adalah SIZE berpengaruh terhadap peringkat PROPER sedangkan DER tidak memimiliki pengaruh terhadap peringkat PROPER dan ROA tidak memiliki pengaruh </w:t>
      </w:r>
      <w:r w:rsidR="006F1FD2">
        <w:rPr>
          <w:rFonts w:ascii="Bookman Old Style" w:hAnsi="Bookman Old Style"/>
        </w:rPr>
        <w:t>terhadap peringkat PROPER. Hasil</w:t>
      </w:r>
      <w:r>
        <w:rPr>
          <w:rFonts w:ascii="Bookman Old Style" w:hAnsi="Bookman Old Style"/>
        </w:rPr>
        <w:t xml:space="preserve"> analisis CED, variabel SIZE </w:t>
      </w:r>
      <w:r w:rsidR="00FE6096">
        <w:rPr>
          <w:rFonts w:ascii="Bookman Old Style" w:hAnsi="Bookman Old Style"/>
        </w:rPr>
        <w:t xml:space="preserve">berpengaruh positif signifikan pada </w:t>
      </w:r>
      <w:r w:rsidR="00FE6096">
        <w:rPr>
          <w:rFonts w:ascii="Bookman Old Style" w:hAnsi="Bookman Old Style"/>
          <w:i/>
        </w:rPr>
        <w:t>carbon emission disclosure</w:t>
      </w:r>
      <w:r>
        <w:rPr>
          <w:rFonts w:ascii="Bookman Old Style" w:hAnsi="Bookman Old Style"/>
        </w:rPr>
        <w:t xml:space="preserve"> sedangkan </w:t>
      </w:r>
      <w:r w:rsidR="00FE6096">
        <w:rPr>
          <w:rFonts w:ascii="Bookman Old Style" w:hAnsi="Bookman Old Style"/>
          <w:i/>
        </w:rPr>
        <w:t xml:space="preserve">leverage </w:t>
      </w:r>
      <w:r w:rsidR="00FE6096">
        <w:rPr>
          <w:rFonts w:ascii="Bookman Old Style" w:hAnsi="Bookman Old Style"/>
        </w:rPr>
        <w:t xml:space="preserve">bepengaruh </w:t>
      </w:r>
      <w:r>
        <w:rPr>
          <w:rFonts w:ascii="Bookman Old Style" w:hAnsi="Bookman Old Style"/>
        </w:rPr>
        <w:t xml:space="preserve">kearah positif </w:t>
      </w:r>
      <w:r>
        <w:rPr>
          <w:rFonts w:ascii="Bookman Old Style" w:hAnsi="Bookman Old Style"/>
        </w:rPr>
        <w:lastRenderedPageBreak/>
        <w:t xml:space="preserve">signifikan dan ROA tidak memiliki pengaruh terhadap pengungkapan </w:t>
      </w:r>
      <w:r w:rsidR="007D7EE8">
        <w:rPr>
          <w:rFonts w:ascii="Bookman Old Style" w:hAnsi="Bookman Old Style"/>
        </w:rPr>
        <w:t xml:space="preserve">CED. </w:t>
      </w:r>
      <w:r w:rsidR="0079682C">
        <w:rPr>
          <w:rFonts w:ascii="Bookman Old Style" w:hAnsi="Bookman Old Style"/>
        </w:rPr>
        <w:t>Variabel</w:t>
      </w:r>
      <w:r w:rsidR="007D7EE8">
        <w:rPr>
          <w:rFonts w:ascii="Bookman Old Style" w:hAnsi="Bookman Old Style"/>
        </w:rPr>
        <w:t xml:space="preserve"> peringkat PROPER</w:t>
      </w:r>
      <w:r>
        <w:rPr>
          <w:rFonts w:ascii="Bookman Old Style" w:hAnsi="Bookman Old Style"/>
        </w:rPr>
        <w:t xml:space="preserve"> mampu berpengaruh terhadap CED, dengan arah pengaruh positif. </w:t>
      </w:r>
      <w:r w:rsidR="007D7EE8">
        <w:rPr>
          <w:rFonts w:ascii="Bookman Old Style" w:hAnsi="Bookman Old Style"/>
        </w:rPr>
        <w:t xml:space="preserve">Peringkat PROPER sebagai variabel mediasi mampu memediasi pengaruh SIZE terhadap </w:t>
      </w:r>
      <w:r w:rsidR="007D7EE8">
        <w:rPr>
          <w:rFonts w:ascii="Bookman Old Style" w:hAnsi="Bookman Old Style"/>
          <w:i/>
        </w:rPr>
        <w:t>carbon emission disclosure</w:t>
      </w:r>
      <w:r>
        <w:rPr>
          <w:rFonts w:ascii="Bookman Old Style" w:hAnsi="Bookman Old Style"/>
        </w:rPr>
        <w:t xml:space="preserve"> saran untuk penelitian selanjutnya bisa memilih perusahaan dengan </w:t>
      </w:r>
      <w:r w:rsidR="000271A9" w:rsidRPr="000271A9">
        <w:rPr>
          <w:rFonts w:ascii="Bookman Old Style" w:hAnsi="Bookman Old Style"/>
          <w:i/>
        </w:rPr>
        <w:t>hi</w:t>
      </w:r>
      <w:r w:rsidR="000271A9">
        <w:rPr>
          <w:rFonts w:ascii="Bookman Old Style" w:hAnsi="Bookman Old Style"/>
          <w:i/>
        </w:rPr>
        <w:t>gh</w:t>
      </w:r>
      <w:r w:rsidR="000271A9" w:rsidRPr="000271A9">
        <w:rPr>
          <w:rFonts w:ascii="Bookman Old Style" w:hAnsi="Bookman Old Style"/>
          <w:i/>
        </w:rPr>
        <w:t xml:space="preserve"> profile</w:t>
      </w:r>
      <w:r>
        <w:rPr>
          <w:rFonts w:ascii="Bookman Old Style" w:hAnsi="Bookman Old Style"/>
        </w:rPr>
        <w:t xml:space="preserve"> sebagai </w:t>
      </w:r>
      <w:r w:rsidR="000271A9">
        <w:rPr>
          <w:rFonts w:ascii="Bookman Old Style" w:hAnsi="Bookman Old Style"/>
        </w:rPr>
        <w:t xml:space="preserve">perusahaan dengan sensitifitas tinggi terhadap respon masyarakat, </w:t>
      </w:r>
      <w:r>
        <w:rPr>
          <w:rFonts w:ascii="Bookman Old Style" w:hAnsi="Bookman Old Style"/>
        </w:rPr>
        <w:t>selain itu bisa mencoba mengganti variabel mediasi dengan variabel lain dan mencoba menganalisa pada pengaruh variabel independen lainnya untuk pengembangan ilmu pengetahuan.</w:t>
      </w:r>
    </w:p>
    <w:p w:rsidR="007F46D0" w:rsidRDefault="007F46D0" w:rsidP="007F46D0">
      <w:pPr>
        <w:spacing w:after="0" w:line="480" w:lineRule="auto"/>
        <w:jc w:val="both"/>
        <w:rPr>
          <w:rFonts w:ascii="Bookman Old Style" w:hAnsi="Bookman Old Style"/>
          <w:b/>
        </w:rPr>
      </w:pPr>
      <w:r>
        <w:rPr>
          <w:rFonts w:ascii="Bookman Old Style" w:hAnsi="Bookman Old Style"/>
          <w:b/>
        </w:rPr>
        <w:t>DAFTAR PUSTAKA</w:t>
      </w:r>
    </w:p>
    <w:p w:rsidR="00356221" w:rsidRPr="00356221" w:rsidRDefault="004B386D"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840CFB">
        <w:rPr>
          <w:rFonts w:ascii="Bookman Old Style" w:hAnsi="Bookman Old Style"/>
          <w:sz w:val="24"/>
          <w:szCs w:val="24"/>
        </w:rPr>
        <w:fldChar w:fldCharType="begin" w:fldLock="1"/>
      </w:r>
      <w:r w:rsidRPr="00840CFB">
        <w:rPr>
          <w:rFonts w:ascii="Bookman Old Style" w:hAnsi="Bookman Old Style"/>
          <w:sz w:val="24"/>
          <w:szCs w:val="24"/>
        </w:rPr>
        <w:instrText xml:space="preserve">ADDIN Mendeley Bibliography CSL_BIBLIOGRAPHY </w:instrText>
      </w:r>
      <w:r w:rsidRPr="00840CFB">
        <w:rPr>
          <w:rFonts w:ascii="Bookman Old Style" w:hAnsi="Bookman Old Style"/>
          <w:sz w:val="24"/>
          <w:szCs w:val="24"/>
        </w:rPr>
        <w:fldChar w:fldCharType="separate"/>
      </w:r>
      <w:r w:rsidR="00356221" w:rsidRPr="00356221">
        <w:rPr>
          <w:rFonts w:ascii="Bookman Old Style" w:hAnsi="Bookman Old Style" w:cs="Times New Roman"/>
          <w:noProof/>
          <w:sz w:val="24"/>
          <w:szCs w:val="24"/>
        </w:rPr>
        <w:t xml:space="preserve">Ahmadi, A., &amp; Bouri, A. (2017). The relationship between financial attributes, environmental performance and environmental disclosure: Empirical investigation on French firms listed on CAC 40. </w:t>
      </w:r>
      <w:r w:rsidR="00356221" w:rsidRPr="00356221">
        <w:rPr>
          <w:rFonts w:ascii="Bookman Old Style" w:hAnsi="Bookman Old Style" w:cs="Times New Roman"/>
          <w:i/>
          <w:iCs/>
          <w:noProof/>
          <w:sz w:val="24"/>
          <w:szCs w:val="24"/>
        </w:rPr>
        <w:t>Management of Environmental Quality: An International Journal</w:t>
      </w:r>
      <w:r w:rsidR="00356221" w:rsidRPr="00356221">
        <w:rPr>
          <w:rFonts w:ascii="Bookman Old Style" w:hAnsi="Bookman Old Style" w:cs="Times New Roman"/>
          <w:noProof/>
          <w:sz w:val="24"/>
          <w:szCs w:val="24"/>
        </w:rPr>
        <w:t xml:space="preserve">, </w:t>
      </w:r>
      <w:r w:rsidR="00356221" w:rsidRPr="00356221">
        <w:rPr>
          <w:rFonts w:ascii="Bookman Old Style" w:hAnsi="Bookman Old Style" w:cs="Times New Roman"/>
          <w:i/>
          <w:iCs/>
          <w:noProof/>
          <w:sz w:val="24"/>
          <w:szCs w:val="24"/>
        </w:rPr>
        <w:t>28</w:t>
      </w:r>
      <w:r w:rsidR="00356221" w:rsidRPr="00356221">
        <w:rPr>
          <w:rFonts w:ascii="Bookman Old Style" w:hAnsi="Bookman Old Style" w:cs="Times New Roman"/>
          <w:noProof/>
          <w:sz w:val="24"/>
          <w:szCs w:val="24"/>
        </w:rPr>
        <w:t>(4), 490–506. https://doi.org/10.1108/MEQ-07-2015-0132</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Apriliana, E. (2019). Pengaruh Tipe Industri, Kinerja Lingkungan, Dan Profitabilitas Terhadap Carbon Emission Disclosure. </w:t>
      </w:r>
      <w:r w:rsidRPr="00356221">
        <w:rPr>
          <w:rFonts w:ascii="Bookman Old Style" w:hAnsi="Bookman Old Style" w:cs="Times New Roman"/>
          <w:i/>
          <w:iCs/>
          <w:noProof/>
          <w:sz w:val="24"/>
          <w:szCs w:val="24"/>
        </w:rPr>
        <w:t>Widyakala Journal</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6</w:t>
      </w:r>
      <w:r w:rsidRPr="00356221">
        <w:rPr>
          <w:rFonts w:ascii="Bookman Old Style" w:hAnsi="Bookman Old Style" w:cs="Times New Roman"/>
          <w:noProof/>
          <w:sz w:val="24"/>
          <w:szCs w:val="24"/>
        </w:rPr>
        <w:t>(1), 84. https://doi.org/10.36262/widyakala.v6i1.149</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Ayoib, C. A., &amp; Nosakhare, P. O. (2015). Directors culture and environmental disclosure practice of companies in Malaysia. </w:t>
      </w:r>
      <w:r w:rsidRPr="00356221">
        <w:rPr>
          <w:rFonts w:ascii="Bookman Old Style" w:hAnsi="Bookman Old Style" w:cs="Times New Roman"/>
          <w:i/>
          <w:iCs/>
          <w:noProof/>
          <w:sz w:val="24"/>
          <w:szCs w:val="24"/>
        </w:rPr>
        <w:t>International Journal of Business Technopreneurship</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5</w:t>
      </w:r>
      <w:r w:rsidRPr="00356221">
        <w:rPr>
          <w:rFonts w:ascii="Bookman Old Style" w:hAnsi="Bookman Old Style" w:cs="Times New Roman"/>
          <w:noProof/>
          <w:sz w:val="24"/>
          <w:szCs w:val="24"/>
        </w:rPr>
        <w:t>(1), 99–114.</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Bae Choi, B., Lee, D., &amp; Psaros, J. (2013). An analysis of Australian company carbon emission disclosures. </w:t>
      </w:r>
      <w:r w:rsidRPr="00356221">
        <w:rPr>
          <w:rFonts w:ascii="Bookman Old Style" w:hAnsi="Bookman Old Style" w:cs="Times New Roman"/>
          <w:i/>
          <w:iCs/>
          <w:noProof/>
          <w:sz w:val="24"/>
          <w:szCs w:val="24"/>
        </w:rPr>
        <w:t>Pacific Accounting Review</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25</w:t>
      </w:r>
      <w:r w:rsidRPr="00356221">
        <w:rPr>
          <w:rFonts w:ascii="Bookman Old Style" w:hAnsi="Bookman Old Style" w:cs="Times New Roman"/>
          <w:noProof/>
          <w:sz w:val="24"/>
          <w:szCs w:val="24"/>
        </w:rPr>
        <w:t>(1), 58–79. https://doi.org/10.1108/01140581311318968</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Chithambo, L., &amp; Tauringana, V. (2014). Company specific determinants of greenhouse gases disclosures. </w:t>
      </w:r>
      <w:r w:rsidRPr="00356221">
        <w:rPr>
          <w:rFonts w:ascii="Bookman Old Style" w:hAnsi="Bookman Old Style" w:cs="Times New Roman"/>
          <w:i/>
          <w:iCs/>
          <w:noProof/>
          <w:sz w:val="24"/>
          <w:szCs w:val="24"/>
        </w:rPr>
        <w:t>Journal of Applied Accounting Research</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15</w:t>
      </w:r>
      <w:r w:rsidRPr="00356221">
        <w:rPr>
          <w:rFonts w:ascii="Bookman Old Style" w:hAnsi="Bookman Old Style" w:cs="Times New Roman"/>
          <w:noProof/>
          <w:sz w:val="24"/>
          <w:szCs w:val="24"/>
        </w:rPr>
        <w:t>(3), 323–338. https://doi.org/10.1108/JAAR-11-2013-0087</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Commission, E., Muntean, M., Commission, E., &amp; Peters, J. (2015). </w:t>
      </w:r>
      <w:r w:rsidRPr="00356221">
        <w:rPr>
          <w:rFonts w:ascii="Bookman Old Style" w:hAnsi="Bookman Old Style" w:cs="Times New Roman"/>
          <w:i/>
          <w:iCs/>
          <w:noProof/>
          <w:sz w:val="24"/>
          <w:szCs w:val="24"/>
        </w:rPr>
        <w:t>GLOBAL CO 2 2015 Report</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November</w:t>
      </w:r>
      <w:r w:rsidRPr="00356221">
        <w:rPr>
          <w:rFonts w:ascii="Bookman Old Style" w:hAnsi="Bookman Old Style" w:cs="Times New Roman"/>
          <w:noProof/>
          <w:sz w:val="24"/>
          <w:szCs w:val="24"/>
        </w:rPr>
        <w:t>.</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Deegan, C. (2002). Introduction: The legitimising effect of social and environmental disclosures – a theoretical foundation. </w:t>
      </w:r>
      <w:r w:rsidRPr="00356221">
        <w:rPr>
          <w:rFonts w:ascii="Bookman Old Style" w:hAnsi="Bookman Old Style" w:cs="Times New Roman"/>
          <w:i/>
          <w:iCs/>
          <w:noProof/>
          <w:sz w:val="24"/>
          <w:szCs w:val="24"/>
        </w:rPr>
        <w:t>Accounting, Auditing &amp; Accountability Journal</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15</w:t>
      </w:r>
      <w:r w:rsidRPr="00356221">
        <w:rPr>
          <w:rFonts w:ascii="Bookman Old Style" w:hAnsi="Bookman Old Style" w:cs="Times New Roman"/>
          <w:noProof/>
          <w:sz w:val="24"/>
          <w:szCs w:val="24"/>
        </w:rPr>
        <w:t>(3), 282–311. https://doi.org/10.1108/09513570210435852</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Dewi, I. G. A. N. P., &amp; Kurniawan, P. S. (2020). </w:t>
      </w:r>
      <w:r w:rsidRPr="00356221">
        <w:rPr>
          <w:rFonts w:ascii="Bookman Old Style" w:hAnsi="Bookman Old Style" w:cs="Times New Roman"/>
          <w:i/>
          <w:iCs/>
          <w:noProof/>
          <w:sz w:val="24"/>
          <w:szCs w:val="24"/>
        </w:rPr>
        <w:t>Determinan Pengungkapan Emisi Karbon</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22</w:t>
      </w:r>
      <w:r w:rsidRPr="00356221">
        <w:rPr>
          <w:rFonts w:ascii="Bookman Old Style" w:hAnsi="Bookman Old Style" w:cs="Times New Roman"/>
          <w:noProof/>
          <w:sz w:val="24"/>
          <w:szCs w:val="24"/>
        </w:rPr>
        <w:t>(3), 242–253.</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Dibia, N. O., &amp; Onwuchekwa, J. C. (2015). Determinants of Environmental Disclosures in Nigeria: A Case Study of Oil and Gas Companies. </w:t>
      </w:r>
      <w:r w:rsidRPr="00356221">
        <w:rPr>
          <w:rFonts w:ascii="Bookman Old Style" w:hAnsi="Bookman Old Style" w:cs="Times New Roman"/>
          <w:i/>
          <w:iCs/>
          <w:noProof/>
          <w:sz w:val="24"/>
          <w:szCs w:val="24"/>
        </w:rPr>
        <w:t>International Journal of Finance and Accounting</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4</w:t>
      </w:r>
      <w:r w:rsidRPr="00356221">
        <w:rPr>
          <w:rFonts w:ascii="Bookman Old Style" w:hAnsi="Bookman Old Style" w:cs="Times New Roman"/>
          <w:noProof/>
          <w:sz w:val="24"/>
          <w:szCs w:val="24"/>
        </w:rPr>
        <w:t>(3), 145–152. https://doi.org/10.5923/j.ijfa.20150403.01</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Dong, H., Xue, M., Xiao, Y., &amp; Liu, Y. (2021). Science of the Total Environment Do carbon emissions impact the health of residents</w:t>
      </w:r>
      <w:r w:rsidRPr="00356221">
        <w:rPr>
          <w:rFonts w:ascii="Times New Roman" w:hAnsi="Times New Roman" w:cs="Times New Roman"/>
          <w:noProof/>
          <w:sz w:val="24"/>
          <w:szCs w:val="24"/>
        </w:rPr>
        <w:t> </w:t>
      </w:r>
      <w:r w:rsidRPr="00356221">
        <w:rPr>
          <w:rFonts w:ascii="Bookman Old Style" w:hAnsi="Bookman Old Style" w:cs="Times New Roman"/>
          <w:noProof/>
          <w:sz w:val="24"/>
          <w:szCs w:val="24"/>
        </w:rPr>
        <w:t xml:space="preserve">? Considering China ’ s industrialization and urbanization. </w:t>
      </w:r>
      <w:r w:rsidRPr="00356221">
        <w:rPr>
          <w:rFonts w:ascii="Bookman Old Style" w:hAnsi="Bookman Old Style" w:cs="Times New Roman"/>
          <w:i/>
          <w:iCs/>
          <w:noProof/>
          <w:sz w:val="24"/>
          <w:szCs w:val="24"/>
        </w:rPr>
        <w:t>Science of the Total Environment</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758</w:t>
      </w:r>
      <w:r w:rsidRPr="00356221">
        <w:rPr>
          <w:rFonts w:ascii="Bookman Old Style" w:hAnsi="Bookman Old Style" w:cs="Times New Roman"/>
          <w:noProof/>
          <w:sz w:val="24"/>
          <w:szCs w:val="24"/>
        </w:rPr>
        <w:t xml:space="preserve">, 143688. </w:t>
      </w:r>
      <w:r w:rsidRPr="00356221">
        <w:rPr>
          <w:rFonts w:ascii="Bookman Old Style" w:hAnsi="Bookman Old Style" w:cs="Times New Roman"/>
          <w:noProof/>
          <w:sz w:val="24"/>
          <w:szCs w:val="24"/>
        </w:rPr>
        <w:lastRenderedPageBreak/>
        <w:t>https://doi.org/10.1016/j.scitotenv.2020.143688</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Dowling, J., &amp; Pfeffer, J. (1975). Organizational legitimacy: Social values and organizational behavior. </w:t>
      </w:r>
      <w:r w:rsidRPr="00356221">
        <w:rPr>
          <w:rFonts w:ascii="Bookman Old Style" w:hAnsi="Bookman Old Style" w:cs="Times New Roman"/>
          <w:i/>
          <w:iCs/>
          <w:noProof/>
          <w:sz w:val="24"/>
          <w:szCs w:val="24"/>
        </w:rPr>
        <w:t>Sociological Perspectives</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18</w:t>
      </w:r>
      <w:r w:rsidRPr="00356221">
        <w:rPr>
          <w:rFonts w:ascii="Bookman Old Style" w:hAnsi="Bookman Old Style" w:cs="Times New Roman"/>
          <w:noProof/>
          <w:sz w:val="24"/>
          <w:szCs w:val="24"/>
        </w:rPr>
        <w:t>(1), 122–136. https://doi.org/10.2307/1388226</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Faisal, F., Andiningtyas, E. D., Achmad, T., Haryanto, H., &amp; Meiranto, W. (2018). The content and determinants of greenhouse gas emission disclosure: Evidence from Indonesian companies. </w:t>
      </w:r>
      <w:r w:rsidRPr="00356221">
        <w:rPr>
          <w:rFonts w:ascii="Bookman Old Style" w:hAnsi="Bookman Old Style" w:cs="Times New Roman"/>
          <w:i/>
          <w:iCs/>
          <w:noProof/>
          <w:sz w:val="24"/>
          <w:szCs w:val="24"/>
        </w:rPr>
        <w:t>Corporate Social Responsibility and Environmental Management</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25</w:t>
      </w:r>
      <w:r w:rsidRPr="00356221">
        <w:rPr>
          <w:rFonts w:ascii="Bookman Old Style" w:hAnsi="Bookman Old Style" w:cs="Times New Roman"/>
          <w:noProof/>
          <w:sz w:val="24"/>
          <w:szCs w:val="24"/>
        </w:rPr>
        <w:t>(6), 1397–1406. https://doi.org/10.1002/csr.1660</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Fajarini S.W., I., &amp; Triasih, A. (2020). Determinants of the Quantity of Environmental Disclosure in Australian Companies. </w:t>
      </w:r>
      <w:r w:rsidRPr="00356221">
        <w:rPr>
          <w:rFonts w:ascii="Bookman Old Style" w:hAnsi="Bookman Old Style" w:cs="Times New Roman"/>
          <w:i/>
          <w:iCs/>
          <w:noProof/>
          <w:sz w:val="24"/>
          <w:szCs w:val="24"/>
        </w:rPr>
        <w:t>KnE Social Sciences</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2020</w:t>
      </w:r>
      <w:r w:rsidRPr="00356221">
        <w:rPr>
          <w:rFonts w:ascii="Bookman Old Style" w:hAnsi="Bookman Old Style" w:cs="Times New Roman"/>
          <w:noProof/>
          <w:sz w:val="24"/>
          <w:szCs w:val="24"/>
        </w:rPr>
        <w:t>, 1327–1342. https://doi.org/10.18502/kss.v4i6.6684</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Fonta, S., D’Amico, E., Coluccia, D., &amp; Solimene, S. (2015). </w:t>
      </w:r>
      <w:r w:rsidRPr="00356221">
        <w:rPr>
          <w:rFonts w:ascii="Bookman Old Style" w:hAnsi="Bookman Old Style" w:cs="Times New Roman"/>
          <w:i/>
          <w:iCs/>
          <w:noProof/>
          <w:sz w:val="24"/>
          <w:szCs w:val="24"/>
        </w:rPr>
        <w:t>Apakah kinerja lingkungan mempengaruhi pengungkapan lingkungan perusahaan</w:t>
      </w:r>
      <w:r w:rsidRPr="00356221">
        <w:rPr>
          <w:rFonts w:ascii="Times New Roman" w:hAnsi="Times New Roman" w:cs="Times New Roman"/>
          <w:i/>
          <w:iCs/>
          <w:noProof/>
          <w:sz w:val="24"/>
          <w:szCs w:val="24"/>
        </w:rPr>
        <w:t> </w:t>
      </w:r>
      <w:r w:rsidRPr="00356221">
        <w:rPr>
          <w:rFonts w:ascii="Bookman Old Style" w:hAnsi="Bookman Old Style" w:cs="Times New Roman"/>
          <w:i/>
          <w:iCs/>
          <w:noProof/>
          <w:sz w:val="24"/>
          <w:szCs w:val="24"/>
        </w:rPr>
        <w:t>?</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19</w:t>
      </w:r>
      <w:r w:rsidRPr="00356221">
        <w:rPr>
          <w:rFonts w:ascii="Bookman Old Style" w:hAnsi="Bookman Old Style" w:cs="Times New Roman"/>
          <w:noProof/>
          <w:sz w:val="24"/>
          <w:szCs w:val="24"/>
        </w:rPr>
        <w:t>(April), 42–57.</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Freeman, R. E. (2004). The Stakeholder Approach Revisited. </w:t>
      </w:r>
      <w:r w:rsidRPr="00356221">
        <w:rPr>
          <w:rFonts w:ascii="Bookman Old Style" w:hAnsi="Bookman Old Style" w:cs="Times New Roman"/>
          <w:i/>
          <w:iCs/>
          <w:noProof/>
          <w:sz w:val="24"/>
          <w:szCs w:val="24"/>
        </w:rPr>
        <w:t>Zeitschrift Für Wirtschafts- Und Unternehmensethik</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5</w:t>
      </w:r>
      <w:r w:rsidRPr="00356221">
        <w:rPr>
          <w:rFonts w:ascii="Bookman Old Style" w:hAnsi="Bookman Old Style" w:cs="Times New Roman"/>
          <w:noProof/>
          <w:sz w:val="24"/>
          <w:szCs w:val="24"/>
        </w:rPr>
        <w:t>(3), 228–241. https://doi.org/10.5771/1439-880x-2004-3-228</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Gatimbu, K. K., &amp; Wabwire, J. M. (2016). Effect of Corporate Environmental Disclosure on Financial Performance of Firms Listed at Nairobi Securities Exchange, Kenya. </w:t>
      </w:r>
      <w:r w:rsidRPr="00356221">
        <w:rPr>
          <w:rFonts w:ascii="Bookman Old Style" w:hAnsi="Bookman Old Style" w:cs="Times New Roman"/>
          <w:i/>
          <w:iCs/>
          <w:noProof/>
          <w:sz w:val="24"/>
          <w:szCs w:val="24"/>
        </w:rPr>
        <w:t>International Journal of Sustainability Management and Information Technologies</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2</w:t>
      </w:r>
      <w:r w:rsidRPr="00356221">
        <w:rPr>
          <w:rFonts w:ascii="Bookman Old Style" w:hAnsi="Bookman Old Style" w:cs="Times New Roman"/>
          <w:noProof/>
          <w:sz w:val="24"/>
          <w:szCs w:val="24"/>
        </w:rPr>
        <w:t>(1), 1–6. https://doi.org/10.11648/j.ijsmit.20160201.11</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Ghozali, I. (2014). </w:t>
      </w:r>
      <w:r w:rsidRPr="00356221">
        <w:rPr>
          <w:rFonts w:ascii="Bookman Old Style" w:hAnsi="Bookman Old Style" w:cs="Times New Roman"/>
          <w:i/>
          <w:iCs/>
          <w:noProof/>
          <w:sz w:val="24"/>
          <w:szCs w:val="24"/>
        </w:rPr>
        <w:t>Teori Akuntansi</w:t>
      </w:r>
      <w:r w:rsidRPr="00356221">
        <w:rPr>
          <w:rFonts w:ascii="Bookman Old Style" w:hAnsi="Bookman Old Style" w:cs="Times New Roman"/>
          <w:noProof/>
          <w:sz w:val="24"/>
          <w:szCs w:val="24"/>
        </w:rPr>
        <w:t xml:space="preserve"> (4th ed.). Universitas Diponegoro.</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Giannarakis, G., Konteos, G., Sariannidis, N., &amp; Chaitidis, G. (2017). The relation between voluntary carbon disclosure and environmental performance: The case of S&amp;P 500. </w:t>
      </w:r>
      <w:r w:rsidRPr="00356221">
        <w:rPr>
          <w:rFonts w:ascii="Bookman Old Style" w:hAnsi="Bookman Old Style" w:cs="Times New Roman"/>
          <w:i/>
          <w:iCs/>
          <w:noProof/>
          <w:sz w:val="24"/>
          <w:szCs w:val="24"/>
        </w:rPr>
        <w:t>International Journal of Law and Management</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59</w:t>
      </w:r>
      <w:r w:rsidRPr="00356221">
        <w:rPr>
          <w:rFonts w:ascii="Bookman Old Style" w:hAnsi="Bookman Old Style" w:cs="Times New Roman"/>
          <w:noProof/>
          <w:sz w:val="24"/>
          <w:szCs w:val="24"/>
        </w:rPr>
        <w:t>(6), 784–803. https://doi.org/10.1108/IJLMA-05-2016-0049</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Gruetzmacher, K., Karesh, W. B., Amuasi, J. H., Arshad, A., Farlow, A., Gabrysch, S., Jetzkowitz, J., Lieberman, S., Palmer, C., Winkler, A. S., &amp; Walzer, C. (2021). The Berlin principles on one health – Bridging global health and conservation. </w:t>
      </w:r>
      <w:r w:rsidRPr="00356221">
        <w:rPr>
          <w:rFonts w:ascii="Bookman Old Style" w:hAnsi="Bookman Old Style" w:cs="Times New Roman"/>
          <w:i/>
          <w:iCs/>
          <w:noProof/>
          <w:sz w:val="24"/>
          <w:szCs w:val="24"/>
        </w:rPr>
        <w:t>Science of the Total Environment</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764</w:t>
      </w:r>
      <w:r w:rsidRPr="00356221">
        <w:rPr>
          <w:rFonts w:ascii="Bookman Old Style" w:hAnsi="Bookman Old Style" w:cs="Times New Roman"/>
          <w:noProof/>
          <w:sz w:val="24"/>
          <w:szCs w:val="24"/>
        </w:rPr>
        <w:t>(xxxx), 142919. https://doi.org/10.1016/j.scitotenv.2020.142919</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Hanafi, M. M., &amp; Halim, A. (2016). </w:t>
      </w:r>
      <w:r w:rsidRPr="00356221">
        <w:rPr>
          <w:rFonts w:ascii="Bookman Old Style" w:hAnsi="Bookman Old Style" w:cs="Times New Roman"/>
          <w:i/>
          <w:iCs/>
          <w:noProof/>
          <w:sz w:val="24"/>
          <w:szCs w:val="24"/>
        </w:rPr>
        <w:t>Analisis Laporan Keuangan</w:t>
      </w:r>
      <w:r w:rsidRPr="00356221">
        <w:rPr>
          <w:rFonts w:ascii="Bookman Old Style" w:hAnsi="Bookman Old Style" w:cs="Times New Roman"/>
          <w:noProof/>
          <w:sz w:val="24"/>
          <w:szCs w:val="24"/>
        </w:rPr>
        <w:t>. UPP STIM YKPN.</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Hanifah, U., &amp; Wahyono. (2018). </w:t>
      </w:r>
      <w:r w:rsidR="0079682C" w:rsidRPr="00356221">
        <w:rPr>
          <w:rFonts w:ascii="Bookman Old Style" w:hAnsi="Bookman Old Style" w:cs="Times New Roman"/>
          <w:i/>
          <w:iCs/>
          <w:noProof/>
          <w:sz w:val="24"/>
          <w:szCs w:val="24"/>
        </w:rPr>
        <w:t xml:space="preserve">Diskursus Urgensi Carbon Emission Disclosure Pada Perusahaan Merupakan Satu-Satunya Tanggung Jawabperusahaan Dimana Saham , </w:t>
      </w:r>
      <w:r w:rsidRPr="00356221">
        <w:rPr>
          <w:rFonts w:ascii="Bookman Old Style" w:hAnsi="Bookman Old Style" w:cs="Times New Roman"/>
          <w:i/>
          <w:iCs/>
          <w:noProof/>
          <w:sz w:val="24"/>
          <w:szCs w:val="24"/>
        </w:rPr>
        <w:t>mungkin benar secara konteks pada tahun 1960an atau menganggap bahwa tujuan utama perusahaan adalah memenuhi kebutuhan pribadi atau</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12</w:t>
      </w:r>
      <w:r w:rsidRPr="00356221">
        <w:rPr>
          <w:rFonts w:ascii="Bookman Old Style" w:hAnsi="Bookman Old Style" w:cs="Times New Roman"/>
          <w:noProof/>
          <w:sz w:val="24"/>
          <w:szCs w:val="24"/>
        </w:rPr>
        <w:t>(1), 111–136.</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Hapsari, C. A., &amp; Prasetyo, A. B. (2020). </w:t>
      </w:r>
      <w:r w:rsidRPr="00356221">
        <w:rPr>
          <w:rFonts w:ascii="Bookman Old Style" w:hAnsi="Bookman Old Style" w:cs="Times New Roman"/>
          <w:i/>
          <w:iCs/>
          <w:noProof/>
          <w:sz w:val="24"/>
          <w:szCs w:val="24"/>
        </w:rPr>
        <w:t>Analyze Factors That Affect Carbon Emission Disclosure ( Case Study in Non-Financial Firms Listed on Indonesia Stock Exchange in 2014-2016 )</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9</w:t>
      </w:r>
      <w:r w:rsidRPr="00356221">
        <w:rPr>
          <w:rFonts w:ascii="Bookman Old Style" w:hAnsi="Bookman Old Style" w:cs="Times New Roman"/>
          <w:noProof/>
          <w:sz w:val="24"/>
          <w:szCs w:val="24"/>
        </w:rPr>
        <w:t>(6), 74–80. https://doi.org/10.15294/aaj.v9i2.38262</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Hapsoro, D., &amp; Adyaksana, R. I. (2020). Apakah Pengungkapan Informasi Lingkungan Memoderasi Pengaruh Kinerja Lingkungan Dan Biaya Lingkungan Terhadap Nilai Perusahaan? </w:t>
      </w:r>
      <w:r w:rsidRPr="00356221">
        <w:rPr>
          <w:rFonts w:ascii="Bookman Old Style" w:hAnsi="Bookman Old Style" w:cs="Times New Roman"/>
          <w:i/>
          <w:iCs/>
          <w:noProof/>
          <w:sz w:val="24"/>
          <w:szCs w:val="24"/>
        </w:rPr>
        <w:t>Jurnal Riset Akuntansi Dan Keuangan</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8</w:t>
      </w:r>
      <w:r w:rsidRPr="00356221">
        <w:rPr>
          <w:rFonts w:ascii="Bookman Old Style" w:hAnsi="Bookman Old Style" w:cs="Times New Roman"/>
          <w:noProof/>
          <w:sz w:val="24"/>
          <w:szCs w:val="24"/>
        </w:rPr>
        <w:t>(1), 41–52. https://doi.org/10.17509/jrak.v8i1.19739</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lastRenderedPageBreak/>
        <w:t xml:space="preserve">Hapsoro, D., &amp; Falih, Z. N. (2020). The Effect of Firm Size, Profitability, and Liquidity on The Firm Value Moderated by Carbon Emission Disclosure. </w:t>
      </w:r>
      <w:r w:rsidRPr="00356221">
        <w:rPr>
          <w:rFonts w:ascii="Bookman Old Style" w:hAnsi="Bookman Old Style" w:cs="Times New Roman"/>
          <w:i/>
          <w:iCs/>
          <w:noProof/>
          <w:sz w:val="24"/>
          <w:szCs w:val="24"/>
        </w:rPr>
        <w:t>Journal of Accounting and Investment</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21</w:t>
      </w:r>
      <w:r w:rsidRPr="00356221">
        <w:rPr>
          <w:rFonts w:ascii="Bookman Old Style" w:hAnsi="Bookman Old Style" w:cs="Times New Roman"/>
          <w:noProof/>
          <w:sz w:val="24"/>
          <w:szCs w:val="24"/>
        </w:rPr>
        <w:t>(2). https://doi.org/10.18196/jai.2102147</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Hermawan, A., Aisyah, I. S., Gunardi, A., &amp; Putri, W. Y. (2018). Going green: Determinants of carbon emission disclosure in manufacturing companies in Indonesia. </w:t>
      </w:r>
      <w:r w:rsidRPr="00356221">
        <w:rPr>
          <w:rFonts w:ascii="Bookman Old Style" w:hAnsi="Bookman Old Style" w:cs="Times New Roman"/>
          <w:i/>
          <w:iCs/>
          <w:noProof/>
          <w:sz w:val="24"/>
          <w:szCs w:val="24"/>
        </w:rPr>
        <w:t>International Journal of Energy Economics and Policy</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8</w:t>
      </w:r>
      <w:r w:rsidRPr="00356221">
        <w:rPr>
          <w:rFonts w:ascii="Bookman Old Style" w:hAnsi="Bookman Old Style" w:cs="Times New Roman"/>
          <w:noProof/>
          <w:sz w:val="24"/>
          <w:szCs w:val="24"/>
        </w:rPr>
        <w:t>(1), 55–61.</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Jannah, R., &amp; Muid, D. (2014). </w:t>
      </w:r>
      <w:r w:rsidR="000271A9" w:rsidRPr="00356221">
        <w:rPr>
          <w:rFonts w:ascii="Bookman Old Style" w:hAnsi="Bookman Old Style" w:cs="Times New Roman"/>
          <w:noProof/>
          <w:sz w:val="24"/>
          <w:szCs w:val="24"/>
        </w:rPr>
        <w:t>Analisis Faktor-Faktor Yang Mempengaruhi Carbon Emission Disclosure Pada Perusahaan Di Indonesia</w:t>
      </w:r>
      <w:r w:rsidRPr="00356221">
        <w:rPr>
          <w:rFonts w:ascii="Bookman Old Style" w:hAnsi="Bookman Old Style" w:cs="Times New Roman"/>
          <w:noProof/>
          <w:sz w:val="24"/>
          <w:szCs w:val="24"/>
        </w:rPr>
        <w:t xml:space="preserve"> (Studi Empiris pada Perusahaan yang Terdaftar di Bursa Efek Indonesia Periode 2010-2012). </w:t>
      </w:r>
      <w:r w:rsidRPr="00356221">
        <w:rPr>
          <w:rFonts w:ascii="Bookman Old Style" w:hAnsi="Bookman Old Style" w:cs="Times New Roman"/>
          <w:i/>
          <w:iCs/>
          <w:noProof/>
          <w:sz w:val="24"/>
          <w:szCs w:val="24"/>
        </w:rPr>
        <w:t>Diponegoro Journal of Accounting</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3</w:t>
      </w:r>
      <w:r w:rsidRPr="00356221">
        <w:rPr>
          <w:rFonts w:ascii="Bookman Old Style" w:hAnsi="Bookman Old Style" w:cs="Times New Roman"/>
          <w:noProof/>
          <w:sz w:val="24"/>
          <w:szCs w:val="24"/>
        </w:rPr>
        <w:t>(2), 1000–1010.</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Kasmir. (2014). </w:t>
      </w:r>
      <w:r w:rsidRPr="00356221">
        <w:rPr>
          <w:rFonts w:ascii="Bookman Old Style" w:hAnsi="Bookman Old Style" w:cs="Times New Roman"/>
          <w:i/>
          <w:iCs/>
          <w:noProof/>
          <w:sz w:val="24"/>
          <w:szCs w:val="24"/>
        </w:rPr>
        <w:t>Analisis Laporan Keuangan</w:t>
      </w:r>
      <w:r w:rsidRPr="00356221">
        <w:rPr>
          <w:rFonts w:ascii="Bookman Old Style" w:hAnsi="Bookman Old Style" w:cs="Times New Roman"/>
          <w:noProof/>
          <w:sz w:val="24"/>
          <w:szCs w:val="24"/>
        </w:rPr>
        <w:t>. Raja Grafindo Persada.</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Kholmi, M., Karsono, A. D. S., &amp; Syam, D. (2020). Environmental Performance, Company Size, Profitability, And Carbon Emission Disclosure. </w:t>
      </w:r>
      <w:r w:rsidRPr="00356221">
        <w:rPr>
          <w:rFonts w:ascii="Bookman Old Style" w:hAnsi="Bookman Old Style" w:cs="Times New Roman"/>
          <w:i/>
          <w:iCs/>
          <w:noProof/>
          <w:sz w:val="24"/>
          <w:szCs w:val="24"/>
        </w:rPr>
        <w:t>Jurnal Reviu Akuntansi Dan Keuangan</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10</w:t>
      </w:r>
      <w:r w:rsidRPr="00356221">
        <w:rPr>
          <w:rFonts w:ascii="Bookman Old Style" w:hAnsi="Bookman Old Style" w:cs="Times New Roman"/>
          <w:noProof/>
          <w:sz w:val="24"/>
          <w:szCs w:val="24"/>
        </w:rPr>
        <w:t>(2), 349. https://doi.org/10.22219/jrak.v10i2.11811</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Kılıç, M., &amp; Kuzey, C. (2019). The effect of corporate governance on carbon emission disclosures: Evidence from Turkey. </w:t>
      </w:r>
      <w:r w:rsidRPr="00356221">
        <w:rPr>
          <w:rFonts w:ascii="Bookman Old Style" w:hAnsi="Bookman Old Style" w:cs="Times New Roman"/>
          <w:i/>
          <w:iCs/>
          <w:noProof/>
          <w:sz w:val="24"/>
          <w:szCs w:val="24"/>
        </w:rPr>
        <w:t>International Journal of Climate Change Strategies and Management</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11</w:t>
      </w:r>
      <w:r w:rsidRPr="00356221">
        <w:rPr>
          <w:rFonts w:ascii="Bookman Old Style" w:hAnsi="Bookman Old Style" w:cs="Times New Roman"/>
          <w:noProof/>
          <w:sz w:val="24"/>
          <w:szCs w:val="24"/>
        </w:rPr>
        <w:t>(1), 35–53. https://doi.org/10.1108/IJCCSM-07-2017-0144</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Lako, A. (2014). </w:t>
      </w:r>
      <w:r w:rsidRPr="00356221">
        <w:rPr>
          <w:rFonts w:ascii="Bookman Old Style" w:hAnsi="Bookman Old Style" w:cs="Times New Roman"/>
          <w:i/>
          <w:iCs/>
          <w:noProof/>
          <w:sz w:val="24"/>
          <w:szCs w:val="24"/>
        </w:rPr>
        <w:t>Green Economy</w:t>
      </w:r>
      <w:r w:rsidRPr="00356221">
        <w:rPr>
          <w:rFonts w:ascii="Bookman Old Style" w:hAnsi="Bookman Old Style" w:cs="Times New Roman"/>
          <w:noProof/>
          <w:sz w:val="24"/>
          <w:szCs w:val="24"/>
        </w:rPr>
        <w:t xml:space="preserve"> (Suryadi Sa). Erlangga.</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Modugu, K. M., &amp; Eboigbe, S. U. (2017). Corporate Attributes and Corporate Disclosure Level of Listed Companies in Nigeria: A Post-IFRS Adoption Study. </w:t>
      </w:r>
      <w:r w:rsidRPr="00356221">
        <w:rPr>
          <w:rFonts w:ascii="Bookman Old Style" w:hAnsi="Bookman Old Style" w:cs="Times New Roman"/>
          <w:i/>
          <w:iCs/>
          <w:noProof/>
          <w:sz w:val="24"/>
          <w:szCs w:val="24"/>
        </w:rPr>
        <w:t>Journal of Finance and Accounting</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5</w:t>
      </w:r>
      <w:r w:rsidRPr="00356221">
        <w:rPr>
          <w:rFonts w:ascii="Bookman Old Style" w:hAnsi="Bookman Old Style" w:cs="Times New Roman"/>
          <w:noProof/>
          <w:sz w:val="24"/>
          <w:szCs w:val="24"/>
        </w:rPr>
        <w:t>(2), 44–52. https://doi.org/10.12691/jfa-5-2-3</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Nababan, L. M., &amp; Abdul, H. D. (2019). </w:t>
      </w:r>
      <w:r w:rsidRPr="00356221">
        <w:rPr>
          <w:rFonts w:ascii="Bookman Old Style" w:hAnsi="Bookman Old Style" w:cs="Times New Roman"/>
          <w:i/>
          <w:iCs/>
          <w:noProof/>
          <w:sz w:val="24"/>
          <w:szCs w:val="24"/>
        </w:rPr>
        <w:t>Pengaruh Environmental Cost dan Environmental Performance Terhadap Financial Performace</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3</w:t>
      </w:r>
      <w:r w:rsidRPr="00356221">
        <w:rPr>
          <w:rFonts w:ascii="Bookman Old Style" w:hAnsi="Bookman Old Style" w:cs="Times New Roman"/>
          <w:noProof/>
          <w:sz w:val="24"/>
          <w:szCs w:val="24"/>
        </w:rPr>
        <w:t>, 259–286.</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Noviana, N. K., &amp; Suardana, A. K. (2017). </w:t>
      </w:r>
      <w:r w:rsidRPr="00356221">
        <w:rPr>
          <w:rFonts w:ascii="Bookman Old Style" w:hAnsi="Bookman Old Style" w:cs="Times New Roman"/>
          <w:i/>
          <w:iCs/>
          <w:noProof/>
          <w:sz w:val="24"/>
          <w:szCs w:val="24"/>
        </w:rPr>
        <w:t>Pengaruh Ukuran Perusahaan , Political Cost Dan Kinerja Lingkungan Terhadap Environmental Disclosure Dalam Laporan Tahunan Universitas Udayana , Indonesia . Fakultas Ekonomi dan Bisnis Effect of Company Size , Political Cost and Environmental Performance</w:t>
      </w:r>
      <w:r w:rsidRPr="00356221">
        <w:rPr>
          <w:rFonts w:ascii="Bookman Old Style" w:hAnsi="Bookman Old Style" w:cs="Times New Roman"/>
          <w:noProof/>
          <w:sz w:val="24"/>
          <w:szCs w:val="24"/>
        </w:rPr>
        <w:t>. 1904–1919.</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Ohidoa, T., Omokhudu, O. . O., &amp; Oserogho, I. A. F. (2016). Determinants of Environmental Disclosure. </w:t>
      </w:r>
      <w:r w:rsidRPr="00356221">
        <w:rPr>
          <w:rFonts w:ascii="Bookman Old Style" w:hAnsi="Bookman Old Style" w:cs="Times New Roman"/>
          <w:i/>
          <w:iCs/>
          <w:noProof/>
          <w:sz w:val="24"/>
          <w:szCs w:val="24"/>
        </w:rPr>
        <w:t>International Journal of Advanced Academic Research</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2</w:t>
      </w:r>
      <w:r w:rsidRPr="00356221">
        <w:rPr>
          <w:rFonts w:ascii="Bookman Old Style" w:hAnsi="Bookman Old Style" w:cs="Times New Roman"/>
          <w:noProof/>
          <w:sz w:val="24"/>
          <w:szCs w:val="24"/>
        </w:rPr>
        <w:t>(8), 49–58.</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Pengantar, K. (2011). </w:t>
      </w:r>
      <w:r w:rsidRPr="00356221">
        <w:rPr>
          <w:rFonts w:ascii="Bookman Old Style" w:hAnsi="Bookman Old Style" w:cs="Times New Roman"/>
          <w:i/>
          <w:iCs/>
          <w:noProof/>
          <w:sz w:val="24"/>
          <w:szCs w:val="24"/>
        </w:rPr>
        <w:t>Kementerian perencanaan pembangunan nasional/ badan perencanaan pembangunan nasional 2011</w:t>
      </w:r>
      <w:r w:rsidRPr="00356221">
        <w:rPr>
          <w:rFonts w:ascii="Bookman Old Style" w:hAnsi="Bookman Old Style" w:cs="Times New Roman"/>
          <w:noProof/>
          <w:sz w:val="24"/>
          <w:szCs w:val="24"/>
        </w:rPr>
        <w:t>.</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Penilaian, P., Kinerja, P., Pengelolaan, D., &amp; Hidup, L. (2019). </w:t>
      </w:r>
      <w:r w:rsidRPr="00356221">
        <w:rPr>
          <w:rFonts w:ascii="Bookman Old Style" w:hAnsi="Bookman Old Style" w:cs="Times New Roman"/>
          <w:i/>
          <w:iCs/>
          <w:noProof/>
          <w:sz w:val="24"/>
          <w:szCs w:val="24"/>
        </w:rPr>
        <w:t>Proper 4.0</w:t>
      </w:r>
      <w:r w:rsidRPr="00356221">
        <w:rPr>
          <w:rFonts w:ascii="Bookman Old Style" w:hAnsi="Bookman Old Style" w:cs="Times New Roman"/>
          <w:noProof/>
          <w:sz w:val="24"/>
          <w:szCs w:val="24"/>
        </w:rPr>
        <w:t>.</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Pradini, H. S., Kiswara, E., Akuntansi, J., Ekonomika, F., &amp; Diponegoro, U. (2013). </w:t>
      </w:r>
      <w:r w:rsidRPr="00356221">
        <w:rPr>
          <w:rFonts w:ascii="Bookman Old Style" w:hAnsi="Bookman Old Style" w:cs="Times New Roman"/>
          <w:i/>
          <w:iCs/>
          <w:noProof/>
          <w:sz w:val="24"/>
          <w:szCs w:val="24"/>
        </w:rPr>
        <w:t>The Analysis of Information Content towards Greenhouse Gas Emissions Disclosure In Indonesia ’ s Companies</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2</w:t>
      </w:r>
      <w:r w:rsidRPr="00356221">
        <w:rPr>
          <w:rFonts w:ascii="Bookman Old Style" w:hAnsi="Bookman Old Style" w:cs="Times New Roman"/>
          <w:noProof/>
          <w:sz w:val="24"/>
          <w:szCs w:val="24"/>
        </w:rPr>
        <w:t>(2011), 1–12.</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Pranasyahputra, R. H., Elen, T., &amp; Dewi, K. S. (2020). </w:t>
      </w:r>
      <w:r w:rsidRPr="00356221">
        <w:rPr>
          <w:rFonts w:ascii="Bookman Old Style" w:hAnsi="Bookman Old Style" w:cs="Times New Roman"/>
          <w:i/>
          <w:iCs/>
          <w:noProof/>
          <w:sz w:val="24"/>
          <w:szCs w:val="24"/>
        </w:rPr>
        <w:t>Pengaruh Leverage , Kompetisi , Dan Pertumbuhan</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0832</w:t>
      </w:r>
      <w:r w:rsidRPr="00356221">
        <w:rPr>
          <w:rFonts w:ascii="Bookman Old Style" w:hAnsi="Bookman Old Style" w:cs="Times New Roman"/>
          <w:noProof/>
          <w:sz w:val="24"/>
          <w:szCs w:val="24"/>
        </w:rPr>
        <w:t>, 75–88.</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Prasetya, R. A., &amp; Yulianto, A. (2018). The Effects of Tax Avoidance, Accrual Earnings Management, Real Earnings Management, and Capital Intensity on the Cost of Equity. </w:t>
      </w:r>
      <w:r w:rsidRPr="00356221">
        <w:rPr>
          <w:rFonts w:ascii="Bookman Old Style" w:hAnsi="Bookman Old Style" w:cs="Times New Roman"/>
          <w:i/>
          <w:iCs/>
          <w:noProof/>
          <w:sz w:val="24"/>
          <w:szCs w:val="24"/>
        </w:rPr>
        <w:t>Jurnal Dinamika Akuntansi</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10</w:t>
      </w:r>
      <w:r w:rsidRPr="00356221">
        <w:rPr>
          <w:rFonts w:ascii="Bookman Old Style" w:hAnsi="Bookman Old Style" w:cs="Times New Roman"/>
          <w:noProof/>
          <w:sz w:val="24"/>
          <w:szCs w:val="24"/>
        </w:rPr>
        <w:t>(1), 71–81. https://doi.org/10.15294/jda.v10i1.12653</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lastRenderedPageBreak/>
        <w:t xml:space="preserve">Pratiwi, D. N. (2018). Implementasi Carbon Emission Disclosure di Indonesia. </w:t>
      </w:r>
      <w:r w:rsidRPr="00356221">
        <w:rPr>
          <w:rFonts w:ascii="Bookman Old Style" w:hAnsi="Bookman Old Style" w:cs="Times New Roman"/>
          <w:i/>
          <w:iCs/>
          <w:noProof/>
          <w:sz w:val="24"/>
          <w:szCs w:val="24"/>
        </w:rPr>
        <w:t>Jurnal Ilmiah Akuntansi Dan Bisnis</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13</w:t>
      </w:r>
      <w:r w:rsidRPr="00356221">
        <w:rPr>
          <w:rFonts w:ascii="Bookman Old Style" w:hAnsi="Bookman Old Style" w:cs="Times New Roman"/>
          <w:noProof/>
          <w:sz w:val="24"/>
          <w:szCs w:val="24"/>
        </w:rPr>
        <w:t>(2), 101–112. https://doi.org/10.24843/JIAB.2018.v13.i02.p04</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Probosari, D. C., &amp; Kawedar, W. (2019). Analisis Faktor-Faktor Yang Mempengaruhi Carbon Emission Disclosure Dan Reaksi Saham. </w:t>
      </w:r>
      <w:r w:rsidRPr="00356221">
        <w:rPr>
          <w:rFonts w:ascii="Bookman Old Style" w:hAnsi="Bookman Old Style" w:cs="Times New Roman"/>
          <w:i/>
          <w:iCs/>
          <w:noProof/>
          <w:sz w:val="24"/>
          <w:szCs w:val="24"/>
        </w:rPr>
        <w:t>Diponegoro Journal of Accounting</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8</w:t>
      </w:r>
      <w:r w:rsidRPr="00356221">
        <w:rPr>
          <w:rFonts w:ascii="Bookman Old Style" w:hAnsi="Bookman Old Style" w:cs="Times New Roman"/>
          <w:noProof/>
          <w:sz w:val="24"/>
          <w:szCs w:val="24"/>
        </w:rPr>
        <w:t>(3), 1–15.</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Rahmadhani, S., &amp; Indriyani, R. (2019). Impact of Emissions Intensive Industries And Financial Distress On Voluntary Carbon Emission Disclosure. </w:t>
      </w:r>
      <w:r w:rsidRPr="00356221">
        <w:rPr>
          <w:rFonts w:ascii="Bookman Old Style" w:hAnsi="Bookman Old Style" w:cs="Times New Roman"/>
          <w:i/>
          <w:iCs/>
          <w:noProof/>
          <w:sz w:val="24"/>
          <w:szCs w:val="24"/>
        </w:rPr>
        <w:t>AKRUAL: Jurnal Akuntansi</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11</w:t>
      </w:r>
      <w:r w:rsidRPr="00356221">
        <w:rPr>
          <w:rFonts w:ascii="Bookman Old Style" w:hAnsi="Bookman Old Style" w:cs="Times New Roman"/>
          <w:noProof/>
          <w:sz w:val="24"/>
          <w:szCs w:val="24"/>
        </w:rPr>
        <w:t>(1), 1. https://doi.org/10.26740/jaj.v11n1.p1-8</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Sari, C. W., Ketut, I. G., &amp; Ulupui, A. (2014). </w:t>
      </w:r>
      <w:r w:rsidR="000271A9" w:rsidRPr="00356221">
        <w:rPr>
          <w:rFonts w:ascii="Bookman Old Style" w:hAnsi="Bookman Old Style" w:cs="Times New Roman"/>
          <w:i/>
          <w:iCs/>
          <w:noProof/>
          <w:sz w:val="24"/>
          <w:szCs w:val="24"/>
        </w:rPr>
        <w:t>Lingkungan Berbasis Proper Pada Perusahaan Manufaktur Di Bursa Efek Indonesia</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9</w:t>
      </w:r>
      <w:r w:rsidRPr="00356221">
        <w:rPr>
          <w:rFonts w:ascii="Bookman Old Style" w:hAnsi="Bookman Old Style" w:cs="Times New Roman"/>
          <w:noProof/>
          <w:sz w:val="24"/>
          <w:szCs w:val="24"/>
        </w:rPr>
        <w:t>(1), 28–41.</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Sari, G. A. C. ., Yuniarta, G. A., &amp; Wahyuni, M. A. (2018). </w:t>
      </w:r>
      <w:r w:rsidR="000271A9" w:rsidRPr="00356221">
        <w:rPr>
          <w:rFonts w:ascii="Bookman Old Style" w:hAnsi="Bookman Old Style" w:cs="Times New Roman"/>
          <w:i/>
          <w:iCs/>
          <w:noProof/>
          <w:sz w:val="24"/>
          <w:szCs w:val="24"/>
        </w:rPr>
        <w:t xml:space="preserve">Pengaruh Mekanisme Good Corporate Governance , Profitabilitas , Dan Kinerja Lingkungan Terhadap Environmental Disclosure </w:t>
      </w:r>
      <w:r w:rsidRPr="00356221">
        <w:rPr>
          <w:rFonts w:ascii="Bookman Old Style" w:hAnsi="Bookman Old Style" w:cs="Times New Roman"/>
          <w:i/>
          <w:iCs/>
          <w:noProof/>
          <w:sz w:val="24"/>
          <w:szCs w:val="24"/>
        </w:rPr>
        <w:t>( Studi pada Perusahaan Sektor Pertambangan dan Sektor Perkebunan yang Terdaftar di BEI dan</w:t>
      </w:r>
      <w:r w:rsidRPr="00356221">
        <w:rPr>
          <w:rFonts w:ascii="Bookman Old Style" w:hAnsi="Bookman Old Style" w:cs="Times New Roman"/>
          <w:noProof/>
          <w:sz w:val="24"/>
          <w:szCs w:val="24"/>
        </w:rPr>
        <w:t>. 145–155.</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Setiawan, P., &amp; Iswati, S. (2019). Carbon Emissions Disclosure , Environmental Management System , and Environmental Performance</w:t>
      </w:r>
      <w:r w:rsidRPr="00356221">
        <w:rPr>
          <w:rFonts w:ascii="Times New Roman" w:hAnsi="Times New Roman" w:cs="Times New Roman"/>
          <w:noProof/>
          <w:sz w:val="24"/>
          <w:szCs w:val="24"/>
        </w:rPr>
        <w:t> </w:t>
      </w:r>
      <w:r w:rsidRPr="00356221">
        <w:rPr>
          <w:rFonts w:ascii="Bookman Old Style" w:hAnsi="Bookman Old Style" w:cs="Times New Roman"/>
          <w:noProof/>
          <w:sz w:val="24"/>
          <w:szCs w:val="24"/>
        </w:rPr>
        <w:t xml:space="preserve">: Evidence from the Plantation Industries in Indonesia. </w:t>
      </w:r>
      <w:r w:rsidRPr="00356221">
        <w:rPr>
          <w:rFonts w:ascii="Bookman Old Style" w:hAnsi="Bookman Old Style" w:cs="Times New Roman"/>
          <w:i/>
          <w:iCs/>
          <w:noProof/>
          <w:sz w:val="24"/>
          <w:szCs w:val="24"/>
        </w:rPr>
        <w:t>Indonesian Journal of Sustainability Accounting and Management</w:t>
      </w:r>
      <w:r w:rsidRPr="00356221">
        <w:rPr>
          <w:rFonts w:ascii="Bookman Old Style" w:hAnsi="Bookman Old Style" w:cs="Times New Roman"/>
          <w:noProof/>
          <w:sz w:val="24"/>
          <w:szCs w:val="24"/>
        </w:rPr>
        <w:t>. https://doi.org/10.28992/ijsam.v3i2.99</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Supriyono. (2011). </w:t>
      </w:r>
      <w:r w:rsidRPr="00356221">
        <w:rPr>
          <w:rFonts w:ascii="Bookman Old Style" w:hAnsi="Bookman Old Style" w:cs="Times New Roman"/>
          <w:i/>
          <w:iCs/>
          <w:noProof/>
          <w:sz w:val="24"/>
          <w:szCs w:val="24"/>
        </w:rPr>
        <w:t>Akuntansi Biaya Pengumpulan Biaya dan Penentuan Harga Pokok</w:t>
      </w:r>
      <w:r w:rsidRPr="00356221">
        <w:rPr>
          <w:rFonts w:ascii="Bookman Old Style" w:hAnsi="Bookman Old Style" w:cs="Times New Roman"/>
          <w:noProof/>
          <w:sz w:val="24"/>
          <w:szCs w:val="24"/>
        </w:rPr>
        <w:t xml:space="preserve"> (Buku 1 Edi). BPFE.</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Tania, T., &amp; Herawaty, V. (2019). Analisis Faktor-Faktor Yang Mempengaruhi Kinerja Lingkungan Dengan Profitabilitas Sebagai Variabel Moderasi. </w:t>
      </w:r>
      <w:r w:rsidRPr="00356221">
        <w:rPr>
          <w:rFonts w:ascii="Bookman Old Style" w:hAnsi="Bookman Old Style" w:cs="Times New Roman"/>
          <w:i/>
          <w:iCs/>
          <w:noProof/>
          <w:sz w:val="24"/>
          <w:szCs w:val="24"/>
        </w:rPr>
        <w:t>Prosiding Seminar Nasional Cendekiawan</w:t>
      </w:r>
      <w:r w:rsidRPr="00356221">
        <w:rPr>
          <w:rFonts w:ascii="Bookman Old Style" w:hAnsi="Bookman Old Style" w:cs="Times New Roman"/>
          <w:noProof/>
          <w:sz w:val="24"/>
          <w:szCs w:val="24"/>
        </w:rPr>
        <w:t>, 2. https://doi.org/10.25105/semnas.v0i0.5823</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van de Burgwal, D., &amp; Vieira, R. J. O. (2014). Environmental disclosure determinants in Dutch listed companies. </w:t>
      </w:r>
      <w:r w:rsidRPr="00356221">
        <w:rPr>
          <w:rFonts w:ascii="Bookman Old Style" w:hAnsi="Bookman Old Style" w:cs="Times New Roman"/>
          <w:i/>
          <w:iCs/>
          <w:noProof/>
          <w:sz w:val="24"/>
          <w:szCs w:val="24"/>
        </w:rPr>
        <w:t>Revista Contabilidade &amp; Finanças - USP</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25</w:t>
      </w:r>
      <w:r w:rsidRPr="00356221">
        <w:rPr>
          <w:rFonts w:ascii="Bookman Old Style" w:hAnsi="Bookman Old Style" w:cs="Times New Roman"/>
          <w:noProof/>
          <w:sz w:val="24"/>
          <w:szCs w:val="24"/>
        </w:rPr>
        <w:t>(64), 60–78.</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Widianto, I., &amp; Sari, D. P. (2020). </w:t>
      </w:r>
      <w:r w:rsidRPr="00356221">
        <w:rPr>
          <w:rFonts w:ascii="Bookman Old Style" w:hAnsi="Bookman Old Style" w:cs="Times New Roman"/>
          <w:i/>
          <w:iCs/>
          <w:noProof/>
          <w:sz w:val="24"/>
          <w:szCs w:val="24"/>
        </w:rPr>
        <w:t>The Effect of Environmental Performance , Leverage and Company Size Towards Carbon Emission Disclosure on Rated Proper Company in 2015-2018</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1</w:t>
      </w:r>
      <w:r w:rsidRPr="00356221">
        <w:rPr>
          <w:rFonts w:ascii="Bookman Old Style" w:hAnsi="Bookman Old Style" w:cs="Times New Roman"/>
          <w:noProof/>
          <w:sz w:val="24"/>
          <w:szCs w:val="24"/>
        </w:rPr>
        <w:t>(2), 1–17.</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356221">
        <w:rPr>
          <w:rFonts w:ascii="Bookman Old Style" w:hAnsi="Bookman Old Style" w:cs="Times New Roman"/>
          <w:noProof/>
          <w:sz w:val="24"/>
          <w:szCs w:val="24"/>
        </w:rPr>
        <w:t xml:space="preserve">Wiranata, I. W. E., &amp; Wirajaya, I. G. A. (2014). Reaksi Pasar Atas Pengumuman Peringkat Kinerja Perusahaan Dalam Pengelolaan Lingkungan. </w:t>
      </w:r>
      <w:r w:rsidRPr="00356221">
        <w:rPr>
          <w:rFonts w:ascii="Bookman Old Style" w:hAnsi="Bookman Old Style" w:cs="Times New Roman"/>
          <w:i/>
          <w:iCs/>
          <w:noProof/>
          <w:sz w:val="24"/>
          <w:szCs w:val="24"/>
        </w:rPr>
        <w:t>E-Jurnal Akuntansi Universitas Udayana</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8</w:t>
      </w:r>
      <w:r w:rsidRPr="00356221">
        <w:rPr>
          <w:rFonts w:ascii="Bookman Old Style" w:hAnsi="Bookman Old Style" w:cs="Times New Roman"/>
          <w:noProof/>
          <w:sz w:val="24"/>
          <w:szCs w:val="24"/>
        </w:rPr>
        <w:t>(3), 408–422.</w:t>
      </w:r>
    </w:p>
    <w:p w:rsidR="00356221" w:rsidRPr="00356221" w:rsidRDefault="00356221" w:rsidP="00281D45">
      <w:pPr>
        <w:widowControl w:val="0"/>
        <w:autoSpaceDE w:val="0"/>
        <w:autoSpaceDN w:val="0"/>
        <w:adjustRightInd w:val="0"/>
        <w:spacing w:after="0" w:line="240" w:lineRule="auto"/>
        <w:ind w:left="480" w:hanging="480"/>
        <w:jc w:val="both"/>
        <w:rPr>
          <w:rFonts w:ascii="Bookman Old Style" w:hAnsi="Bookman Old Style"/>
          <w:noProof/>
          <w:sz w:val="24"/>
        </w:rPr>
      </w:pPr>
      <w:r w:rsidRPr="00356221">
        <w:rPr>
          <w:rFonts w:ascii="Bookman Old Style" w:hAnsi="Bookman Old Style" w:cs="Times New Roman"/>
          <w:noProof/>
          <w:sz w:val="24"/>
          <w:szCs w:val="24"/>
        </w:rPr>
        <w:t xml:space="preserve">Zanra, S. W., Tanjung, A. R., &amp; Silfi, A. (2020). The Effect of Good Corporate Governance Mechanism, Company Size, Leverage and Profitability for Carbon Emission Disclosure with Environment Performance as Moderating Variables. </w:t>
      </w:r>
      <w:r w:rsidRPr="00356221">
        <w:rPr>
          <w:rFonts w:ascii="Bookman Old Style" w:hAnsi="Bookman Old Style" w:cs="Times New Roman"/>
          <w:i/>
          <w:iCs/>
          <w:noProof/>
          <w:sz w:val="24"/>
          <w:szCs w:val="24"/>
        </w:rPr>
        <w:t>Bilancia: Jurnal Ilmiah Akuntansi</w:t>
      </w:r>
      <w:r w:rsidRPr="00356221">
        <w:rPr>
          <w:rFonts w:ascii="Bookman Old Style" w:hAnsi="Bookman Old Style" w:cs="Times New Roman"/>
          <w:noProof/>
          <w:sz w:val="24"/>
          <w:szCs w:val="24"/>
        </w:rPr>
        <w:t xml:space="preserve">, </w:t>
      </w:r>
      <w:r w:rsidRPr="00356221">
        <w:rPr>
          <w:rFonts w:ascii="Bookman Old Style" w:hAnsi="Bookman Old Style" w:cs="Times New Roman"/>
          <w:i/>
          <w:iCs/>
          <w:noProof/>
          <w:sz w:val="24"/>
          <w:szCs w:val="24"/>
        </w:rPr>
        <w:t>4</w:t>
      </w:r>
      <w:r w:rsidRPr="00356221">
        <w:rPr>
          <w:rFonts w:ascii="Bookman Old Style" w:hAnsi="Bookman Old Style" w:cs="Times New Roman"/>
          <w:noProof/>
          <w:sz w:val="24"/>
          <w:szCs w:val="24"/>
        </w:rPr>
        <w:t>(2), 148–164.</w:t>
      </w:r>
    </w:p>
    <w:p w:rsidR="00517311" w:rsidRPr="00840CFB" w:rsidRDefault="004B386D" w:rsidP="00281D45">
      <w:pPr>
        <w:widowControl w:val="0"/>
        <w:autoSpaceDE w:val="0"/>
        <w:autoSpaceDN w:val="0"/>
        <w:adjustRightInd w:val="0"/>
        <w:spacing w:after="0" w:line="240" w:lineRule="auto"/>
        <w:ind w:left="480" w:hanging="480"/>
        <w:jc w:val="both"/>
        <w:rPr>
          <w:rFonts w:ascii="Bookman Old Style" w:hAnsi="Bookman Old Style"/>
          <w:sz w:val="24"/>
          <w:szCs w:val="24"/>
        </w:rPr>
      </w:pPr>
      <w:r w:rsidRPr="00840CFB">
        <w:rPr>
          <w:rFonts w:ascii="Bookman Old Style" w:hAnsi="Bookman Old Style"/>
          <w:sz w:val="24"/>
          <w:szCs w:val="24"/>
        </w:rPr>
        <w:fldChar w:fldCharType="end"/>
      </w:r>
      <w:r w:rsidR="00517311" w:rsidRPr="00840CFB">
        <w:rPr>
          <w:rFonts w:ascii="Bookman Old Style" w:hAnsi="Bookman Old Style"/>
          <w:sz w:val="24"/>
          <w:szCs w:val="24"/>
        </w:rPr>
        <w:t xml:space="preserve"> Zhong, S., Zhang, H. P., Zheng, J., Bai, D. Y., Fu, L., &amp; Chen, P. Q. (2013). Detection of EML4-ALK fusion gene in non-small cell lung cancer and its clinicopathologic correlation. </w:t>
      </w:r>
      <w:r w:rsidR="00517311" w:rsidRPr="00840CFB">
        <w:rPr>
          <w:rFonts w:ascii="Bookman Old Style" w:hAnsi="Bookman Old Style"/>
          <w:i/>
          <w:iCs/>
          <w:sz w:val="24"/>
          <w:szCs w:val="24"/>
        </w:rPr>
        <w:t>Chinese Journal of Pathology</w:t>
      </w:r>
      <w:r w:rsidR="00517311" w:rsidRPr="00840CFB">
        <w:rPr>
          <w:rFonts w:ascii="Bookman Old Style" w:hAnsi="Bookman Old Style"/>
          <w:sz w:val="24"/>
          <w:szCs w:val="24"/>
        </w:rPr>
        <w:t xml:space="preserve">, </w:t>
      </w:r>
      <w:r w:rsidR="00517311" w:rsidRPr="00840CFB">
        <w:rPr>
          <w:rFonts w:ascii="Bookman Old Style" w:hAnsi="Bookman Old Style"/>
          <w:i/>
          <w:iCs/>
          <w:sz w:val="24"/>
          <w:szCs w:val="24"/>
        </w:rPr>
        <w:t>42</w:t>
      </w:r>
      <w:r w:rsidR="00517311" w:rsidRPr="00840CFB">
        <w:rPr>
          <w:rFonts w:ascii="Bookman Old Style" w:hAnsi="Bookman Old Style"/>
          <w:sz w:val="24"/>
          <w:szCs w:val="24"/>
        </w:rPr>
        <w:t>(4), 252–256. https://doi.org/10.3760/cma.j.issn.0529-5807.2013.04.009</w:t>
      </w:r>
    </w:p>
    <w:p w:rsidR="00F844A8" w:rsidRPr="007F5F0A" w:rsidRDefault="00F844A8" w:rsidP="00281D45">
      <w:pPr>
        <w:widowControl w:val="0"/>
        <w:autoSpaceDE w:val="0"/>
        <w:autoSpaceDN w:val="0"/>
        <w:adjustRightInd w:val="0"/>
        <w:spacing w:after="0" w:line="240" w:lineRule="auto"/>
        <w:ind w:left="480" w:hanging="480"/>
        <w:jc w:val="both"/>
      </w:pPr>
    </w:p>
    <w:sectPr w:rsidR="00F844A8" w:rsidRPr="007F5F0A" w:rsidSect="00E77686">
      <w:footerReference w:type="default" r:id="rId14"/>
      <w:pgSz w:w="11907" w:h="16839" w:code="9"/>
      <w:pgMar w:top="1440" w:right="1440" w:bottom="1440"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BF2" w:rsidRDefault="00672BF2" w:rsidP="000F7540">
      <w:pPr>
        <w:spacing w:after="0" w:line="240" w:lineRule="auto"/>
      </w:pPr>
      <w:r>
        <w:separator/>
      </w:r>
    </w:p>
  </w:endnote>
  <w:endnote w:type="continuationSeparator" w:id="0">
    <w:p w:rsidR="00672BF2" w:rsidRDefault="00672BF2" w:rsidP="000F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20205"/>
      <w:docPartObj>
        <w:docPartGallery w:val="Page Numbers (Bottom of Page)"/>
        <w:docPartUnique/>
      </w:docPartObj>
    </w:sdtPr>
    <w:sdtEndPr>
      <w:rPr>
        <w:noProof/>
      </w:rPr>
    </w:sdtEndPr>
    <w:sdtContent>
      <w:p w:rsidR="004F6AA7" w:rsidRDefault="004F6AA7">
        <w:pPr>
          <w:pStyle w:val="Footer"/>
          <w:jc w:val="center"/>
        </w:pPr>
        <w:r>
          <w:fldChar w:fldCharType="begin"/>
        </w:r>
        <w:r>
          <w:instrText xml:space="preserve"> PAGE   \* MERGEFORMAT </w:instrText>
        </w:r>
        <w:r>
          <w:fldChar w:fldCharType="separate"/>
        </w:r>
        <w:r w:rsidR="00240BEE">
          <w:rPr>
            <w:noProof/>
          </w:rPr>
          <w:t>1</w:t>
        </w:r>
        <w:r>
          <w:rPr>
            <w:noProof/>
          </w:rPr>
          <w:fldChar w:fldCharType="end"/>
        </w:r>
      </w:p>
    </w:sdtContent>
  </w:sdt>
  <w:p w:rsidR="004F6AA7" w:rsidRDefault="004F6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BF2" w:rsidRDefault="00672BF2" w:rsidP="000F7540">
      <w:pPr>
        <w:spacing w:after="0" w:line="240" w:lineRule="auto"/>
      </w:pPr>
      <w:r>
        <w:separator/>
      </w:r>
    </w:p>
  </w:footnote>
  <w:footnote w:type="continuationSeparator" w:id="0">
    <w:p w:rsidR="00672BF2" w:rsidRDefault="00672BF2" w:rsidP="000F7540">
      <w:pPr>
        <w:spacing w:after="0" w:line="240" w:lineRule="auto"/>
      </w:pPr>
      <w:r>
        <w:continuationSeparator/>
      </w:r>
    </w:p>
  </w:footnote>
  <w:footnote w:id="1">
    <w:p w:rsidR="004F6AA7" w:rsidRPr="00AE0323" w:rsidRDefault="004F6AA7" w:rsidP="001845DD">
      <w:pPr>
        <w:pStyle w:val="FootnoteText"/>
        <w:rPr>
          <w:rFonts w:ascii="Bookman Old Style" w:hAnsi="Bookman Old Style"/>
        </w:rPr>
      </w:pPr>
      <w:r>
        <w:rPr>
          <w:rStyle w:val="FootnoteReference"/>
        </w:rPr>
        <w:footnoteRef/>
      </w:r>
      <w:r>
        <w:t xml:space="preserve"> </w:t>
      </w:r>
      <w:r w:rsidRPr="00AE0323">
        <w:rPr>
          <w:rFonts w:ascii="Bookman Old Style" w:hAnsi="Bookman Old Style"/>
        </w:rPr>
        <w:t xml:space="preserve">Source: World Health Organization. </w:t>
      </w:r>
      <w:hyperlink r:id="rId1" w:anchor="tab=tab_1" w:history="1">
        <w:r w:rsidRPr="00AE0323">
          <w:rPr>
            <w:rStyle w:val="Hyperlink"/>
            <w:rFonts w:ascii="Bookman Old Style" w:hAnsi="Bookman Old Style"/>
          </w:rPr>
          <w:t>Environmental health (who.int)</w:t>
        </w:r>
      </w:hyperlink>
    </w:p>
    <w:p w:rsidR="004F6AA7" w:rsidRDefault="004F6AA7">
      <w:pPr>
        <w:pStyle w:val="FootnoteText"/>
      </w:pPr>
    </w:p>
  </w:footnote>
  <w:footnote w:id="2">
    <w:p w:rsidR="004F6AA7" w:rsidRPr="00075F44" w:rsidRDefault="004F6AA7" w:rsidP="00590E0F">
      <w:pPr>
        <w:pStyle w:val="FootnoteText"/>
      </w:pPr>
      <w:r>
        <w:rPr>
          <w:rStyle w:val="FootnoteReference"/>
        </w:rPr>
        <w:footnoteRef/>
      </w:r>
      <w:r>
        <w:t xml:space="preserve"> Source:  Trend in Global CO</w:t>
      </w:r>
      <w:r>
        <w:rPr>
          <w:vertAlign w:val="subscript"/>
        </w:rPr>
        <w:t>2</w:t>
      </w:r>
      <w:r>
        <w:t xml:space="preserve"> Emissions: 2015 report</w:t>
      </w:r>
    </w:p>
  </w:footnote>
  <w:footnote w:id="3">
    <w:p w:rsidR="004F6AA7" w:rsidRDefault="004F6AA7">
      <w:pPr>
        <w:pStyle w:val="FootnoteText"/>
      </w:pPr>
      <w:r>
        <w:rPr>
          <w:rStyle w:val="FootnoteReference"/>
        </w:rPr>
        <w:footnoteRef/>
      </w:r>
      <w:r>
        <w:t xml:space="preserve"> Source: </w:t>
      </w:r>
      <w:r w:rsidRPr="00915595">
        <w:rPr>
          <w:i/>
          <w:iCs/>
        </w:rPr>
        <w:t>Megapolitan.kompas.com</w:t>
      </w:r>
      <w:r>
        <w:rPr>
          <w:i/>
          <w:iCs/>
        </w:rPr>
        <w:t>/</w:t>
      </w:r>
    </w:p>
  </w:footnote>
  <w:footnote w:id="4">
    <w:p w:rsidR="004F6AA7" w:rsidRDefault="004F6AA7">
      <w:pPr>
        <w:pStyle w:val="FootnoteText"/>
      </w:pPr>
      <w:r>
        <w:rPr>
          <w:rStyle w:val="FootnoteReference"/>
        </w:rPr>
        <w:footnoteRef/>
      </w:r>
      <w:r>
        <w:t xml:space="preserve"> Source: </w:t>
      </w:r>
      <w:r w:rsidRPr="00915595">
        <w:rPr>
          <w:i/>
          <w:iCs/>
        </w:rPr>
        <w:t xml:space="preserve">redaksi24.com/ </w:t>
      </w:r>
      <w:r w:rsidRPr="00915595">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55520"/>
    <w:multiLevelType w:val="hybridMultilevel"/>
    <w:tmpl w:val="EB2A436C"/>
    <w:lvl w:ilvl="0" w:tplc="FF16A5E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58F16F83"/>
    <w:multiLevelType w:val="hybridMultilevel"/>
    <w:tmpl w:val="5B542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483138"/>
    <w:multiLevelType w:val="hybridMultilevel"/>
    <w:tmpl w:val="24A29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686"/>
    <w:rsid w:val="00022B52"/>
    <w:rsid w:val="00026332"/>
    <w:rsid w:val="000271A9"/>
    <w:rsid w:val="00070A93"/>
    <w:rsid w:val="00075F44"/>
    <w:rsid w:val="000A44A8"/>
    <w:rsid w:val="000B6BFF"/>
    <w:rsid w:val="000C44E2"/>
    <w:rsid w:val="000C4EF2"/>
    <w:rsid w:val="000D54AE"/>
    <w:rsid w:val="000D6394"/>
    <w:rsid w:val="000E171B"/>
    <w:rsid w:val="000F1017"/>
    <w:rsid w:val="000F272D"/>
    <w:rsid w:val="000F5F16"/>
    <w:rsid w:val="000F7540"/>
    <w:rsid w:val="001062BD"/>
    <w:rsid w:val="00137A27"/>
    <w:rsid w:val="00143E68"/>
    <w:rsid w:val="00167545"/>
    <w:rsid w:val="00175C8E"/>
    <w:rsid w:val="00175DB7"/>
    <w:rsid w:val="001845DD"/>
    <w:rsid w:val="001A0DBF"/>
    <w:rsid w:val="001D06BD"/>
    <w:rsid w:val="00204FC2"/>
    <w:rsid w:val="0023456D"/>
    <w:rsid w:val="00240BEE"/>
    <w:rsid w:val="0024198F"/>
    <w:rsid w:val="00281D45"/>
    <w:rsid w:val="00294158"/>
    <w:rsid w:val="00294A40"/>
    <w:rsid w:val="002C2213"/>
    <w:rsid w:val="002F3799"/>
    <w:rsid w:val="00300F9A"/>
    <w:rsid w:val="00336099"/>
    <w:rsid w:val="003527A7"/>
    <w:rsid w:val="00356221"/>
    <w:rsid w:val="00360CAC"/>
    <w:rsid w:val="00361AB0"/>
    <w:rsid w:val="00370EEB"/>
    <w:rsid w:val="00384D95"/>
    <w:rsid w:val="00391215"/>
    <w:rsid w:val="003C332E"/>
    <w:rsid w:val="003F4B05"/>
    <w:rsid w:val="00413F0B"/>
    <w:rsid w:val="0041585A"/>
    <w:rsid w:val="00444D8F"/>
    <w:rsid w:val="00450D25"/>
    <w:rsid w:val="00456C2D"/>
    <w:rsid w:val="00481CBE"/>
    <w:rsid w:val="004A0DCF"/>
    <w:rsid w:val="004B204A"/>
    <w:rsid w:val="004B386D"/>
    <w:rsid w:val="004B440C"/>
    <w:rsid w:val="004B5A54"/>
    <w:rsid w:val="004B7FA2"/>
    <w:rsid w:val="004D0F65"/>
    <w:rsid w:val="004F0CF4"/>
    <w:rsid w:val="004F6AA7"/>
    <w:rsid w:val="00517311"/>
    <w:rsid w:val="00517ABC"/>
    <w:rsid w:val="005245DB"/>
    <w:rsid w:val="005248C4"/>
    <w:rsid w:val="00533225"/>
    <w:rsid w:val="00534CE2"/>
    <w:rsid w:val="0054143A"/>
    <w:rsid w:val="00562B9E"/>
    <w:rsid w:val="00590E0F"/>
    <w:rsid w:val="005D0BDD"/>
    <w:rsid w:val="00620D44"/>
    <w:rsid w:val="00637ED0"/>
    <w:rsid w:val="00654CB6"/>
    <w:rsid w:val="006622C3"/>
    <w:rsid w:val="006647E4"/>
    <w:rsid w:val="0067154A"/>
    <w:rsid w:val="0067204E"/>
    <w:rsid w:val="00672BF2"/>
    <w:rsid w:val="006A6DA4"/>
    <w:rsid w:val="006C2FC3"/>
    <w:rsid w:val="006C470A"/>
    <w:rsid w:val="006D6EEE"/>
    <w:rsid w:val="006D7EBC"/>
    <w:rsid w:val="006E7CBA"/>
    <w:rsid w:val="006F0568"/>
    <w:rsid w:val="006F1FD2"/>
    <w:rsid w:val="00706555"/>
    <w:rsid w:val="007179B8"/>
    <w:rsid w:val="00743EAD"/>
    <w:rsid w:val="007563C7"/>
    <w:rsid w:val="0075689A"/>
    <w:rsid w:val="007756E5"/>
    <w:rsid w:val="0079682C"/>
    <w:rsid w:val="007D5021"/>
    <w:rsid w:val="007D7EE8"/>
    <w:rsid w:val="007E3EC0"/>
    <w:rsid w:val="007F46D0"/>
    <w:rsid w:val="007F5F0A"/>
    <w:rsid w:val="00824F0B"/>
    <w:rsid w:val="00826D2B"/>
    <w:rsid w:val="0083328A"/>
    <w:rsid w:val="00840CFB"/>
    <w:rsid w:val="00883473"/>
    <w:rsid w:val="008A4092"/>
    <w:rsid w:val="008D1222"/>
    <w:rsid w:val="008D2513"/>
    <w:rsid w:val="009122D8"/>
    <w:rsid w:val="00923692"/>
    <w:rsid w:val="0094119C"/>
    <w:rsid w:val="009448DE"/>
    <w:rsid w:val="0094623F"/>
    <w:rsid w:val="00970BE0"/>
    <w:rsid w:val="00982DC8"/>
    <w:rsid w:val="009831B6"/>
    <w:rsid w:val="00985D02"/>
    <w:rsid w:val="0098690B"/>
    <w:rsid w:val="009A0EA0"/>
    <w:rsid w:val="009A0FE7"/>
    <w:rsid w:val="009A6027"/>
    <w:rsid w:val="009E16D9"/>
    <w:rsid w:val="00A24836"/>
    <w:rsid w:val="00A335E9"/>
    <w:rsid w:val="00A47179"/>
    <w:rsid w:val="00A546C8"/>
    <w:rsid w:val="00A75364"/>
    <w:rsid w:val="00AA7C59"/>
    <w:rsid w:val="00AC3A56"/>
    <w:rsid w:val="00AC7D82"/>
    <w:rsid w:val="00AD3DD4"/>
    <w:rsid w:val="00B010BA"/>
    <w:rsid w:val="00B06C14"/>
    <w:rsid w:val="00B27AC3"/>
    <w:rsid w:val="00B4689E"/>
    <w:rsid w:val="00B47AD6"/>
    <w:rsid w:val="00B635E0"/>
    <w:rsid w:val="00B76540"/>
    <w:rsid w:val="00B8643F"/>
    <w:rsid w:val="00B932DB"/>
    <w:rsid w:val="00BA09BC"/>
    <w:rsid w:val="00BB7CE1"/>
    <w:rsid w:val="00BC0484"/>
    <w:rsid w:val="00BD3656"/>
    <w:rsid w:val="00BE6009"/>
    <w:rsid w:val="00C17D23"/>
    <w:rsid w:val="00C21F94"/>
    <w:rsid w:val="00C33FA6"/>
    <w:rsid w:val="00C57E32"/>
    <w:rsid w:val="00C60E85"/>
    <w:rsid w:val="00C63505"/>
    <w:rsid w:val="00C66AEE"/>
    <w:rsid w:val="00C741EA"/>
    <w:rsid w:val="00C800DF"/>
    <w:rsid w:val="00CA595C"/>
    <w:rsid w:val="00CB74C3"/>
    <w:rsid w:val="00CF519B"/>
    <w:rsid w:val="00D018C6"/>
    <w:rsid w:val="00D02601"/>
    <w:rsid w:val="00D209E7"/>
    <w:rsid w:val="00D52089"/>
    <w:rsid w:val="00D61068"/>
    <w:rsid w:val="00D6315C"/>
    <w:rsid w:val="00D72021"/>
    <w:rsid w:val="00D73115"/>
    <w:rsid w:val="00D94B7D"/>
    <w:rsid w:val="00DA4282"/>
    <w:rsid w:val="00DC16C6"/>
    <w:rsid w:val="00DC2B4D"/>
    <w:rsid w:val="00DC7E55"/>
    <w:rsid w:val="00DF0F9F"/>
    <w:rsid w:val="00DF538E"/>
    <w:rsid w:val="00E00CF3"/>
    <w:rsid w:val="00E517EE"/>
    <w:rsid w:val="00E52F77"/>
    <w:rsid w:val="00E75673"/>
    <w:rsid w:val="00E77686"/>
    <w:rsid w:val="00E87DB4"/>
    <w:rsid w:val="00EA70D0"/>
    <w:rsid w:val="00EE01A2"/>
    <w:rsid w:val="00EF1FF0"/>
    <w:rsid w:val="00F121FA"/>
    <w:rsid w:val="00F17850"/>
    <w:rsid w:val="00F24E33"/>
    <w:rsid w:val="00F27401"/>
    <w:rsid w:val="00F3498D"/>
    <w:rsid w:val="00F40226"/>
    <w:rsid w:val="00F43C4A"/>
    <w:rsid w:val="00F47DC1"/>
    <w:rsid w:val="00F57D27"/>
    <w:rsid w:val="00F60296"/>
    <w:rsid w:val="00F70B1C"/>
    <w:rsid w:val="00F81C45"/>
    <w:rsid w:val="00F844A8"/>
    <w:rsid w:val="00F846C5"/>
    <w:rsid w:val="00F8539D"/>
    <w:rsid w:val="00F97B5E"/>
    <w:rsid w:val="00FB7E0E"/>
    <w:rsid w:val="00FD0BC2"/>
    <w:rsid w:val="00FD2D4C"/>
    <w:rsid w:val="00FD47B5"/>
    <w:rsid w:val="00FE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686"/>
    <w:rPr>
      <w:color w:val="0000FF" w:themeColor="hyperlink"/>
      <w:u w:val="single"/>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23456D"/>
    <w:pPr>
      <w:spacing w:after="160" w:line="259" w:lineRule="auto"/>
      <w:ind w:left="720"/>
      <w:contextualSpacing/>
    </w:pPr>
    <w:rPr>
      <w:lang w:val="id-ID"/>
    </w:rPr>
  </w:style>
  <w:style w:type="table" w:styleId="TableGrid">
    <w:name w:val="Table Grid"/>
    <w:basedOn w:val="TableNormal"/>
    <w:uiPriority w:val="39"/>
    <w:rsid w:val="00234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rsid w:val="0023456D"/>
    <w:rPr>
      <w:lang w:val="id-ID"/>
    </w:rPr>
  </w:style>
  <w:style w:type="table" w:styleId="LightShading-Accent1">
    <w:name w:val="Light Shading Accent 1"/>
    <w:basedOn w:val="TableNormal"/>
    <w:uiPriority w:val="60"/>
    <w:rsid w:val="000E171B"/>
    <w:pPr>
      <w:spacing w:after="0" w:line="240" w:lineRule="auto"/>
    </w:pPr>
    <w:rPr>
      <w:rFonts w:eastAsiaTheme="minorEastAsia"/>
      <w:color w:val="365F91" w:themeColor="accent1" w:themeShade="BF"/>
      <w:sz w:val="21"/>
      <w:szCs w:val="2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BC0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484"/>
    <w:rPr>
      <w:rFonts w:ascii="Tahoma" w:hAnsi="Tahoma" w:cs="Tahoma"/>
      <w:sz w:val="16"/>
      <w:szCs w:val="16"/>
    </w:rPr>
  </w:style>
  <w:style w:type="paragraph" w:styleId="NormalWeb">
    <w:name w:val="Normal (Web)"/>
    <w:basedOn w:val="Normal"/>
    <w:uiPriority w:val="99"/>
    <w:unhideWhenUsed/>
    <w:rsid w:val="007F5F0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0F7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540"/>
  </w:style>
  <w:style w:type="paragraph" w:styleId="Footer">
    <w:name w:val="footer"/>
    <w:basedOn w:val="Normal"/>
    <w:link w:val="FooterChar"/>
    <w:uiPriority w:val="99"/>
    <w:unhideWhenUsed/>
    <w:rsid w:val="000F7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540"/>
  </w:style>
  <w:style w:type="paragraph" w:styleId="FootnoteText">
    <w:name w:val="footnote text"/>
    <w:basedOn w:val="Normal"/>
    <w:link w:val="FootnoteTextChar"/>
    <w:uiPriority w:val="99"/>
    <w:semiHidden/>
    <w:unhideWhenUsed/>
    <w:rsid w:val="00075F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5F44"/>
    <w:rPr>
      <w:sz w:val="20"/>
      <w:szCs w:val="20"/>
    </w:rPr>
  </w:style>
  <w:style w:type="character" w:styleId="FootnoteReference">
    <w:name w:val="footnote reference"/>
    <w:basedOn w:val="DefaultParagraphFont"/>
    <w:uiPriority w:val="99"/>
    <w:semiHidden/>
    <w:unhideWhenUsed/>
    <w:rsid w:val="00075F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686"/>
    <w:rPr>
      <w:color w:val="0000FF" w:themeColor="hyperlink"/>
      <w:u w:val="single"/>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23456D"/>
    <w:pPr>
      <w:spacing w:after="160" w:line="259" w:lineRule="auto"/>
      <w:ind w:left="720"/>
      <w:contextualSpacing/>
    </w:pPr>
    <w:rPr>
      <w:lang w:val="id-ID"/>
    </w:rPr>
  </w:style>
  <w:style w:type="table" w:styleId="TableGrid">
    <w:name w:val="Table Grid"/>
    <w:basedOn w:val="TableNormal"/>
    <w:uiPriority w:val="39"/>
    <w:rsid w:val="00234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rsid w:val="0023456D"/>
    <w:rPr>
      <w:lang w:val="id-ID"/>
    </w:rPr>
  </w:style>
  <w:style w:type="table" w:styleId="LightShading-Accent1">
    <w:name w:val="Light Shading Accent 1"/>
    <w:basedOn w:val="TableNormal"/>
    <w:uiPriority w:val="60"/>
    <w:rsid w:val="000E171B"/>
    <w:pPr>
      <w:spacing w:after="0" w:line="240" w:lineRule="auto"/>
    </w:pPr>
    <w:rPr>
      <w:rFonts w:eastAsiaTheme="minorEastAsia"/>
      <w:color w:val="365F91" w:themeColor="accent1" w:themeShade="BF"/>
      <w:sz w:val="21"/>
      <w:szCs w:val="2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BC0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484"/>
    <w:rPr>
      <w:rFonts w:ascii="Tahoma" w:hAnsi="Tahoma" w:cs="Tahoma"/>
      <w:sz w:val="16"/>
      <w:szCs w:val="16"/>
    </w:rPr>
  </w:style>
  <w:style w:type="paragraph" w:styleId="NormalWeb">
    <w:name w:val="Normal (Web)"/>
    <w:basedOn w:val="Normal"/>
    <w:uiPriority w:val="99"/>
    <w:unhideWhenUsed/>
    <w:rsid w:val="007F5F0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0F7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540"/>
  </w:style>
  <w:style w:type="paragraph" w:styleId="Footer">
    <w:name w:val="footer"/>
    <w:basedOn w:val="Normal"/>
    <w:link w:val="FooterChar"/>
    <w:uiPriority w:val="99"/>
    <w:unhideWhenUsed/>
    <w:rsid w:val="000F7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540"/>
  </w:style>
  <w:style w:type="paragraph" w:styleId="FootnoteText">
    <w:name w:val="footnote text"/>
    <w:basedOn w:val="Normal"/>
    <w:link w:val="FootnoteTextChar"/>
    <w:uiPriority w:val="99"/>
    <w:semiHidden/>
    <w:unhideWhenUsed/>
    <w:rsid w:val="00075F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5F44"/>
    <w:rPr>
      <w:sz w:val="20"/>
      <w:szCs w:val="20"/>
    </w:rPr>
  </w:style>
  <w:style w:type="character" w:styleId="FootnoteReference">
    <w:name w:val="footnote reference"/>
    <w:basedOn w:val="DefaultParagraphFont"/>
    <w:uiPriority w:val="99"/>
    <w:semiHidden/>
    <w:unhideWhenUsed/>
    <w:rsid w:val="00075F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1414">
      <w:bodyDiv w:val="1"/>
      <w:marLeft w:val="0"/>
      <w:marRight w:val="0"/>
      <w:marTop w:val="0"/>
      <w:marBottom w:val="0"/>
      <w:divBdr>
        <w:top w:val="none" w:sz="0" w:space="0" w:color="auto"/>
        <w:left w:val="none" w:sz="0" w:space="0" w:color="auto"/>
        <w:bottom w:val="none" w:sz="0" w:space="0" w:color="auto"/>
        <w:right w:val="none" w:sz="0" w:space="0" w:color="auto"/>
      </w:divBdr>
    </w:div>
    <w:div w:id="155847020">
      <w:bodyDiv w:val="1"/>
      <w:marLeft w:val="0"/>
      <w:marRight w:val="0"/>
      <w:marTop w:val="0"/>
      <w:marBottom w:val="0"/>
      <w:divBdr>
        <w:top w:val="none" w:sz="0" w:space="0" w:color="auto"/>
        <w:left w:val="none" w:sz="0" w:space="0" w:color="auto"/>
        <w:bottom w:val="none" w:sz="0" w:space="0" w:color="auto"/>
        <w:right w:val="none" w:sz="0" w:space="0" w:color="auto"/>
      </w:divBdr>
    </w:div>
    <w:div w:id="1117793757">
      <w:bodyDiv w:val="1"/>
      <w:marLeft w:val="0"/>
      <w:marRight w:val="0"/>
      <w:marTop w:val="0"/>
      <w:marBottom w:val="0"/>
      <w:divBdr>
        <w:top w:val="none" w:sz="0" w:space="0" w:color="auto"/>
        <w:left w:val="none" w:sz="0" w:space="0" w:color="auto"/>
        <w:bottom w:val="none" w:sz="0" w:space="0" w:color="auto"/>
        <w:right w:val="none" w:sz="0" w:space="0" w:color="auto"/>
      </w:divBdr>
    </w:div>
    <w:div w:id="1571114431">
      <w:bodyDiv w:val="1"/>
      <w:marLeft w:val="0"/>
      <w:marRight w:val="0"/>
      <w:marTop w:val="0"/>
      <w:marBottom w:val="0"/>
      <w:divBdr>
        <w:top w:val="none" w:sz="0" w:space="0" w:color="auto"/>
        <w:left w:val="none" w:sz="0" w:space="0" w:color="auto"/>
        <w:bottom w:val="none" w:sz="0" w:space="0" w:color="auto"/>
        <w:right w:val="none" w:sz="0" w:space="0" w:color="auto"/>
      </w:divBdr>
    </w:div>
    <w:div w:id="1596356648">
      <w:bodyDiv w:val="1"/>
      <w:marLeft w:val="0"/>
      <w:marRight w:val="0"/>
      <w:marTop w:val="0"/>
      <w:marBottom w:val="0"/>
      <w:divBdr>
        <w:top w:val="none" w:sz="0" w:space="0" w:color="auto"/>
        <w:left w:val="none" w:sz="0" w:space="0" w:color="auto"/>
        <w:bottom w:val="none" w:sz="0" w:space="0" w:color="auto"/>
        <w:right w:val="none" w:sz="0" w:space="0" w:color="auto"/>
      </w:divBdr>
    </w:div>
    <w:div w:id="16812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anielsoper.com" TargetMode="External"/><Relationship Id="rId4" Type="http://schemas.microsoft.com/office/2007/relationships/stylesWithEffects" Target="stylesWithEffects.xml"/><Relationship Id="rId9" Type="http://schemas.openxmlformats.org/officeDocument/2006/relationships/hyperlink" Target="mailto:retnopasifik28@gmail.com/+6282135576965"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health-topics/environ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85EC9-A739-43E4-B6C2-44BB8FE9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7790</TotalTime>
  <Pages>1</Pages>
  <Words>28337</Words>
  <Characters>161521</Characters>
  <Application>Microsoft Office Word</Application>
  <DocSecurity>0</DocSecurity>
  <Lines>1346</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2021-02-26T01:59:00Z</cp:lastPrinted>
  <dcterms:created xsi:type="dcterms:W3CDTF">2021-01-20T00:29:00Z</dcterms:created>
  <dcterms:modified xsi:type="dcterms:W3CDTF">2021-04-09T10:43:00Z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9452fef4-8470-356b-a2d3-8d73a148af82</vt:lpwstr>
  </property>
  <property fmtid="{D5CDD505-2E9C-101B-9397-08002B2CF9AE}" pid="24" name="Mendeley Citation Style_1">
    <vt:lpwstr>http://www.zotero.org/styles/apa</vt:lpwstr>
  </property>
</Properties>
</file>