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AAF2" w14:textId="7CE84EB3" w:rsidR="00D25171" w:rsidRPr="00D25171" w:rsidRDefault="00D25171" w:rsidP="00D25171">
      <w:pPr>
        <w:spacing w:line="240" w:lineRule="auto"/>
        <w:jc w:val="center"/>
        <w:rPr>
          <w:rFonts w:ascii="Goudy Old Style" w:hAnsi="Goudy Old Style" w:cs="Times New Roman"/>
          <w:b/>
          <w:sz w:val="24"/>
          <w:szCs w:val="24"/>
          <w:lang w:val="en-US"/>
        </w:rPr>
      </w:pPr>
      <w:r w:rsidRPr="00D25171">
        <w:rPr>
          <w:rFonts w:ascii="Goudy Old Style" w:hAnsi="Goudy Old Style" w:cs="Times New Roman"/>
          <w:b/>
          <w:sz w:val="24"/>
          <w:szCs w:val="24"/>
          <w:lang w:val="en-US"/>
        </w:rPr>
        <w:t>MATERIAL EVALUATION QUESTIONNAIRE</w:t>
      </w:r>
    </w:p>
    <w:p w14:paraId="4B33FBDA" w14:textId="77777777" w:rsidR="00D25171" w:rsidRPr="00D25171" w:rsidRDefault="00D25171" w:rsidP="00D25171">
      <w:pPr>
        <w:spacing w:line="240" w:lineRule="auto"/>
        <w:rPr>
          <w:rFonts w:ascii="Goudy Old Style" w:hAnsi="Goudy Old Style" w:cs="Times New Roman"/>
          <w:sz w:val="24"/>
          <w:szCs w:val="24"/>
        </w:rPr>
      </w:pPr>
    </w:p>
    <w:p w14:paraId="2451B04A" w14:textId="77777777" w:rsidR="00D25171" w:rsidRPr="00D25171" w:rsidRDefault="00D25171" w:rsidP="00D25171">
      <w:pPr>
        <w:spacing w:line="240" w:lineRule="auto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Petunjuk</w:t>
      </w:r>
    </w:p>
    <w:p w14:paraId="6CE4D568" w14:textId="77777777" w:rsidR="00D25171" w:rsidRPr="00D25171" w:rsidRDefault="00D25171" w:rsidP="00D2517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Beri tanda centang (</w:t>
      </w:r>
      <w:r w:rsidRPr="00D25171">
        <w:rPr>
          <w:rFonts w:ascii="Goudy Old Style" w:hAnsi="Goudy Old Style"/>
          <w:sz w:val="24"/>
          <w:szCs w:val="24"/>
        </w:rPr>
        <w:sym w:font="Wingdings 2" w:char="F050"/>
      </w:r>
      <w:r w:rsidRPr="00D25171">
        <w:rPr>
          <w:rFonts w:ascii="Goudy Old Style" w:hAnsi="Goudy Old Style" w:cs="Times New Roman"/>
          <w:sz w:val="24"/>
          <w:szCs w:val="24"/>
        </w:rPr>
        <w:t>) pada kolom yang tersedia sesuai dengan pendapat Anda.</w:t>
      </w:r>
    </w:p>
    <w:p w14:paraId="21DBDE69" w14:textId="77777777" w:rsidR="00D25171" w:rsidRPr="00D25171" w:rsidRDefault="00D25171" w:rsidP="00D25171">
      <w:pPr>
        <w:spacing w:line="240" w:lineRule="auto"/>
        <w:ind w:left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Keterangan:</w:t>
      </w:r>
    </w:p>
    <w:p w14:paraId="0AF01DB7" w14:textId="77777777" w:rsidR="00D25171" w:rsidRPr="00D25171" w:rsidRDefault="00D25171" w:rsidP="00D25171">
      <w:pPr>
        <w:spacing w:line="240" w:lineRule="auto"/>
        <w:ind w:left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SS</w:t>
      </w:r>
      <w:r w:rsidRPr="00D25171">
        <w:rPr>
          <w:rFonts w:ascii="Goudy Old Style" w:hAnsi="Goudy Old Style" w:cs="Times New Roman"/>
          <w:sz w:val="24"/>
          <w:szCs w:val="24"/>
        </w:rPr>
        <w:tab/>
        <w:t>: Sangat Setuju</w:t>
      </w:r>
    </w:p>
    <w:p w14:paraId="38B0B878" w14:textId="5F0BDF94" w:rsidR="00D25171" w:rsidRPr="00D25171" w:rsidRDefault="00D25171" w:rsidP="00D25171">
      <w:pPr>
        <w:spacing w:line="240" w:lineRule="auto"/>
        <w:ind w:left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S</w:t>
      </w:r>
      <w:r w:rsidRPr="00D25171"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bookmarkStart w:id="0" w:name="_GoBack"/>
      <w:bookmarkEnd w:id="0"/>
      <w:r w:rsidRPr="00D25171">
        <w:rPr>
          <w:rFonts w:ascii="Goudy Old Style" w:hAnsi="Goudy Old Style" w:cs="Times New Roman"/>
          <w:sz w:val="24"/>
          <w:szCs w:val="24"/>
        </w:rPr>
        <w:t>: Setuju</w:t>
      </w:r>
    </w:p>
    <w:p w14:paraId="6EA195E7" w14:textId="77777777" w:rsidR="00D25171" w:rsidRPr="00D25171" w:rsidRDefault="00D25171" w:rsidP="00D25171">
      <w:pPr>
        <w:spacing w:line="240" w:lineRule="auto"/>
        <w:ind w:left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TS</w:t>
      </w:r>
      <w:r w:rsidRPr="00D25171">
        <w:rPr>
          <w:rFonts w:ascii="Goudy Old Style" w:hAnsi="Goudy Old Style" w:cs="Times New Roman"/>
          <w:sz w:val="24"/>
          <w:szCs w:val="24"/>
        </w:rPr>
        <w:tab/>
        <w:t>: Tidak Setuju</w:t>
      </w:r>
    </w:p>
    <w:p w14:paraId="4800B59B" w14:textId="77777777" w:rsidR="00D25171" w:rsidRPr="00D25171" w:rsidRDefault="00D25171" w:rsidP="00D25171">
      <w:pPr>
        <w:spacing w:line="240" w:lineRule="auto"/>
        <w:ind w:left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STS</w:t>
      </w:r>
      <w:r w:rsidRPr="00D25171">
        <w:rPr>
          <w:rFonts w:ascii="Goudy Old Style" w:hAnsi="Goudy Old Style" w:cs="Times New Roman"/>
          <w:sz w:val="24"/>
          <w:szCs w:val="24"/>
        </w:rPr>
        <w:tab/>
        <w:t>: Sangat Tidak Setuju</w:t>
      </w:r>
    </w:p>
    <w:p w14:paraId="5E43CA5B" w14:textId="77777777" w:rsidR="00D25171" w:rsidRPr="00D25171" w:rsidRDefault="00D25171" w:rsidP="00D2517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Goudy Old Style" w:hAnsi="Goudy Old Style" w:cs="Times New Roman"/>
          <w:sz w:val="24"/>
          <w:szCs w:val="24"/>
        </w:rPr>
      </w:pPr>
      <w:r w:rsidRPr="00D25171">
        <w:rPr>
          <w:rFonts w:ascii="Goudy Old Style" w:hAnsi="Goudy Old Style" w:cs="Times New Roman"/>
          <w:sz w:val="24"/>
          <w:szCs w:val="24"/>
        </w:rPr>
        <w:t>Tulis komentar / saran perbaikan pada ruang yang tersedia apabila menurut Anda terdapat butir pada angket hanya TIDAK SETUJU atau SANGAT TIDAK SETUJU</w:t>
      </w:r>
    </w:p>
    <w:p w14:paraId="69B6F719" w14:textId="77777777" w:rsidR="00D25171" w:rsidRPr="00D25171" w:rsidRDefault="00D25171" w:rsidP="00D25171">
      <w:pPr>
        <w:pStyle w:val="ListParagraph"/>
        <w:spacing w:line="240" w:lineRule="auto"/>
        <w:ind w:left="567"/>
        <w:rPr>
          <w:rFonts w:ascii="Goudy Old Style" w:hAnsi="Goudy Old Style" w:cs="Times New Roman"/>
          <w:sz w:val="24"/>
          <w:szCs w:val="24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4903"/>
        <w:gridCol w:w="483"/>
        <w:gridCol w:w="425"/>
        <w:gridCol w:w="567"/>
        <w:gridCol w:w="674"/>
      </w:tblGrid>
      <w:tr w:rsidR="00D25171" w:rsidRPr="00D25171" w14:paraId="4F0D7237" w14:textId="77777777" w:rsidTr="002C6528">
        <w:tc>
          <w:tcPr>
            <w:tcW w:w="534" w:type="dxa"/>
            <w:shd w:val="clear" w:color="auto" w:fill="FFD966" w:themeFill="accent4" w:themeFillTint="99"/>
          </w:tcPr>
          <w:p w14:paraId="2B32657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03" w:type="dxa"/>
            <w:shd w:val="clear" w:color="auto" w:fill="FFD966" w:themeFill="accent4" w:themeFillTint="99"/>
          </w:tcPr>
          <w:p w14:paraId="476AF82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483" w:type="dxa"/>
            <w:shd w:val="clear" w:color="auto" w:fill="FFD966" w:themeFill="accent4" w:themeFillTint="99"/>
          </w:tcPr>
          <w:p w14:paraId="6DBE779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425" w:type="dxa"/>
            <w:shd w:val="clear" w:color="auto" w:fill="FFD966" w:themeFill="accent4" w:themeFillTint="99"/>
          </w:tcPr>
          <w:p w14:paraId="3EFE8EA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6B3A2D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74" w:type="dxa"/>
            <w:shd w:val="clear" w:color="auto" w:fill="FFD966" w:themeFill="accent4" w:themeFillTint="99"/>
          </w:tcPr>
          <w:p w14:paraId="747BDE5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STS</w:t>
            </w:r>
          </w:p>
        </w:tc>
      </w:tr>
      <w:tr w:rsidR="00D25171" w:rsidRPr="00D25171" w14:paraId="22BB4726" w14:textId="77777777" w:rsidTr="002C6528">
        <w:tc>
          <w:tcPr>
            <w:tcW w:w="7586" w:type="dxa"/>
            <w:gridSpan w:val="6"/>
          </w:tcPr>
          <w:p w14:paraId="51E39440" w14:textId="77777777" w:rsidR="00D25171" w:rsidRPr="00D25171" w:rsidRDefault="00D25171" w:rsidP="00D25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Kelayakan Isi</w:t>
            </w:r>
          </w:p>
        </w:tc>
      </w:tr>
      <w:tr w:rsidR="00D25171" w:rsidRPr="00D25171" w14:paraId="5CEF6BC2" w14:textId="77777777" w:rsidTr="002C6528">
        <w:tc>
          <w:tcPr>
            <w:tcW w:w="534" w:type="dxa"/>
          </w:tcPr>
          <w:p w14:paraId="05A545D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1.</w:t>
            </w:r>
          </w:p>
        </w:tc>
        <w:tc>
          <w:tcPr>
            <w:tcW w:w="4903" w:type="dxa"/>
          </w:tcPr>
          <w:p w14:paraId="3075E69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Cakupan isi dalam bahan ajar sesuai dengan kebutuhan siswa.</w:t>
            </w:r>
          </w:p>
        </w:tc>
        <w:tc>
          <w:tcPr>
            <w:tcW w:w="483" w:type="dxa"/>
          </w:tcPr>
          <w:p w14:paraId="361BBDEB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51A76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8FFBC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2B9CCB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10B6689A" w14:textId="77777777" w:rsidTr="002C6528">
        <w:tc>
          <w:tcPr>
            <w:tcW w:w="534" w:type="dxa"/>
          </w:tcPr>
          <w:p w14:paraId="6805E53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14:paraId="4538475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Cakupan isi materi dalam bahan ajar sesuai dengan kompetensi dasar.</w:t>
            </w:r>
          </w:p>
        </w:tc>
        <w:tc>
          <w:tcPr>
            <w:tcW w:w="483" w:type="dxa"/>
          </w:tcPr>
          <w:p w14:paraId="1B161AA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08E25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DFF88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84D18A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A911969" w14:textId="77777777" w:rsidTr="002C6528">
        <w:tc>
          <w:tcPr>
            <w:tcW w:w="534" w:type="dxa"/>
          </w:tcPr>
          <w:p w14:paraId="40D7A87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14:paraId="2C65ACB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 xml:space="preserve">Materi yang disajikan mulai dari definisi, aktivitas, latihan dan tampilan sesuai dengan tingkat pendidikan di Sekolah Menengah Pertama. </w:t>
            </w:r>
          </w:p>
        </w:tc>
        <w:tc>
          <w:tcPr>
            <w:tcW w:w="483" w:type="dxa"/>
          </w:tcPr>
          <w:p w14:paraId="53A09AF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64BF9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67B2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87FD16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5494A314" w14:textId="77777777" w:rsidTr="002C6528">
        <w:tc>
          <w:tcPr>
            <w:tcW w:w="534" w:type="dxa"/>
          </w:tcPr>
          <w:p w14:paraId="1B88A57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14:paraId="643FA0C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Materi yang disajikan sesuai dengan tujuan pembelajaran.</w:t>
            </w:r>
          </w:p>
        </w:tc>
        <w:tc>
          <w:tcPr>
            <w:tcW w:w="483" w:type="dxa"/>
          </w:tcPr>
          <w:p w14:paraId="78083CD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12438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B5094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E31B90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579A565D" w14:textId="77777777" w:rsidTr="002C6528">
        <w:tc>
          <w:tcPr>
            <w:tcW w:w="534" w:type="dxa"/>
          </w:tcPr>
          <w:p w14:paraId="6541063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14:paraId="0A983E8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Cakupan isi materi yang disajikan tidak menimbulkan banyak tafsir.</w:t>
            </w:r>
          </w:p>
        </w:tc>
        <w:tc>
          <w:tcPr>
            <w:tcW w:w="483" w:type="dxa"/>
          </w:tcPr>
          <w:p w14:paraId="0DA4878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EF495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E450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B0B326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4DB061BF" w14:textId="77777777" w:rsidTr="002C6528">
        <w:tc>
          <w:tcPr>
            <w:tcW w:w="534" w:type="dxa"/>
          </w:tcPr>
          <w:p w14:paraId="56F014A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6</w:t>
            </w:r>
          </w:p>
        </w:tc>
        <w:tc>
          <w:tcPr>
            <w:tcW w:w="4903" w:type="dxa"/>
          </w:tcPr>
          <w:p w14:paraId="5355804B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Materi diambil dari sumber yang mutakhir.</w:t>
            </w:r>
          </w:p>
        </w:tc>
        <w:tc>
          <w:tcPr>
            <w:tcW w:w="483" w:type="dxa"/>
          </w:tcPr>
          <w:p w14:paraId="1227A27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90E50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AE4A8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6DFDD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3732C0DF" w14:textId="77777777" w:rsidTr="002C6528">
        <w:tc>
          <w:tcPr>
            <w:tcW w:w="7586" w:type="dxa"/>
            <w:gridSpan w:val="6"/>
          </w:tcPr>
          <w:p w14:paraId="02A2B628" w14:textId="77777777" w:rsidR="00D25171" w:rsidRPr="00D25171" w:rsidRDefault="00D25171" w:rsidP="00D25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Kelayakan Bahasa</w:t>
            </w:r>
          </w:p>
        </w:tc>
      </w:tr>
      <w:tr w:rsidR="00D25171" w:rsidRPr="00D25171" w14:paraId="73CE21AD" w14:textId="77777777" w:rsidTr="002C6528">
        <w:tc>
          <w:tcPr>
            <w:tcW w:w="534" w:type="dxa"/>
          </w:tcPr>
          <w:p w14:paraId="311E088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</w:tcPr>
          <w:p w14:paraId="6839E188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Bahasa yang digunakan dalam bahan ajar sesuai dengan tingkatan perkembangan kognitif siswa Sekolah Menengah Pertama.</w:t>
            </w:r>
          </w:p>
          <w:p w14:paraId="0F8E0AFB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47FA3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57620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79F8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A8FA58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1D8D24C8" w14:textId="77777777" w:rsidTr="002C6528">
        <w:tc>
          <w:tcPr>
            <w:tcW w:w="534" w:type="dxa"/>
          </w:tcPr>
          <w:p w14:paraId="45EEF0F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14:paraId="7A9E3A91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Bahasa yang digunakan dalam bahan ajar tepat dalam pemilihan kata, tata bahasa dan penulisan.</w:t>
            </w:r>
          </w:p>
        </w:tc>
        <w:tc>
          <w:tcPr>
            <w:tcW w:w="483" w:type="dxa"/>
          </w:tcPr>
          <w:p w14:paraId="2339D7E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1C328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CC143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92FE5BB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310BE1FD" w14:textId="77777777" w:rsidTr="002C6528">
        <w:tc>
          <w:tcPr>
            <w:tcW w:w="534" w:type="dxa"/>
          </w:tcPr>
          <w:p w14:paraId="4AC8CB1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</w:tcPr>
          <w:p w14:paraId="14235725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Teks – teks dalam bahan ajar disajikan menggunakan bahasa yang mudah dipahami.</w:t>
            </w:r>
          </w:p>
        </w:tc>
        <w:tc>
          <w:tcPr>
            <w:tcW w:w="483" w:type="dxa"/>
          </w:tcPr>
          <w:p w14:paraId="2AD2E59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BF49D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81AC5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9BCF4E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C3AE4A5" w14:textId="77777777" w:rsidTr="002C6528">
        <w:tc>
          <w:tcPr>
            <w:tcW w:w="7586" w:type="dxa"/>
            <w:gridSpan w:val="6"/>
          </w:tcPr>
          <w:p w14:paraId="2FE9825D" w14:textId="77777777" w:rsidR="00D25171" w:rsidRPr="00D25171" w:rsidRDefault="00D25171" w:rsidP="00D25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Penyajian</w:t>
            </w:r>
          </w:p>
        </w:tc>
      </w:tr>
      <w:tr w:rsidR="00D25171" w:rsidRPr="00D25171" w14:paraId="1FC39E25" w14:textId="77777777" w:rsidTr="002C6528">
        <w:tc>
          <w:tcPr>
            <w:tcW w:w="534" w:type="dxa"/>
          </w:tcPr>
          <w:p w14:paraId="6A62484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10</w:t>
            </w:r>
          </w:p>
        </w:tc>
        <w:tc>
          <w:tcPr>
            <w:tcW w:w="4903" w:type="dxa"/>
          </w:tcPr>
          <w:p w14:paraId="577B7BB5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Kegiatan pembelajaran membantu siswa memahami materi.</w:t>
            </w:r>
          </w:p>
        </w:tc>
        <w:tc>
          <w:tcPr>
            <w:tcW w:w="483" w:type="dxa"/>
          </w:tcPr>
          <w:p w14:paraId="3745C1D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2A555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7896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2FDDAE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56E2453D" w14:textId="77777777" w:rsidTr="002C6528">
        <w:tc>
          <w:tcPr>
            <w:tcW w:w="534" w:type="dxa"/>
          </w:tcPr>
          <w:p w14:paraId="2E96BD3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11.</w:t>
            </w:r>
          </w:p>
        </w:tc>
        <w:tc>
          <w:tcPr>
            <w:tcW w:w="4903" w:type="dxa"/>
          </w:tcPr>
          <w:p w14:paraId="67E4F324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Seluruh kegiatan pembelajaran dalam bahan ajar sesuai dengan tujuan pembelajaran.</w:t>
            </w:r>
          </w:p>
        </w:tc>
        <w:tc>
          <w:tcPr>
            <w:tcW w:w="483" w:type="dxa"/>
          </w:tcPr>
          <w:p w14:paraId="55508CF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3C8DE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C131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415E44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50FAB4A" w14:textId="77777777" w:rsidTr="002C6528">
        <w:tc>
          <w:tcPr>
            <w:tcW w:w="534" w:type="dxa"/>
          </w:tcPr>
          <w:p w14:paraId="418714C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12</w:t>
            </w:r>
          </w:p>
        </w:tc>
        <w:tc>
          <w:tcPr>
            <w:tcW w:w="4903" w:type="dxa"/>
          </w:tcPr>
          <w:p w14:paraId="76349AB6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Kegiatan pembelajaran dalam bahan ajar bervariasi.</w:t>
            </w:r>
          </w:p>
        </w:tc>
        <w:tc>
          <w:tcPr>
            <w:tcW w:w="483" w:type="dxa"/>
          </w:tcPr>
          <w:p w14:paraId="5B202D7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7CA65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0714D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BB7CBB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46711BCE" w14:textId="77777777" w:rsidTr="002C6528">
        <w:tc>
          <w:tcPr>
            <w:tcW w:w="534" w:type="dxa"/>
          </w:tcPr>
          <w:p w14:paraId="652AEE0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13</w:t>
            </w:r>
          </w:p>
        </w:tc>
        <w:tc>
          <w:tcPr>
            <w:tcW w:w="4903" w:type="dxa"/>
          </w:tcPr>
          <w:p w14:paraId="3AF97813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Kegiatan – kegiatan pembelajaran dalam bahan ajar menjadikan siswa menjadi aktif.</w:t>
            </w:r>
          </w:p>
        </w:tc>
        <w:tc>
          <w:tcPr>
            <w:tcW w:w="483" w:type="dxa"/>
          </w:tcPr>
          <w:p w14:paraId="0F80575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A316F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4FFB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AC1C36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65565FC2" w14:textId="77777777" w:rsidTr="002C6528">
        <w:tc>
          <w:tcPr>
            <w:tcW w:w="534" w:type="dxa"/>
          </w:tcPr>
          <w:p w14:paraId="7C44972F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14</w:t>
            </w:r>
          </w:p>
        </w:tc>
        <w:tc>
          <w:tcPr>
            <w:tcW w:w="4903" w:type="dxa"/>
          </w:tcPr>
          <w:p w14:paraId="6E68CEBF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Ruang kosong yang tersedia dalam bahan ajar dapat dimanfaat dengan baik untuk menulis refleksi diri terhadap hal – hal yang telah dipelajari.</w:t>
            </w:r>
          </w:p>
        </w:tc>
        <w:tc>
          <w:tcPr>
            <w:tcW w:w="483" w:type="dxa"/>
          </w:tcPr>
          <w:p w14:paraId="45D06C2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D1C3E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551D1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D496FE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0768105" w14:textId="77777777" w:rsidTr="002C6528">
        <w:tc>
          <w:tcPr>
            <w:tcW w:w="534" w:type="dxa"/>
          </w:tcPr>
          <w:p w14:paraId="3DA47ED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15</w:t>
            </w:r>
          </w:p>
        </w:tc>
        <w:tc>
          <w:tcPr>
            <w:tcW w:w="4903" w:type="dxa"/>
          </w:tcPr>
          <w:p w14:paraId="6AA24D53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Kegiatan pembelajaran melibatkan siswa untuk bekerja secara individu.</w:t>
            </w:r>
          </w:p>
        </w:tc>
        <w:tc>
          <w:tcPr>
            <w:tcW w:w="483" w:type="dxa"/>
          </w:tcPr>
          <w:p w14:paraId="6F7D5FD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D28A2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AEC4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517787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01AF67A0" w14:textId="77777777" w:rsidTr="002C6528">
        <w:tc>
          <w:tcPr>
            <w:tcW w:w="534" w:type="dxa"/>
          </w:tcPr>
          <w:p w14:paraId="7D40716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16</w:t>
            </w:r>
          </w:p>
        </w:tc>
        <w:tc>
          <w:tcPr>
            <w:tcW w:w="4903" w:type="dxa"/>
          </w:tcPr>
          <w:p w14:paraId="2C4BA5C2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Kegiatan pembelajaran melibatkan siswa untuk bekerja secara berpasangan dan berkelompok.</w:t>
            </w:r>
          </w:p>
        </w:tc>
        <w:tc>
          <w:tcPr>
            <w:tcW w:w="483" w:type="dxa"/>
          </w:tcPr>
          <w:p w14:paraId="6D22CA6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BCDEAF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7E22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B6CA2D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6ED9657" w14:textId="77777777" w:rsidTr="002C6528">
        <w:tc>
          <w:tcPr>
            <w:tcW w:w="534" w:type="dxa"/>
          </w:tcPr>
          <w:p w14:paraId="412718F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17</w:t>
            </w:r>
          </w:p>
        </w:tc>
        <w:tc>
          <w:tcPr>
            <w:tcW w:w="4903" w:type="dxa"/>
          </w:tcPr>
          <w:p w14:paraId="13F5FCFA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Kegiatan pembelajaran mendorong siswa untuk berpartisipasi aktif.</w:t>
            </w:r>
          </w:p>
        </w:tc>
        <w:tc>
          <w:tcPr>
            <w:tcW w:w="483" w:type="dxa"/>
          </w:tcPr>
          <w:p w14:paraId="5EF6B83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070FEB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FA8BB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5CE505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149ED296" w14:textId="77777777" w:rsidTr="002C6528">
        <w:tc>
          <w:tcPr>
            <w:tcW w:w="534" w:type="dxa"/>
          </w:tcPr>
          <w:p w14:paraId="03AD54EF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18</w:t>
            </w:r>
          </w:p>
        </w:tc>
        <w:tc>
          <w:tcPr>
            <w:tcW w:w="4903" w:type="dxa"/>
          </w:tcPr>
          <w:p w14:paraId="2BA019AF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Teks dan gambar di keseluruhan unit sesuai dengan topik yang dipelajari.</w:t>
            </w:r>
          </w:p>
        </w:tc>
        <w:tc>
          <w:tcPr>
            <w:tcW w:w="483" w:type="dxa"/>
          </w:tcPr>
          <w:p w14:paraId="380625A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DEE0F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93C2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B353E2C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1485E7EF" w14:textId="77777777" w:rsidTr="002C6528">
        <w:tc>
          <w:tcPr>
            <w:tcW w:w="534" w:type="dxa"/>
          </w:tcPr>
          <w:p w14:paraId="2C018B9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19</w:t>
            </w:r>
          </w:p>
        </w:tc>
        <w:tc>
          <w:tcPr>
            <w:tcW w:w="4903" w:type="dxa"/>
          </w:tcPr>
          <w:p w14:paraId="525554E2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Teks dan gambar dalam bahan ajar memiliki judul dan rujukan.</w:t>
            </w:r>
          </w:p>
        </w:tc>
        <w:tc>
          <w:tcPr>
            <w:tcW w:w="483" w:type="dxa"/>
          </w:tcPr>
          <w:p w14:paraId="2EA635F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0689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872D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A0A9F1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652D9E0A" w14:textId="77777777" w:rsidTr="002C6528">
        <w:tc>
          <w:tcPr>
            <w:tcW w:w="534" w:type="dxa"/>
          </w:tcPr>
          <w:p w14:paraId="701F869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20</w:t>
            </w:r>
          </w:p>
        </w:tc>
        <w:tc>
          <w:tcPr>
            <w:tcW w:w="4903" w:type="dxa"/>
          </w:tcPr>
          <w:p w14:paraId="047BA66E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Teks dan gambar membantu siswa memahami materi.</w:t>
            </w:r>
          </w:p>
        </w:tc>
        <w:tc>
          <w:tcPr>
            <w:tcW w:w="483" w:type="dxa"/>
          </w:tcPr>
          <w:p w14:paraId="16AC6D6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EDDF0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92353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B10237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111030C1" w14:textId="77777777" w:rsidTr="002C6528">
        <w:tc>
          <w:tcPr>
            <w:tcW w:w="534" w:type="dxa"/>
          </w:tcPr>
          <w:p w14:paraId="2214D1C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21</w:t>
            </w:r>
          </w:p>
        </w:tc>
        <w:tc>
          <w:tcPr>
            <w:tcW w:w="4903" w:type="dxa"/>
          </w:tcPr>
          <w:p w14:paraId="13BFB714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Input materi secara keseluruhan dapat menambah pengetahuan siswa.</w:t>
            </w:r>
          </w:p>
        </w:tc>
        <w:tc>
          <w:tcPr>
            <w:tcW w:w="483" w:type="dxa"/>
          </w:tcPr>
          <w:p w14:paraId="3CDF253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A2F27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B958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5E3D93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10B6F3A5" w14:textId="77777777" w:rsidTr="002C6528">
        <w:tc>
          <w:tcPr>
            <w:tcW w:w="534" w:type="dxa"/>
          </w:tcPr>
          <w:p w14:paraId="352B0A9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22</w:t>
            </w:r>
          </w:p>
        </w:tc>
        <w:tc>
          <w:tcPr>
            <w:tcW w:w="4903" w:type="dxa"/>
          </w:tcPr>
          <w:p w14:paraId="4F414E31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Input materi secara keseluruhan dapat menambah kosakata siswa.</w:t>
            </w:r>
          </w:p>
        </w:tc>
        <w:tc>
          <w:tcPr>
            <w:tcW w:w="483" w:type="dxa"/>
          </w:tcPr>
          <w:p w14:paraId="17618EC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AE83F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96C4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28AC51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0775D5F0" w14:textId="77777777" w:rsidTr="002C6528">
        <w:tc>
          <w:tcPr>
            <w:tcW w:w="7586" w:type="dxa"/>
            <w:gridSpan w:val="6"/>
          </w:tcPr>
          <w:p w14:paraId="55ADCBF2" w14:textId="77777777" w:rsidR="00D25171" w:rsidRPr="00D25171" w:rsidRDefault="00D25171" w:rsidP="00D25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oudy Old Style" w:hAnsi="Goudy Old Style" w:cs="Times New Roman"/>
                <w:b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b/>
                <w:sz w:val="24"/>
                <w:szCs w:val="24"/>
              </w:rPr>
              <w:t>Desain</w:t>
            </w:r>
          </w:p>
        </w:tc>
      </w:tr>
      <w:tr w:rsidR="00D25171" w:rsidRPr="00D25171" w14:paraId="73F4B06F" w14:textId="77777777" w:rsidTr="002C6528">
        <w:tc>
          <w:tcPr>
            <w:tcW w:w="534" w:type="dxa"/>
          </w:tcPr>
          <w:p w14:paraId="4E9D158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23</w:t>
            </w:r>
          </w:p>
        </w:tc>
        <w:tc>
          <w:tcPr>
            <w:tcW w:w="4903" w:type="dxa"/>
          </w:tcPr>
          <w:p w14:paraId="7B50B95B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Judul buku menggambar kan isi buku</w:t>
            </w:r>
          </w:p>
        </w:tc>
        <w:tc>
          <w:tcPr>
            <w:tcW w:w="483" w:type="dxa"/>
          </w:tcPr>
          <w:p w14:paraId="62E3D0EB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D2A0C2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E271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3DD82ED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694FD8DA" w14:textId="77777777" w:rsidTr="002C6528">
        <w:tc>
          <w:tcPr>
            <w:tcW w:w="534" w:type="dxa"/>
          </w:tcPr>
          <w:p w14:paraId="0D21999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24</w:t>
            </w:r>
          </w:p>
        </w:tc>
        <w:tc>
          <w:tcPr>
            <w:tcW w:w="4903" w:type="dxa"/>
          </w:tcPr>
          <w:p w14:paraId="5D0D4AA2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Tampilan materi jelas</w:t>
            </w:r>
          </w:p>
        </w:tc>
        <w:tc>
          <w:tcPr>
            <w:tcW w:w="483" w:type="dxa"/>
          </w:tcPr>
          <w:p w14:paraId="61F5057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DF6D3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6CA4C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7FB289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58044AAC" w14:textId="77777777" w:rsidTr="002C6528">
        <w:tc>
          <w:tcPr>
            <w:tcW w:w="534" w:type="dxa"/>
          </w:tcPr>
          <w:p w14:paraId="373F1A6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03" w:type="dxa"/>
          </w:tcPr>
          <w:p w14:paraId="0AE4E140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Tampilan materi menarik</w:t>
            </w:r>
          </w:p>
        </w:tc>
        <w:tc>
          <w:tcPr>
            <w:tcW w:w="483" w:type="dxa"/>
          </w:tcPr>
          <w:p w14:paraId="09A2031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5D044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794AB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63345A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47A80491" w14:textId="77777777" w:rsidTr="002C6528">
        <w:tc>
          <w:tcPr>
            <w:tcW w:w="534" w:type="dxa"/>
          </w:tcPr>
          <w:p w14:paraId="37B1800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26</w:t>
            </w:r>
          </w:p>
        </w:tc>
        <w:tc>
          <w:tcPr>
            <w:tcW w:w="4903" w:type="dxa"/>
          </w:tcPr>
          <w:p w14:paraId="2F885FD6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Ukuran huruf layak</w:t>
            </w:r>
          </w:p>
        </w:tc>
        <w:tc>
          <w:tcPr>
            <w:tcW w:w="483" w:type="dxa"/>
          </w:tcPr>
          <w:p w14:paraId="1DD1546F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A0E8F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5050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B6E75C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6E62D18D" w14:textId="77777777" w:rsidTr="002C6528">
        <w:tc>
          <w:tcPr>
            <w:tcW w:w="534" w:type="dxa"/>
          </w:tcPr>
          <w:p w14:paraId="13C402E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27</w:t>
            </w:r>
          </w:p>
        </w:tc>
        <w:tc>
          <w:tcPr>
            <w:tcW w:w="4903" w:type="dxa"/>
          </w:tcPr>
          <w:p w14:paraId="61AFEB53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Jenis huruf layak</w:t>
            </w:r>
          </w:p>
        </w:tc>
        <w:tc>
          <w:tcPr>
            <w:tcW w:w="483" w:type="dxa"/>
          </w:tcPr>
          <w:p w14:paraId="34E3AAB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1906F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2D45C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7DB2D3A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4478B58" w14:textId="77777777" w:rsidTr="002C6528">
        <w:tc>
          <w:tcPr>
            <w:tcW w:w="534" w:type="dxa"/>
          </w:tcPr>
          <w:p w14:paraId="600DF300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28</w:t>
            </w:r>
          </w:p>
        </w:tc>
        <w:tc>
          <w:tcPr>
            <w:tcW w:w="4903" w:type="dxa"/>
          </w:tcPr>
          <w:p w14:paraId="12302CAE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Bahan ajar tidak menggunakan jenis huruf yang terlalu banyak</w:t>
            </w:r>
          </w:p>
        </w:tc>
        <w:tc>
          <w:tcPr>
            <w:tcW w:w="483" w:type="dxa"/>
          </w:tcPr>
          <w:p w14:paraId="5D2ED55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BB6B6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1457D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C7A8B87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0EBD759B" w14:textId="77777777" w:rsidTr="002C6528">
        <w:tc>
          <w:tcPr>
            <w:tcW w:w="534" w:type="dxa"/>
          </w:tcPr>
          <w:p w14:paraId="67B9658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29</w:t>
            </w:r>
          </w:p>
        </w:tc>
        <w:tc>
          <w:tcPr>
            <w:tcW w:w="4903" w:type="dxa"/>
          </w:tcPr>
          <w:p w14:paraId="4E785BC8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Tata letak isi buku konsisten</w:t>
            </w:r>
          </w:p>
        </w:tc>
        <w:tc>
          <w:tcPr>
            <w:tcW w:w="483" w:type="dxa"/>
          </w:tcPr>
          <w:p w14:paraId="7A65F7E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E41024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4C09F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C27679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5BE02E33" w14:textId="77777777" w:rsidTr="002C6528">
        <w:tc>
          <w:tcPr>
            <w:tcW w:w="534" w:type="dxa"/>
          </w:tcPr>
          <w:p w14:paraId="155570E3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30</w:t>
            </w:r>
          </w:p>
        </w:tc>
        <w:tc>
          <w:tcPr>
            <w:tcW w:w="4903" w:type="dxa"/>
          </w:tcPr>
          <w:p w14:paraId="09D86313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Elemen warna, ilustrasi dan tipografi ditampilkan secara harmonis</w:t>
            </w:r>
          </w:p>
        </w:tc>
        <w:tc>
          <w:tcPr>
            <w:tcW w:w="483" w:type="dxa"/>
          </w:tcPr>
          <w:p w14:paraId="4D5D82A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693335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DE2E2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1B9C7278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D25171" w:rsidRPr="00D25171" w14:paraId="2BF1A659" w14:textId="77777777" w:rsidTr="002C6528">
        <w:tc>
          <w:tcPr>
            <w:tcW w:w="534" w:type="dxa"/>
          </w:tcPr>
          <w:p w14:paraId="425934BE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31</w:t>
            </w:r>
          </w:p>
        </w:tc>
        <w:tc>
          <w:tcPr>
            <w:tcW w:w="4903" w:type="dxa"/>
          </w:tcPr>
          <w:p w14:paraId="73492B2C" w14:textId="77777777" w:rsidR="00D25171" w:rsidRPr="00D25171" w:rsidRDefault="00D25171" w:rsidP="00D25171">
            <w:pPr>
              <w:pStyle w:val="ListParagraph"/>
              <w:spacing w:line="240" w:lineRule="auto"/>
              <w:ind w:left="33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  <w:r w:rsidRPr="00D25171">
              <w:rPr>
                <w:rFonts w:ascii="Goudy Old Style" w:hAnsi="Goudy Old Style" w:cs="Times New Roman"/>
                <w:sz w:val="24"/>
                <w:szCs w:val="24"/>
              </w:rPr>
              <w:t>Susunan teks pada akhir pargraf terpisah degan jelas.</w:t>
            </w:r>
          </w:p>
        </w:tc>
        <w:tc>
          <w:tcPr>
            <w:tcW w:w="483" w:type="dxa"/>
          </w:tcPr>
          <w:p w14:paraId="590A2221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CC4299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3D606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08D69A7F" w14:textId="77777777" w:rsidR="00D25171" w:rsidRPr="00D25171" w:rsidRDefault="00D25171" w:rsidP="00D25171">
            <w:pPr>
              <w:pStyle w:val="ListParagraph"/>
              <w:spacing w:line="240" w:lineRule="auto"/>
              <w:ind w:left="0"/>
              <w:jc w:val="both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</w:tbl>
    <w:p w14:paraId="31F56793" w14:textId="77777777" w:rsidR="006D1326" w:rsidRPr="00D25171" w:rsidRDefault="006D1326" w:rsidP="00D25171">
      <w:pPr>
        <w:spacing w:line="240" w:lineRule="auto"/>
        <w:rPr>
          <w:rFonts w:ascii="Goudy Old Style" w:hAnsi="Goudy Old Style"/>
          <w:sz w:val="24"/>
          <w:szCs w:val="24"/>
        </w:rPr>
      </w:pPr>
    </w:p>
    <w:sectPr w:rsidR="006D1326" w:rsidRPr="00D25171" w:rsidSect="00D25171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730"/>
    <w:multiLevelType w:val="hybridMultilevel"/>
    <w:tmpl w:val="25A44F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1AFB"/>
    <w:multiLevelType w:val="hybridMultilevel"/>
    <w:tmpl w:val="2CAC07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71"/>
    <w:rsid w:val="006D1326"/>
    <w:rsid w:val="00D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B5F"/>
  <w15:chartTrackingRefBased/>
  <w15:docId w15:val="{2048F1C1-7D84-4735-B4F5-0E2D17EA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171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171"/>
    <w:pPr>
      <w:ind w:left="720"/>
      <w:contextualSpacing/>
    </w:pPr>
  </w:style>
  <w:style w:type="table" w:styleId="TableGrid">
    <w:name w:val="Table Grid"/>
    <w:basedOn w:val="TableNormal"/>
    <w:uiPriority w:val="59"/>
    <w:rsid w:val="00D25171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2019-06-06T03:26:00Z</dcterms:created>
  <dcterms:modified xsi:type="dcterms:W3CDTF">2019-06-06T03:28:00Z</dcterms:modified>
</cp:coreProperties>
</file>