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844CAD">
      <w:pPr>
        <w:spacing w:before="80"/>
        <w:ind w:left="1040" w:right="640" w:hanging="200"/>
        <w:jc w:val="center"/>
        <w:rPr>
          <w:rFonts w:ascii="Times" w:hAnsi="Times" w:cs="Times"/>
          <w:b/>
          <w:bCs/>
          <w:sz w:val="28"/>
          <w:szCs w:val="28"/>
          <w:lang w:val="en-US"/>
        </w:rPr>
      </w:pPr>
      <w:r>
        <w:rPr>
          <w:rFonts w:ascii="Times" w:hAnsi="Times" w:cs="Times"/>
          <w:b/>
          <w:bCs/>
          <w:sz w:val="28"/>
          <w:szCs w:val="28"/>
          <w:lang w:val="en-US"/>
        </w:rPr>
        <w:t xml:space="preserve">Bank </w:t>
      </w:r>
      <w:proofErr w:type="spellStart"/>
      <w:r>
        <w:rPr>
          <w:rFonts w:ascii="Times" w:hAnsi="Times" w:cs="Times"/>
          <w:b/>
          <w:bCs/>
          <w:sz w:val="28"/>
          <w:szCs w:val="28"/>
          <w:lang w:val="en-US"/>
        </w:rPr>
        <w:t>Titil</w:t>
      </w:r>
      <w:proofErr w:type="spellEnd"/>
      <w:r>
        <w:rPr>
          <w:rFonts w:ascii="Times" w:hAnsi="Times" w:cs="Times"/>
          <w:b/>
          <w:bCs/>
          <w:sz w:val="28"/>
          <w:szCs w:val="28"/>
          <w:lang w:val="en-US"/>
        </w:rPr>
        <w:t xml:space="preserve"> What Are the Benefits and How in Islamic Economic Perspectives</w:t>
      </w:r>
    </w:p>
    <w:p w:rsidR="00A77B3E" w:rsidRDefault="00844CAD">
      <w:pPr>
        <w:pStyle w:val="Heading1"/>
        <w:keepNext w:val="0"/>
        <w:keepLines w:val="0"/>
        <w:spacing w:before="480" w:line="143" w:lineRule="auto"/>
        <w:rPr>
          <w:rFonts w:ascii="Times" w:hAnsi="Times" w:cs="Times"/>
          <w:b/>
          <w:bCs/>
          <w:sz w:val="24"/>
          <w:szCs w:val="24"/>
          <w:lang w:val="en-US"/>
        </w:rPr>
      </w:pPr>
      <w:bookmarkStart w:id="0" w:name="h.ul7fjtrjvavg"/>
      <w:bookmarkStart w:id="1" w:name="h.patae6iz9ube"/>
      <w:bookmarkStart w:id="2" w:name="_GoBack"/>
      <w:bookmarkEnd w:id="0"/>
      <w:bookmarkEnd w:id="1"/>
      <w:bookmarkEnd w:id="2"/>
      <w:r>
        <w:rPr>
          <w:rFonts w:ascii="Times" w:hAnsi="Times" w:cs="Times"/>
          <w:b/>
          <w:bCs/>
          <w:sz w:val="24"/>
          <w:szCs w:val="24"/>
          <w:lang w:val="en-US"/>
        </w:rPr>
        <w:t>Abstract</w:t>
      </w:r>
    </w:p>
    <w:p w:rsidR="00A77B3E" w:rsidRDefault="00844CAD">
      <w:pPr>
        <w:spacing w:before="20"/>
        <w:ind w:left="100" w:firstLine="720"/>
        <w:jc w:val="both"/>
        <w:rPr>
          <w:rFonts w:ascii="Times" w:hAnsi="Times" w:cs="Times"/>
          <w:sz w:val="24"/>
          <w:szCs w:val="24"/>
          <w:lang w:val="en-US"/>
        </w:rPr>
      </w:pPr>
      <w:r>
        <w:rPr>
          <w:rFonts w:ascii="Times" w:hAnsi="Times" w:cs="Times"/>
          <w:sz w:val="24"/>
          <w:szCs w:val="24"/>
          <w:lang w:val="en-US"/>
        </w:rPr>
        <w:t xml:space="preserve"> </w:t>
      </w:r>
    </w:p>
    <w:p w:rsidR="00A77B3E" w:rsidRDefault="00844CAD">
      <w:pPr>
        <w:spacing w:before="20"/>
        <w:ind w:left="100" w:firstLine="720"/>
        <w:jc w:val="both"/>
        <w:rPr>
          <w:rFonts w:ascii="Times" w:hAnsi="Times" w:cs="Times"/>
          <w:lang w:val="en-US"/>
        </w:rPr>
      </w:pPr>
      <w:r>
        <w:rPr>
          <w:rFonts w:ascii="Times" w:hAnsi="Times" w:cs="Times"/>
          <w:sz w:val="24"/>
          <w:szCs w:val="24"/>
          <w:lang w:val="en-US"/>
        </w:rPr>
        <w:t xml:space="preserve">The purpose of this research is to find how the superiority of the mobile bank or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in the community and how the review is from an Islamic economic perspective. This </w:t>
      </w:r>
      <w:proofErr w:type="gramStart"/>
      <w:r>
        <w:rPr>
          <w:rFonts w:ascii="Times" w:hAnsi="Times" w:cs="Times"/>
          <w:sz w:val="24"/>
          <w:szCs w:val="24"/>
          <w:lang w:val="en-US"/>
        </w:rPr>
        <w:t>research</w:t>
      </w:r>
      <w:proofErr w:type="gramEnd"/>
      <w:r>
        <w:rPr>
          <w:rFonts w:ascii="Times" w:hAnsi="Times" w:cs="Times"/>
          <w:sz w:val="24"/>
          <w:szCs w:val="24"/>
          <w:lang w:val="en-US"/>
        </w:rPr>
        <w:t xml:space="preserve"> is a type of field research (</w:t>
      </w:r>
      <w:r>
        <w:rPr>
          <w:rFonts w:ascii="Times" w:hAnsi="Times" w:cs="Times"/>
          <w:i/>
          <w:iCs/>
          <w:sz w:val="24"/>
          <w:szCs w:val="24"/>
          <w:lang w:val="en-US"/>
        </w:rPr>
        <w:t>field research</w:t>
      </w:r>
      <w:r>
        <w:rPr>
          <w:rFonts w:ascii="Times" w:hAnsi="Times" w:cs="Times"/>
          <w:sz w:val="24"/>
          <w:szCs w:val="24"/>
          <w:lang w:val="en-US"/>
        </w:rPr>
        <w:t xml:space="preserve">) conducted using a qualitative approach. The snowball sampling technique is used to obtain other informants who use the services of a mobile bank or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from key informants who are then analyzed using three streams of activity that occur simultaneously, namely data reduction, data presentation (</w:t>
      </w:r>
      <w:r>
        <w:rPr>
          <w:rFonts w:ascii="Times" w:hAnsi="Times" w:cs="Times"/>
          <w:i/>
          <w:iCs/>
          <w:sz w:val="24"/>
          <w:szCs w:val="24"/>
          <w:lang w:val="en-US"/>
        </w:rPr>
        <w:t>display</w:t>
      </w:r>
      <w:r>
        <w:rPr>
          <w:rFonts w:ascii="Times" w:hAnsi="Times" w:cs="Times"/>
          <w:sz w:val="24"/>
          <w:szCs w:val="24"/>
          <w:lang w:val="en-US"/>
        </w:rPr>
        <w:t xml:space="preserve">), and drawing conclusions / verification. The result of this research is that the superiority of a mobile bank or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in the community is related to the convenience provided by a mobile bank or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in its transaction practice. First, in the form of easy requirements. Second, fast disbursement. Third, there is no collateral or guarantee as in official bank institutions that must be given to the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 However, with the facilities provided by a mobile bank or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basically in practice it contains a lot of harm which makes residents in a circle of poverty because of their dependence on the services of the mobile bank or bank </w:t>
      </w:r>
      <w:proofErr w:type="spellStart"/>
      <w:r>
        <w:rPr>
          <w:rFonts w:ascii="Times" w:hAnsi="Times" w:cs="Times"/>
          <w:sz w:val="24"/>
          <w:szCs w:val="24"/>
          <w:lang w:val="en-US"/>
        </w:rPr>
        <w:t>titil</w:t>
      </w:r>
      <w:proofErr w:type="spellEnd"/>
      <w:r>
        <w:rPr>
          <w:rFonts w:ascii="Times New Roman" w:hAnsi="Times New Roman" w:cs="Times New Roman"/>
          <w:i/>
          <w:iCs/>
          <w:sz w:val="24"/>
          <w:szCs w:val="24"/>
          <w:lang w:val="en-US"/>
        </w:rPr>
        <w:t>.</w:t>
      </w:r>
      <w:r>
        <w:rPr>
          <w:rFonts w:ascii="Times" w:hAnsi="Times" w:cs="Times"/>
          <w:lang w:val="en-US"/>
        </w:rPr>
        <w:t xml:space="preserve"> </w:t>
      </w:r>
    </w:p>
    <w:p w:rsidR="00A77B3E" w:rsidRDefault="00844CAD">
      <w:pPr>
        <w:spacing w:before="260" w:after="260"/>
        <w:ind w:left="100"/>
        <w:rPr>
          <w:rFonts w:ascii="Times" w:hAnsi="Times" w:cs="Times"/>
          <w:lang w:val="en-US"/>
        </w:rPr>
      </w:pPr>
      <w:r>
        <w:rPr>
          <w:rFonts w:ascii="Times" w:hAnsi="Times" w:cs="Times"/>
          <w:b/>
          <w:bCs/>
          <w:sz w:val="24"/>
          <w:szCs w:val="24"/>
          <w:lang w:val="en-US"/>
        </w:rPr>
        <w:t xml:space="preserve">Keywords: </w:t>
      </w:r>
      <w:r>
        <w:rPr>
          <w:rFonts w:ascii="Times" w:hAnsi="Times" w:cs="Times"/>
          <w:sz w:val="24"/>
          <w:szCs w:val="24"/>
          <w:lang w:val="en-US"/>
        </w:rPr>
        <w:t xml:space="preserve">Mobile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 Islamic Economy</w:t>
      </w:r>
      <w:r>
        <w:rPr>
          <w:rFonts w:ascii="Times New Roman" w:hAnsi="Times New Roman" w:cs="Times New Roman"/>
          <w:b/>
          <w:bCs/>
          <w:i/>
          <w:iCs/>
          <w:sz w:val="24"/>
          <w:szCs w:val="24"/>
          <w:lang w:val="en-US"/>
        </w:rPr>
        <w:t xml:space="preserve">. </w:t>
      </w:r>
    </w:p>
    <w:p w:rsidR="00A77B3E" w:rsidRDefault="00844CAD">
      <w:pPr>
        <w:pStyle w:val="Heading1"/>
        <w:keepNext w:val="0"/>
        <w:keepLines w:val="0"/>
        <w:spacing w:before="480"/>
        <w:rPr>
          <w:rFonts w:ascii="Times" w:hAnsi="Times" w:cs="Times"/>
          <w:b/>
          <w:bCs/>
          <w:sz w:val="22"/>
          <w:szCs w:val="22"/>
          <w:lang w:val="en-US"/>
        </w:rPr>
      </w:pPr>
      <w:bookmarkStart w:id="3" w:name="h.skjjqesmhbpy"/>
      <w:bookmarkEnd w:id="3"/>
      <w:r>
        <w:rPr>
          <w:rFonts w:ascii="Times" w:hAnsi="Times" w:cs="Times"/>
          <w:b/>
          <w:bCs/>
          <w:sz w:val="24"/>
          <w:szCs w:val="24"/>
          <w:lang w:val="en-US"/>
        </w:rPr>
        <w:t xml:space="preserve">  INTRODUCTION</w:t>
      </w:r>
    </w:p>
    <w:p w:rsidR="00A77B3E" w:rsidRDefault="00844CAD">
      <w:pPr>
        <w:spacing w:before="260" w:after="260" w:line="480" w:lineRule="auto"/>
        <w:ind w:left="100" w:firstLine="720"/>
        <w:jc w:val="both"/>
        <w:rPr>
          <w:rFonts w:ascii="Times" w:hAnsi="Times" w:cs="Times"/>
          <w:sz w:val="24"/>
          <w:szCs w:val="24"/>
          <w:lang w:val="en-US"/>
        </w:rPr>
      </w:pPr>
      <w:r>
        <w:rPr>
          <w:rFonts w:ascii="Times" w:hAnsi="Times" w:cs="Times"/>
          <w:sz w:val="24"/>
          <w:szCs w:val="24"/>
          <w:lang w:val="en-US"/>
        </w:rPr>
        <w:t>The changing times have resulted in human change as a form of adaptation. These changes include changing styles and patterns of life in the community. For the Muslim community itself, the current development has given them a tendency to be further away from the guidelines of life, namely the Al-Qur'an and Hadith. Even though the understanding of Islamic values ​​must be possessed in the heart of every human being so that they can be implemented in everyday life, including in the economic aspect (Hakim, 2012). The economy is the most important aspect in people's life. In fulfilling their daily needs, they rely on work either by building their own business or relying on the work of others. With this they will get money. Money has an important role in everyday life. This is due to the existence of someone's money to meet their needs. In other words, money can be said to be the driving force of a country's economy (</w:t>
      </w:r>
      <w:proofErr w:type="spellStart"/>
      <w:r>
        <w:rPr>
          <w:rFonts w:ascii="Times" w:hAnsi="Times" w:cs="Times"/>
          <w:sz w:val="24"/>
          <w:szCs w:val="24"/>
          <w:lang w:val="en-US"/>
        </w:rPr>
        <w:t>Kasmir</w:t>
      </w:r>
      <w:proofErr w:type="spellEnd"/>
      <w:r>
        <w:rPr>
          <w:rFonts w:ascii="Times" w:hAnsi="Times" w:cs="Times"/>
          <w:sz w:val="24"/>
          <w:szCs w:val="24"/>
          <w:lang w:val="en-US"/>
        </w:rPr>
        <w:t xml:space="preserve">, 2012). In connection with this money in society, poverty is a </w:t>
      </w:r>
      <w:r>
        <w:rPr>
          <w:rFonts w:ascii="Times" w:hAnsi="Times" w:cs="Times"/>
          <w:sz w:val="24"/>
          <w:szCs w:val="24"/>
          <w:lang w:val="en-US"/>
        </w:rPr>
        <w:lastRenderedPageBreak/>
        <w:t>classic problem in a country. This poverty becomes an image for the government which shows the inability of the state to provide work space for its people. The government is considered to have failed in carrying out economic development as well as being an indicator of the welfare of the community (</w:t>
      </w:r>
      <w:proofErr w:type="spellStart"/>
      <w:r>
        <w:rPr>
          <w:rFonts w:ascii="Times" w:hAnsi="Times" w:cs="Times"/>
          <w:sz w:val="24"/>
          <w:szCs w:val="24"/>
          <w:lang w:val="en-US"/>
        </w:rPr>
        <w:t>Hidayati</w:t>
      </w:r>
      <w:proofErr w:type="spellEnd"/>
      <w:r>
        <w:rPr>
          <w:rFonts w:ascii="Times" w:hAnsi="Times" w:cs="Times"/>
          <w:sz w:val="24"/>
          <w:szCs w:val="24"/>
          <w:lang w:val="en-US"/>
        </w:rPr>
        <w:t>, et al, 2020).</w:t>
      </w:r>
    </w:p>
    <w:p w:rsidR="00A77B3E" w:rsidRDefault="00844CAD">
      <w:pPr>
        <w:spacing w:before="260" w:after="260" w:line="480" w:lineRule="auto"/>
        <w:ind w:left="100" w:firstLine="720"/>
        <w:jc w:val="both"/>
        <w:rPr>
          <w:rFonts w:ascii="Times" w:hAnsi="Times" w:cs="Times"/>
          <w:sz w:val="24"/>
          <w:szCs w:val="24"/>
          <w:lang w:val="en-US"/>
        </w:rPr>
      </w:pPr>
      <w:r>
        <w:rPr>
          <w:rFonts w:ascii="Times" w:hAnsi="Times" w:cs="Times"/>
          <w:sz w:val="24"/>
          <w:szCs w:val="24"/>
          <w:lang w:val="en-US"/>
        </w:rPr>
        <w:t xml:space="preserve">The Central Statistics Agency (BPS) shows data on the poverty line and poor people in Central Java has increased in March 2020, reaching 11.41%, which previously in September 2019 showed a percentage of 10.58%. Meanwhile, data on the number of poor people in the city of </w:t>
      </w:r>
      <w:proofErr w:type="spellStart"/>
      <w:r>
        <w:rPr>
          <w:rFonts w:ascii="Times" w:hAnsi="Times" w:cs="Times"/>
          <w:sz w:val="24"/>
          <w:szCs w:val="24"/>
          <w:lang w:val="en-US"/>
        </w:rPr>
        <w:t>Pekalongan</w:t>
      </w:r>
      <w:proofErr w:type="spellEnd"/>
      <w:r>
        <w:rPr>
          <w:rFonts w:ascii="Times" w:hAnsi="Times" w:cs="Times"/>
          <w:sz w:val="24"/>
          <w:szCs w:val="24"/>
          <w:lang w:val="en-US"/>
        </w:rPr>
        <w:t xml:space="preserve"> from 2017 to 2019 still shows a large number, namely 2,251,000 in 2017, 2,052,000 in 2018, and 2,021,000 in 2019. This figure is still in the category which is big because in 2019 the percentage of poor people is still at 6.6%. The data is sufficient to prove that the people who are still in financial difficulty in Central Java and especially in </w:t>
      </w:r>
      <w:proofErr w:type="spellStart"/>
      <w:r>
        <w:rPr>
          <w:rFonts w:ascii="Times" w:hAnsi="Times" w:cs="Times"/>
          <w:sz w:val="24"/>
          <w:szCs w:val="24"/>
          <w:lang w:val="en-US"/>
        </w:rPr>
        <w:t>Pekalongan</w:t>
      </w:r>
      <w:proofErr w:type="spellEnd"/>
      <w:r>
        <w:rPr>
          <w:rFonts w:ascii="Times" w:hAnsi="Times" w:cs="Times"/>
          <w:sz w:val="24"/>
          <w:szCs w:val="24"/>
          <w:lang w:val="en-US"/>
        </w:rPr>
        <w:t xml:space="preserve"> City are still large. So the role of financial institutions also certainly still has a great opportunity. The role of financial institutions that have this great opportunity should be captured by the official banks of conventional banks and Islamic banks. However, the phenomenon in society tends to choose moneylenders who currently use the guise of the name "bank" (Irma N and </w:t>
      </w:r>
      <w:proofErr w:type="spellStart"/>
      <w:r>
        <w:rPr>
          <w:rFonts w:ascii="Times" w:hAnsi="Times" w:cs="Times"/>
          <w:sz w:val="24"/>
          <w:szCs w:val="24"/>
          <w:lang w:val="en-US"/>
        </w:rPr>
        <w:t>Dede</w:t>
      </w:r>
      <w:proofErr w:type="spellEnd"/>
      <w:r>
        <w:rPr>
          <w:rFonts w:ascii="Times" w:hAnsi="Times" w:cs="Times"/>
          <w:sz w:val="24"/>
          <w:szCs w:val="24"/>
          <w:lang w:val="en-US"/>
        </w:rPr>
        <w:t>, 2020). This bank is more often referred to by the public as a mobile bank. This mobile bank phenomenon has penetrated the community starting from their marketing through traditional markets, and the community which requires a fast injection of funds.</w:t>
      </w:r>
    </w:p>
    <w:p w:rsidR="00A77B3E" w:rsidRDefault="00844CAD">
      <w:pPr>
        <w:spacing w:before="260" w:after="260" w:line="480" w:lineRule="auto"/>
        <w:ind w:left="100" w:firstLine="720"/>
        <w:jc w:val="both"/>
        <w:rPr>
          <w:rFonts w:ascii="Times" w:hAnsi="Times" w:cs="Times"/>
          <w:sz w:val="24"/>
          <w:szCs w:val="24"/>
          <w:lang w:val="en-US"/>
        </w:rPr>
      </w:pPr>
      <w:r>
        <w:rPr>
          <w:rFonts w:ascii="Times" w:hAnsi="Times" w:cs="Times"/>
          <w:sz w:val="24"/>
          <w:szCs w:val="24"/>
          <w:lang w:val="en-US"/>
        </w:rPr>
        <w:t xml:space="preserve">Some of the previous research regarding mobile banks or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banks include research conducted by </w:t>
      </w:r>
      <w:proofErr w:type="spellStart"/>
      <w:r>
        <w:rPr>
          <w:rFonts w:ascii="Times" w:hAnsi="Times" w:cs="Times"/>
          <w:sz w:val="24"/>
          <w:szCs w:val="24"/>
          <w:lang w:val="en-US"/>
        </w:rPr>
        <w:t>Hidayati</w:t>
      </w:r>
      <w:proofErr w:type="spellEnd"/>
      <w:r>
        <w:rPr>
          <w:rFonts w:ascii="Times" w:hAnsi="Times" w:cs="Times"/>
          <w:sz w:val="24"/>
          <w:szCs w:val="24"/>
          <w:lang w:val="en-US"/>
        </w:rPr>
        <w:t xml:space="preserve"> et al (2020) which looks at efforts to prevent mobile banking practices through outreach to the public. Another study, Liming </w:t>
      </w:r>
      <w:proofErr w:type="spellStart"/>
      <w:r>
        <w:rPr>
          <w:rFonts w:ascii="Times" w:hAnsi="Times" w:cs="Times"/>
          <w:sz w:val="24"/>
          <w:szCs w:val="24"/>
          <w:lang w:val="en-US"/>
        </w:rPr>
        <w:t>Hou</w:t>
      </w:r>
      <w:proofErr w:type="spellEnd"/>
      <w:r>
        <w:rPr>
          <w:rFonts w:ascii="Times" w:hAnsi="Times" w:cs="Times"/>
          <w:sz w:val="24"/>
          <w:szCs w:val="24"/>
          <w:lang w:val="en-US"/>
        </w:rPr>
        <w:t xml:space="preserve">, et al (2020), examines whether this mobile bank which is considered a non-formal bank will mess up the formal bank business process in China. </w:t>
      </w:r>
      <w:proofErr w:type="spellStart"/>
      <w:r>
        <w:rPr>
          <w:rFonts w:ascii="Times" w:hAnsi="Times" w:cs="Times"/>
          <w:sz w:val="24"/>
          <w:szCs w:val="24"/>
          <w:lang w:val="en-US"/>
        </w:rPr>
        <w:t>Frankin</w:t>
      </w:r>
      <w:proofErr w:type="spellEnd"/>
      <w:r>
        <w:rPr>
          <w:rFonts w:ascii="Times" w:hAnsi="Times" w:cs="Times"/>
          <w:sz w:val="24"/>
          <w:szCs w:val="24"/>
          <w:lang w:val="en-US"/>
        </w:rPr>
        <w:t xml:space="preserve"> Allen, et al (2018) discusses how the public does not understand </w:t>
      </w:r>
      <w:r>
        <w:rPr>
          <w:rFonts w:ascii="Times" w:hAnsi="Times" w:cs="Times"/>
          <w:sz w:val="24"/>
          <w:szCs w:val="24"/>
          <w:lang w:val="en-US"/>
        </w:rPr>
        <w:lastRenderedPageBreak/>
        <w:t xml:space="preserve">about non-formal banks that have operated in the midst of the community. Another research conducted by </w:t>
      </w:r>
      <w:proofErr w:type="spellStart"/>
      <w:r>
        <w:rPr>
          <w:rFonts w:ascii="Times" w:hAnsi="Times" w:cs="Times"/>
          <w:sz w:val="24"/>
          <w:szCs w:val="24"/>
          <w:lang w:val="en-US"/>
        </w:rPr>
        <w:t>Rahmatullaily</w:t>
      </w:r>
      <w:proofErr w:type="spellEnd"/>
      <w:r>
        <w:rPr>
          <w:rFonts w:ascii="Times" w:hAnsi="Times" w:cs="Times"/>
          <w:sz w:val="24"/>
          <w:szCs w:val="24"/>
          <w:lang w:val="en-US"/>
        </w:rPr>
        <w:t xml:space="preserve"> (2020) shows how this mobile bank establishes socio-economic relationships in the midst of society. The difference in the research conducted is that this research is more focused on what are the benefits of this mobile bank for the community and how its perspective is on the Islamic economy.</w:t>
      </w:r>
    </w:p>
    <w:p w:rsidR="00A77B3E" w:rsidRDefault="00844CAD">
      <w:pPr>
        <w:pStyle w:val="Heading1"/>
        <w:keepNext w:val="0"/>
        <w:keepLines w:val="0"/>
        <w:spacing w:before="480"/>
        <w:jc w:val="both"/>
        <w:rPr>
          <w:rFonts w:ascii="Times" w:hAnsi="Times" w:cs="Times"/>
          <w:b/>
          <w:bCs/>
          <w:sz w:val="24"/>
          <w:szCs w:val="24"/>
          <w:lang w:val="en-US"/>
        </w:rPr>
      </w:pPr>
      <w:bookmarkStart w:id="4" w:name="h.n7ldyp6ukpj8"/>
      <w:bookmarkEnd w:id="4"/>
      <w:r>
        <w:rPr>
          <w:rFonts w:ascii="Times" w:hAnsi="Times" w:cs="Times"/>
          <w:b/>
          <w:bCs/>
          <w:sz w:val="24"/>
          <w:szCs w:val="24"/>
          <w:lang w:val="en-US"/>
        </w:rPr>
        <w:t>LITERATURE</w:t>
      </w:r>
    </w:p>
    <w:p w:rsidR="00A77B3E" w:rsidRDefault="00844CAD">
      <w:pPr>
        <w:numPr>
          <w:ilvl w:val="0"/>
          <w:numId w:val="1"/>
        </w:numPr>
        <w:tabs>
          <w:tab w:val="left" w:pos="360"/>
          <w:tab w:val="left" w:pos="425"/>
        </w:tabs>
        <w:ind w:left="425"/>
        <w:rPr>
          <w:rFonts w:ascii="Times" w:hAnsi="Times" w:cs="Times"/>
          <w:b/>
          <w:bCs/>
          <w:i/>
          <w:iCs/>
          <w:sz w:val="24"/>
          <w:szCs w:val="24"/>
          <w:lang w:val="en-US"/>
        </w:rPr>
      </w:pPr>
      <w:r>
        <w:rPr>
          <w:rFonts w:ascii="Times" w:hAnsi="Times" w:cs="Times"/>
          <w:b/>
          <w:bCs/>
          <w:sz w:val="24"/>
          <w:szCs w:val="24"/>
          <w:lang w:val="en-US"/>
        </w:rPr>
        <w:t xml:space="preserve">Bank </w:t>
      </w:r>
      <w:proofErr w:type="spellStart"/>
      <w:r>
        <w:rPr>
          <w:rFonts w:ascii="Times" w:hAnsi="Times" w:cs="Times"/>
          <w:b/>
          <w:bCs/>
          <w:i/>
          <w:iCs/>
          <w:sz w:val="24"/>
          <w:szCs w:val="24"/>
          <w:lang w:val="en-US"/>
        </w:rPr>
        <w:t>Keliling</w:t>
      </w:r>
      <w:proofErr w:type="spellEnd"/>
    </w:p>
    <w:p w:rsidR="00A77B3E" w:rsidRDefault="00844CAD">
      <w:pPr>
        <w:spacing w:before="260" w:after="260" w:line="480" w:lineRule="auto"/>
        <w:ind w:left="140" w:firstLine="580"/>
        <w:jc w:val="both"/>
        <w:rPr>
          <w:rFonts w:ascii="Times" w:hAnsi="Times" w:cs="Times"/>
          <w:sz w:val="24"/>
          <w:szCs w:val="24"/>
          <w:lang w:val="en-US"/>
        </w:rPr>
      </w:pPr>
      <w:r>
        <w:rPr>
          <w:rFonts w:ascii="Times" w:hAnsi="Times" w:cs="Times"/>
          <w:sz w:val="24"/>
          <w:szCs w:val="24"/>
          <w:lang w:val="en-US"/>
        </w:rPr>
        <w:t xml:space="preserve">Proses offered by the bank's mobile bank or mobile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make getting a position in the structure of society. Especially in the middle to lower society who are allegedly using mobile bank services to meet their needs. The mobile bank phenomenon is also seen in the village of </w:t>
      </w:r>
      <w:proofErr w:type="spellStart"/>
      <w:r>
        <w:rPr>
          <w:rFonts w:ascii="Times" w:hAnsi="Times" w:cs="Times"/>
          <w:sz w:val="24"/>
          <w:szCs w:val="24"/>
          <w:lang w:val="en-US"/>
        </w:rPr>
        <w:t>Sidorejo</w:t>
      </w:r>
      <w:proofErr w:type="spellEnd"/>
      <w:r>
        <w:rPr>
          <w:rFonts w:ascii="Times" w:hAnsi="Times" w:cs="Times"/>
          <w:sz w:val="24"/>
          <w:szCs w:val="24"/>
          <w:lang w:val="en-US"/>
        </w:rPr>
        <w:t xml:space="preserve"> </w:t>
      </w:r>
      <w:proofErr w:type="spellStart"/>
      <w:r>
        <w:rPr>
          <w:rFonts w:ascii="Times" w:hAnsi="Times" w:cs="Times"/>
          <w:sz w:val="24"/>
          <w:szCs w:val="24"/>
          <w:lang w:val="en-US"/>
        </w:rPr>
        <w:t>Tirto</w:t>
      </w:r>
      <w:proofErr w:type="spellEnd"/>
      <w:r>
        <w:rPr>
          <w:rFonts w:ascii="Times" w:hAnsi="Times" w:cs="Times"/>
          <w:sz w:val="24"/>
          <w:szCs w:val="24"/>
          <w:lang w:val="en-US"/>
        </w:rPr>
        <w:t xml:space="preserve"> </w:t>
      </w:r>
      <w:proofErr w:type="spellStart"/>
      <w:r>
        <w:rPr>
          <w:rFonts w:ascii="Times" w:hAnsi="Times" w:cs="Times"/>
          <w:sz w:val="24"/>
          <w:szCs w:val="24"/>
          <w:lang w:val="en-US"/>
        </w:rPr>
        <w:t>Pekalongan</w:t>
      </w:r>
      <w:proofErr w:type="spellEnd"/>
      <w:r>
        <w:rPr>
          <w:rFonts w:ascii="Times" w:hAnsi="Times" w:cs="Times"/>
          <w:sz w:val="24"/>
          <w:szCs w:val="24"/>
          <w:lang w:val="en-US"/>
        </w:rPr>
        <w:t>, where the majority of residents work as convection workers whose income is weekly but not necessarily able to meet their needs for the following week, such as paying for children's school fees, even to meet their daily needs.</w:t>
      </w:r>
    </w:p>
    <w:p w:rsidR="00A77B3E" w:rsidRDefault="00844CAD">
      <w:pPr>
        <w:spacing w:before="260" w:after="260" w:line="480" w:lineRule="auto"/>
        <w:ind w:left="140" w:firstLine="580"/>
        <w:jc w:val="both"/>
        <w:rPr>
          <w:rFonts w:ascii="Times" w:hAnsi="Times" w:cs="Times"/>
          <w:b/>
          <w:bCs/>
          <w:sz w:val="26"/>
          <w:szCs w:val="26"/>
          <w:lang w:val="en-US"/>
        </w:rPr>
      </w:pPr>
      <w:r>
        <w:rPr>
          <w:rFonts w:ascii="Times" w:hAnsi="Times" w:cs="Times"/>
          <w:sz w:val="24"/>
          <w:szCs w:val="24"/>
          <w:lang w:val="en-US"/>
        </w:rPr>
        <w:t xml:space="preserve">With the development of the times, changes in patterns and lifestyles also require people to fulfill their finances even higher. But in reality this is out of balance with the income they earn which eventually leads to debt action. Previously there were several studies on mobile banks, including </w:t>
      </w:r>
      <w:proofErr w:type="spellStart"/>
      <w:r>
        <w:rPr>
          <w:rFonts w:ascii="Times" w:hAnsi="Times" w:cs="Times"/>
          <w:sz w:val="24"/>
          <w:szCs w:val="24"/>
          <w:lang w:val="en-US"/>
        </w:rPr>
        <w:t>Rahoyo</w:t>
      </w:r>
      <w:proofErr w:type="spellEnd"/>
      <w:r>
        <w:rPr>
          <w:rFonts w:ascii="Times" w:hAnsi="Times" w:cs="Times"/>
          <w:sz w:val="24"/>
          <w:szCs w:val="24"/>
          <w:lang w:val="en-US"/>
        </w:rPr>
        <w:t xml:space="preserve"> and Graduation (2019), Pertiwi (2018), </w:t>
      </w:r>
      <w:proofErr w:type="spellStart"/>
      <w:r>
        <w:rPr>
          <w:rFonts w:ascii="Times" w:hAnsi="Times" w:cs="Times"/>
          <w:sz w:val="24"/>
          <w:szCs w:val="24"/>
          <w:lang w:val="en-US"/>
        </w:rPr>
        <w:t>Rinda</w:t>
      </w:r>
      <w:proofErr w:type="spellEnd"/>
      <w:r>
        <w:rPr>
          <w:rFonts w:ascii="Times" w:hAnsi="Times" w:cs="Times"/>
          <w:sz w:val="24"/>
          <w:szCs w:val="24"/>
          <w:lang w:val="en-US"/>
        </w:rPr>
        <w:t xml:space="preserve"> and </w:t>
      </w:r>
      <w:proofErr w:type="spellStart"/>
      <w:r>
        <w:rPr>
          <w:rFonts w:ascii="Times" w:hAnsi="Times" w:cs="Times"/>
          <w:sz w:val="24"/>
          <w:szCs w:val="24"/>
          <w:lang w:val="en-US"/>
        </w:rPr>
        <w:t>Renea</w:t>
      </w:r>
      <w:proofErr w:type="spellEnd"/>
      <w:r>
        <w:rPr>
          <w:rFonts w:ascii="Times" w:hAnsi="Times" w:cs="Times"/>
          <w:sz w:val="24"/>
          <w:szCs w:val="24"/>
          <w:lang w:val="en-US"/>
        </w:rPr>
        <w:t xml:space="preserve"> (2020), Irma and </w:t>
      </w:r>
      <w:proofErr w:type="spellStart"/>
      <w:r>
        <w:rPr>
          <w:rFonts w:ascii="Times" w:hAnsi="Times" w:cs="Times"/>
          <w:sz w:val="24"/>
          <w:szCs w:val="24"/>
          <w:lang w:val="en-US"/>
        </w:rPr>
        <w:t>Dede</w:t>
      </w:r>
      <w:proofErr w:type="spellEnd"/>
      <w:r>
        <w:rPr>
          <w:rFonts w:ascii="Times" w:hAnsi="Times" w:cs="Times"/>
          <w:sz w:val="24"/>
          <w:szCs w:val="24"/>
          <w:lang w:val="en-US"/>
        </w:rPr>
        <w:t xml:space="preserve"> (2020), </w:t>
      </w:r>
      <w:proofErr w:type="spellStart"/>
      <w:r>
        <w:rPr>
          <w:rFonts w:ascii="Times" w:hAnsi="Times" w:cs="Times"/>
          <w:sz w:val="24"/>
          <w:szCs w:val="24"/>
          <w:lang w:val="en-US"/>
        </w:rPr>
        <w:t>Hidayati</w:t>
      </w:r>
      <w:proofErr w:type="spellEnd"/>
      <w:r>
        <w:rPr>
          <w:rFonts w:ascii="Times" w:hAnsi="Times" w:cs="Times"/>
          <w:sz w:val="24"/>
          <w:szCs w:val="24"/>
          <w:lang w:val="en-US"/>
        </w:rPr>
        <w:t xml:space="preserve"> et al (2020), Allen et al (2018) . The research was conducted by focusing on what are the advantages of a mobile bank or </w:t>
      </w:r>
      <w:r>
        <w:rPr>
          <w:rFonts w:ascii="Times" w:hAnsi="Times" w:cs="Times"/>
          <w:i/>
          <w:iCs/>
          <w:sz w:val="24"/>
          <w:szCs w:val="24"/>
          <w:lang w:val="en-US"/>
        </w:rPr>
        <w:t xml:space="preserve">bank </w:t>
      </w:r>
      <w:proofErr w:type="spellStart"/>
      <w:r>
        <w:rPr>
          <w:rFonts w:ascii="Times" w:hAnsi="Times" w:cs="Times"/>
          <w:i/>
          <w:iCs/>
          <w:sz w:val="24"/>
          <w:szCs w:val="24"/>
          <w:lang w:val="en-US"/>
        </w:rPr>
        <w:t>titil</w:t>
      </w:r>
      <w:proofErr w:type="spellEnd"/>
      <w:r>
        <w:rPr>
          <w:rFonts w:ascii="Times" w:hAnsi="Times" w:cs="Times"/>
          <w:i/>
          <w:iCs/>
          <w:sz w:val="24"/>
          <w:szCs w:val="24"/>
          <w:lang w:val="en-US"/>
        </w:rPr>
        <w:t xml:space="preserve"> </w:t>
      </w:r>
      <w:r>
        <w:rPr>
          <w:rFonts w:ascii="Times" w:hAnsi="Times" w:cs="Times"/>
          <w:sz w:val="24"/>
          <w:szCs w:val="24"/>
          <w:lang w:val="en-US"/>
        </w:rPr>
        <w:t xml:space="preserve">and how the perspective is from Islamic economics so that it becomes a differentiator from previous research studies. This existing phenomenon is interesting to do research using methods </w:t>
      </w:r>
      <w:r>
        <w:rPr>
          <w:rFonts w:ascii="Times" w:hAnsi="Times" w:cs="Times"/>
          <w:i/>
          <w:iCs/>
          <w:sz w:val="24"/>
          <w:szCs w:val="24"/>
          <w:lang w:val="en-US"/>
        </w:rPr>
        <w:t xml:space="preserve">field research </w:t>
      </w:r>
      <w:r>
        <w:rPr>
          <w:rFonts w:ascii="Times" w:hAnsi="Times" w:cs="Times"/>
          <w:sz w:val="24"/>
          <w:szCs w:val="24"/>
          <w:lang w:val="en-US"/>
        </w:rPr>
        <w:t xml:space="preserve">and using a qualitative approach. The sampling technique used is </w:t>
      </w:r>
      <w:r>
        <w:rPr>
          <w:rFonts w:ascii="Times" w:hAnsi="Times" w:cs="Times"/>
          <w:i/>
          <w:iCs/>
          <w:sz w:val="24"/>
          <w:szCs w:val="24"/>
          <w:lang w:val="en-US"/>
        </w:rPr>
        <w:t xml:space="preserve">snowball </w:t>
      </w:r>
      <w:r>
        <w:rPr>
          <w:rFonts w:ascii="Times" w:hAnsi="Times" w:cs="Times"/>
          <w:sz w:val="24"/>
          <w:szCs w:val="24"/>
          <w:lang w:val="en-US"/>
        </w:rPr>
        <w:t>to get other informants who use mobile banking services.</w:t>
      </w:r>
    </w:p>
    <w:p w:rsidR="00A77B3E" w:rsidRDefault="00844CAD">
      <w:pPr>
        <w:numPr>
          <w:ilvl w:val="0"/>
          <w:numId w:val="1"/>
        </w:numPr>
        <w:tabs>
          <w:tab w:val="left" w:pos="360"/>
          <w:tab w:val="left" w:pos="425"/>
        </w:tabs>
        <w:spacing w:line="480" w:lineRule="auto"/>
        <w:ind w:left="425"/>
        <w:jc w:val="both"/>
        <w:rPr>
          <w:rFonts w:ascii="Times" w:hAnsi="Times" w:cs="Times"/>
          <w:b/>
          <w:bCs/>
          <w:i/>
          <w:iCs/>
          <w:sz w:val="24"/>
          <w:szCs w:val="24"/>
          <w:lang w:val="en-US"/>
        </w:rPr>
      </w:pPr>
      <w:r>
        <w:rPr>
          <w:rFonts w:ascii="Times" w:hAnsi="Times" w:cs="Times"/>
          <w:b/>
          <w:bCs/>
          <w:sz w:val="24"/>
          <w:szCs w:val="24"/>
          <w:lang w:val="en-US"/>
        </w:rPr>
        <w:t xml:space="preserve">Bank </w:t>
      </w:r>
      <w:proofErr w:type="spellStart"/>
      <w:r>
        <w:rPr>
          <w:rFonts w:ascii="Times" w:hAnsi="Times" w:cs="Times"/>
          <w:b/>
          <w:bCs/>
          <w:i/>
          <w:iCs/>
          <w:sz w:val="24"/>
          <w:szCs w:val="24"/>
          <w:lang w:val="en-US"/>
        </w:rPr>
        <w:t>Titil</w:t>
      </w:r>
      <w:proofErr w:type="spellEnd"/>
    </w:p>
    <w:p w:rsidR="00A77B3E" w:rsidRDefault="00844CAD">
      <w:pPr>
        <w:spacing w:before="260" w:after="260" w:line="480" w:lineRule="auto"/>
        <w:ind w:left="140" w:firstLine="580"/>
        <w:jc w:val="both"/>
        <w:rPr>
          <w:rFonts w:ascii="Times" w:hAnsi="Times" w:cs="Times"/>
          <w:i/>
          <w:iCs/>
          <w:sz w:val="24"/>
          <w:szCs w:val="24"/>
          <w:lang w:val="en-US"/>
        </w:rPr>
      </w:pPr>
      <w:r>
        <w:rPr>
          <w:rFonts w:ascii="Times" w:hAnsi="Times" w:cs="Times"/>
          <w:sz w:val="24"/>
          <w:szCs w:val="24"/>
          <w:lang w:val="en-US"/>
        </w:rPr>
        <w:lastRenderedPageBreak/>
        <w:t xml:space="preserve">The advantages and application of sharia principles in Islamic Commercial Banks have not attracted the attention of the lower middle class to finance Islamic Commercial Banks. The community still uses other financing alternatives that have been around for a long time or are embedded in the community's thinking that it is easier to access. One of the financing alternatives chosen is through loan sharks. A phenomenon that exists in society, these moneylenders do not use real identities but use the name of the bank (Irma &amp; </w:t>
      </w:r>
      <w:proofErr w:type="spellStart"/>
      <w:r>
        <w:rPr>
          <w:rFonts w:ascii="Times" w:hAnsi="Times" w:cs="Times"/>
          <w:sz w:val="24"/>
          <w:szCs w:val="24"/>
          <w:lang w:val="en-US"/>
        </w:rPr>
        <w:t>Dede</w:t>
      </w:r>
      <w:proofErr w:type="spellEnd"/>
      <w:r>
        <w:rPr>
          <w:rFonts w:ascii="Times" w:hAnsi="Times" w:cs="Times"/>
          <w:sz w:val="24"/>
          <w:szCs w:val="24"/>
          <w:lang w:val="en-US"/>
        </w:rPr>
        <w:t xml:space="preserve">, 2020). One of them is to mobile banks or in Javanese it is often referred to as bank </w:t>
      </w:r>
      <w:proofErr w:type="spellStart"/>
      <w:r>
        <w:rPr>
          <w:rFonts w:ascii="Times" w:hAnsi="Times" w:cs="Times"/>
          <w:i/>
          <w:iCs/>
          <w:sz w:val="24"/>
          <w:szCs w:val="24"/>
          <w:lang w:val="en-US"/>
        </w:rPr>
        <w:t>titil</w:t>
      </w:r>
      <w:proofErr w:type="spellEnd"/>
      <w:r>
        <w:rPr>
          <w:rFonts w:ascii="Times" w:hAnsi="Times" w:cs="Times"/>
          <w:i/>
          <w:iCs/>
          <w:sz w:val="24"/>
          <w:szCs w:val="24"/>
          <w:lang w:val="en-US"/>
        </w:rPr>
        <w:t xml:space="preserve"> </w:t>
      </w:r>
      <w:r>
        <w:rPr>
          <w:rFonts w:ascii="Times" w:hAnsi="Times" w:cs="Times"/>
          <w:sz w:val="24"/>
          <w:szCs w:val="24"/>
          <w:lang w:val="en-US"/>
        </w:rPr>
        <w:t>(</w:t>
      </w:r>
      <w:proofErr w:type="spellStart"/>
      <w:r>
        <w:rPr>
          <w:rFonts w:ascii="Times" w:hAnsi="Times" w:cs="Times"/>
          <w:sz w:val="24"/>
          <w:szCs w:val="24"/>
          <w:lang w:val="en-US"/>
        </w:rPr>
        <w:t>Sakinah</w:t>
      </w:r>
      <w:proofErr w:type="spellEnd"/>
      <w:r>
        <w:rPr>
          <w:rFonts w:ascii="Times" w:hAnsi="Times" w:cs="Times"/>
          <w:sz w:val="24"/>
          <w:szCs w:val="24"/>
          <w:lang w:val="en-US"/>
        </w:rPr>
        <w:t>, 2016)</w:t>
      </w:r>
      <w:r>
        <w:rPr>
          <w:rFonts w:ascii="Times" w:hAnsi="Times" w:cs="Times"/>
          <w:i/>
          <w:iCs/>
          <w:sz w:val="24"/>
          <w:szCs w:val="24"/>
          <w:lang w:val="en-US"/>
        </w:rPr>
        <w:t xml:space="preserve">. </w:t>
      </w:r>
      <w:r>
        <w:rPr>
          <w:rFonts w:ascii="Times" w:hAnsi="Times" w:cs="Times"/>
          <w:sz w:val="24"/>
          <w:szCs w:val="24"/>
          <w:lang w:val="en-US"/>
        </w:rPr>
        <w:t xml:space="preserve">Mobile bank or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is a community business in the financial sector that resembles a bank, but some are legal and some are not. In practice, this mobile bank provides convenience to its customers by collecting funds and distributing funds by visiting customers directly at homes with easy requirements, fast processing and without any guarantees. When people's needs are increasing, consumptive behavior increases and the economic situation is increasingly uncertain, people are looking for alternatives to meet their needs quickly, namely by borrowing money from non-bank institutions such as mobile banks or small banks </w:t>
      </w:r>
      <w:r>
        <w:rPr>
          <w:rFonts w:ascii="Times" w:hAnsi="Times" w:cs="Times"/>
          <w:i/>
          <w:iCs/>
          <w:sz w:val="24"/>
          <w:szCs w:val="24"/>
          <w:lang w:val="en-US"/>
        </w:rPr>
        <w:t>.</w:t>
      </w:r>
    </w:p>
    <w:p w:rsidR="00A77B3E" w:rsidRDefault="00844CAD">
      <w:pPr>
        <w:numPr>
          <w:ilvl w:val="0"/>
          <w:numId w:val="1"/>
        </w:numPr>
        <w:tabs>
          <w:tab w:val="left" w:pos="360"/>
          <w:tab w:val="left" w:pos="425"/>
        </w:tabs>
        <w:spacing w:line="480" w:lineRule="auto"/>
        <w:ind w:left="425"/>
        <w:jc w:val="both"/>
        <w:rPr>
          <w:rFonts w:ascii="Times" w:hAnsi="Times" w:cs="Times"/>
          <w:b/>
          <w:bCs/>
          <w:sz w:val="26"/>
          <w:szCs w:val="26"/>
          <w:lang w:val="en-US"/>
        </w:rPr>
      </w:pPr>
      <w:r>
        <w:rPr>
          <w:rFonts w:ascii="Times" w:hAnsi="Times" w:cs="Times"/>
          <w:b/>
          <w:bCs/>
          <w:sz w:val="26"/>
          <w:szCs w:val="26"/>
          <w:lang w:val="en-US"/>
        </w:rPr>
        <w:t>Islamic economics</w:t>
      </w:r>
    </w:p>
    <w:p w:rsidR="00A77B3E" w:rsidRDefault="00844CAD">
      <w:pPr>
        <w:spacing w:before="260" w:after="260" w:line="480" w:lineRule="auto"/>
        <w:ind w:left="100"/>
        <w:jc w:val="both"/>
        <w:rPr>
          <w:rFonts w:ascii="Times" w:hAnsi="Times" w:cs="Times"/>
          <w:sz w:val="24"/>
          <w:szCs w:val="24"/>
          <w:lang w:val="en-US"/>
        </w:rPr>
      </w:pPr>
      <w:r>
        <w:rPr>
          <w:rFonts w:ascii="Times" w:hAnsi="Times" w:cs="Times"/>
          <w:b/>
          <w:bCs/>
          <w:sz w:val="26"/>
          <w:szCs w:val="26"/>
          <w:lang w:val="en-US"/>
        </w:rPr>
        <w:t xml:space="preserve">      </w:t>
      </w:r>
      <w:r>
        <w:rPr>
          <w:rFonts w:ascii="Times" w:hAnsi="Times" w:cs="Times"/>
          <w:b/>
          <w:bCs/>
          <w:sz w:val="26"/>
          <w:szCs w:val="26"/>
          <w:lang w:val="en-US"/>
        </w:rPr>
        <w:tab/>
      </w:r>
      <w:r>
        <w:rPr>
          <w:rFonts w:ascii="Times" w:hAnsi="Times" w:cs="Times"/>
          <w:sz w:val="24"/>
          <w:szCs w:val="24"/>
          <w:lang w:val="en-US"/>
        </w:rPr>
        <w:t>Islamic economics is an economic system that has characteristics and identities as differentiators from conventional economics. Where in Islamic economics ethics is used as a basis for carrying out all activities. Interest in Islamic economics is omitted because interest is usury which has been forbidden in the Qur'an and Hadith. This is done to protect the welfare of humans both in relation to morals, society and the economy. Therefore, there must be financial institutions based on sharia principles (</w:t>
      </w:r>
      <w:proofErr w:type="spellStart"/>
      <w:r>
        <w:rPr>
          <w:rFonts w:ascii="Times" w:hAnsi="Times" w:cs="Times"/>
          <w:sz w:val="24"/>
          <w:szCs w:val="24"/>
          <w:lang w:val="en-US"/>
        </w:rPr>
        <w:t>Rohmah</w:t>
      </w:r>
      <w:proofErr w:type="spellEnd"/>
      <w:r>
        <w:rPr>
          <w:rFonts w:ascii="Times" w:hAnsi="Times" w:cs="Times"/>
          <w:sz w:val="24"/>
          <w:szCs w:val="24"/>
          <w:lang w:val="en-US"/>
        </w:rPr>
        <w:t xml:space="preserve"> TH, 2017). The Islamic Banking Industry has a strategic role in community economic development. Sharia banking is everything that is related to Islamic Commercial Banks and Sharia Business Units which include institutions and processes for their business activities based on sharia principles. </w:t>
      </w:r>
      <w:r>
        <w:rPr>
          <w:rFonts w:ascii="Times" w:hAnsi="Times" w:cs="Times"/>
          <w:sz w:val="24"/>
          <w:szCs w:val="24"/>
          <w:lang w:val="en-US"/>
        </w:rPr>
        <w:lastRenderedPageBreak/>
        <w:t>Sharia Commercial Bank itself is a bank whose business activities are to provide services in payment traffic and based on sharia principles. The principles of sharia here include the principle of profit sharing that is mutually beneficial for both parties, prioritizes the value of togetherness, avoids usury and speculative motives in each transaction and the most important is equal distribution of social welfare (</w:t>
      </w:r>
      <w:proofErr w:type="spellStart"/>
      <w:r>
        <w:rPr>
          <w:rFonts w:ascii="Times" w:hAnsi="Times" w:cs="Times"/>
          <w:sz w:val="24"/>
          <w:szCs w:val="24"/>
          <w:lang w:val="en-US"/>
        </w:rPr>
        <w:t>Apriyanti</w:t>
      </w:r>
      <w:proofErr w:type="spellEnd"/>
      <w:r>
        <w:rPr>
          <w:rFonts w:ascii="Times" w:hAnsi="Times" w:cs="Times"/>
          <w:sz w:val="24"/>
          <w:szCs w:val="24"/>
          <w:lang w:val="en-US"/>
        </w:rPr>
        <w:t xml:space="preserve"> HW, 2017). Policies issued by Islamic banks are now also made flexible, as evidenced by the terms and guarantees that have been made easier (Irma &amp; </w:t>
      </w:r>
      <w:proofErr w:type="spellStart"/>
      <w:r>
        <w:rPr>
          <w:rFonts w:ascii="Times" w:hAnsi="Times" w:cs="Times"/>
          <w:sz w:val="24"/>
          <w:szCs w:val="24"/>
          <w:lang w:val="en-US"/>
        </w:rPr>
        <w:t>Dede</w:t>
      </w:r>
      <w:proofErr w:type="spellEnd"/>
      <w:r>
        <w:rPr>
          <w:rFonts w:ascii="Times" w:hAnsi="Times" w:cs="Times"/>
          <w:sz w:val="24"/>
          <w:szCs w:val="24"/>
          <w:lang w:val="en-US"/>
        </w:rPr>
        <w:t>, 2020).</w:t>
      </w:r>
    </w:p>
    <w:p w:rsidR="00A77B3E" w:rsidRDefault="00844CAD">
      <w:pPr>
        <w:pStyle w:val="Heading1"/>
        <w:keepNext w:val="0"/>
        <w:keepLines w:val="0"/>
        <w:spacing w:before="480"/>
        <w:rPr>
          <w:rFonts w:ascii="Times" w:hAnsi="Times" w:cs="Times"/>
          <w:b/>
          <w:bCs/>
          <w:sz w:val="24"/>
          <w:szCs w:val="24"/>
          <w:lang w:val="en-US"/>
        </w:rPr>
      </w:pPr>
      <w:bookmarkStart w:id="5" w:name="h.acq6btlw84ja"/>
      <w:bookmarkEnd w:id="5"/>
      <w:r>
        <w:rPr>
          <w:rFonts w:ascii="Times" w:hAnsi="Times" w:cs="Times"/>
          <w:b/>
          <w:bCs/>
          <w:sz w:val="24"/>
          <w:szCs w:val="24"/>
          <w:lang w:val="en-US"/>
        </w:rPr>
        <w:t>METHODOLOGY RESEARCH</w:t>
      </w:r>
    </w:p>
    <w:p w:rsidR="00A77B3E" w:rsidRDefault="00844CAD">
      <w:pPr>
        <w:spacing w:before="260" w:after="260"/>
        <w:ind w:left="100"/>
        <w:jc w:val="both"/>
        <w:rPr>
          <w:rFonts w:ascii="Times" w:hAnsi="Times" w:cs="Times"/>
          <w:b/>
          <w:bCs/>
          <w:sz w:val="24"/>
          <w:szCs w:val="24"/>
          <w:lang w:val="en-US"/>
        </w:rPr>
      </w:pPr>
      <w:r>
        <w:rPr>
          <w:rFonts w:ascii="Times" w:hAnsi="Times" w:cs="Times"/>
          <w:b/>
          <w:bCs/>
          <w:sz w:val="24"/>
          <w:szCs w:val="24"/>
          <w:lang w:val="en-US"/>
        </w:rPr>
        <w:t>Population and Sample</w:t>
      </w:r>
    </w:p>
    <w:p w:rsidR="00A77B3E" w:rsidRDefault="00844CAD">
      <w:pPr>
        <w:spacing w:before="260" w:after="260" w:line="480" w:lineRule="auto"/>
        <w:ind w:left="100" w:firstLine="620"/>
        <w:jc w:val="both"/>
        <w:rPr>
          <w:rFonts w:ascii="Times New Roman" w:hAnsi="Times New Roman" w:cs="Times New Roman"/>
          <w:i/>
          <w:iCs/>
          <w:sz w:val="24"/>
          <w:szCs w:val="24"/>
          <w:lang w:val="en-US"/>
        </w:rPr>
      </w:pPr>
      <w:r>
        <w:rPr>
          <w:rFonts w:ascii="Times" w:hAnsi="Times" w:cs="Times"/>
          <w:color w:val="202124"/>
          <w:sz w:val="24"/>
          <w:szCs w:val="24"/>
          <w:lang w:val="en-US"/>
        </w:rPr>
        <w:t xml:space="preserve">According to </w:t>
      </w:r>
      <w:proofErr w:type="spellStart"/>
      <w:r>
        <w:rPr>
          <w:rFonts w:ascii="Times" w:hAnsi="Times" w:cs="Times"/>
          <w:color w:val="202124"/>
          <w:sz w:val="24"/>
          <w:szCs w:val="24"/>
          <w:lang w:val="en-US"/>
        </w:rPr>
        <w:t>Sugiyono</w:t>
      </w:r>
      <w:proofErr w:type="spellEnd"/>
      <w:r>
        <w:rPr>
          <w:rFonts w:ascii="Times" w:hAnsi="Times" w:cs="Times"/>
          <w:color w:val="202124"/>
          <w:sz w:val="24"/>
          <w:szCs w:val="24"/>
          <w:lang w:val="en-US"/>
        </w:rPr>
        <w:t xml:space="preserve"> (2013) population is a whole group of people, events or objects to be studied. While the sample is part of the population. In this study the population is all people in the village of </w:t>
      </w:r>
      <w:proofErr w:type="spellStart"/>
      <w:r>
        <w:rPr>
          <w:rFonts w:ascii="Times" w:hAnsi="Times" w:cs="Times"/>
          <w:color w:val="202124"/>
          <w:sz w:val="24"/>
          <w:szCs w:val="24"/>
          <w:lang w:val="en-US"/>
        </w:rPr>
        <w:t>Sidorejo</w:t>
      </w:r>
      <w:proofErr w:type="spellEnd"/>
      <w:r>
        <w:rPr>
          <w:rFonts w:ascii="Times" w:hAnsi="Times" w:cs="Times"/>
          <w:color w:val="202124"/>
          <w:sz w:val="24"/>
          <w:szCs w:val="24"/>
          <w:lang w:val="en-US"/>
        </w:rPr>
        <w:t xml:space="preserve"> </w:t>
      </w:r>
      <w:proofErr w:type="spellStart"/>
      <w:r>
        <w:rPr>
          <w:rFonts w:ascii="Times" w:hAnsi="Times" w:cs="Times"/>
          <w:color w:val="202124"/>
          <w:sz w:val="24"/>
          <w:szCs w:val="24"/>
          <w:lang w:val="en-US"/>
        </w:rPr>
        <w:t>Tirto</w:t>
      </w:r>
      <w:proofErr w:type="spellEnd"/>
      <w:r>
        <w:rPr>
          <w:rFonts w:ascii="Times" w:hAnsi="Times" w:cs="Times"/>
          <w:color w:val="202124"/>
          <w:sz w:val="24"/>
          <w:szCs w:val="24"/>
          <w:lang w:val="en-US"/>
        </w:rPr>
        <w:t xml:space="preserve"> </w:t>
      </w:r>
      <w:proofErr w:type="spellStart"/>
      <w:r>
        <w:rPr>
          <w:rFonts w:ascii="Times" w:hAnsi="Times" w:cs="Times"/>
          <w:color w:val="202124"/>
          <w:sz w:val="24"/>
          <w:szCs w:val="24"/>
          <w:lang w:val="en-US"/>
        </w:rPr>
        <w:t>Pekalongan</w:t>
      </w:r>
      <w:proofErr w:type="spellEnd"/>
      <w:r>
        <w:rPr>
          <w:rFonts w:ascii="Times" w:hAnsi="Times" w:cs="Times"/>
          <w:color w:val="202124"/>
          <w:sz w:val="24"/>
          <w:szCs w:val="24"/>
          <w:lang w:val="en-US"/>
        </w:rPr>
        <w:t xml:space="preserve">, and the sample is housewives who carry out business activities that have debts to the Mobile Bank (Bank </w:t>
      </w:r>
      <w:proofErr w:type="spellStart"/>
      <w:r>
        <w:rPr>
          <w:rFonts w:ascii="Times" w:hAnsi="Times" w:cs="Times"/>
          <w:color w:val="202124"/>
          <w:sz w:val="24"/>
          <w:szCs w:val="24"/>
          <w:lang w:val="en-US"/>
        </w:rPr>
        <w:t>Titil</w:t>
      </w:r>
      <w:proofErr w:type="spellEnd"/>
      <w:r>
        <w:rPr>
          <w:rFonts w:ascii="Times" w:hAnsi="Times" w:cs="Times"/>
          <w:color w:val="202124"/>
          <w:sz w:val="24"/>
          <w:szCs w:val="24"/>
          <w:lang w:val="en-US"/>
        </w:rPr>
        <w:t>), some of them are: (</w:t>
      </w:r>
      <w:proofErr w:type="spellStart"/>
      <w:r>
        <w:rPr>
          <w:rFonts w:ascii="Times New Roman" w:hAnsi="Times New Roman" w:cs="Times New Roman"/>
          <w:i/>
          <w:iCs/>
          <w:sz w:val="24"/>
          <w:szCs w:val="24"/>
          <w:lang w:val="en-US"/>
        </w:rPr>
        <w:t>Nur</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Kholidah</w:t>
      </w:r>
      <w:proofErr w:type="spellEnd"/>
      <w:r>
        <w:rPr>
          <w:rFonts w:ascii="Times New Roman" w:hAnsi="Times New Roman" w:cs="Times New Roman"/>
          <w:i/>
          <w:iCs/>
          <w:sz w:val="24"/>
          <w:szCs w:val="24"/>
          <w:lang w:val="en-US"/>
        </w:rPr>
        <w:t>, 55 years old ), (</w:t>
      </w:r>
      <w:proofErr w:type="spellStart"/>
      <w:r>
        <w:rPr>
          <w:rFonts w:ascii="Times New Roman" w:hAnsi="Times New Roman" w:cs="Times New Roman"/>
          <w:i/>
          <w:iCs/>
          <w:sz w:val="24"/>
          <w:szCs w:val="24"/>
          <w:lang w:val="en-US"/>
        </w:rPr>
        <w:t>Suzi</w:t>
      </w:r>
      <w:proofErr w:type="spellEnd"/>
      <w:r>
        <w:rPr>
          <w:rFonts w:ascii="Times New Roman" w:hAnsi="Times New Roman" w:cs="Times New Roman"/>
          <w:i/>
          <w:iCs/>
          <w:sz w:val="24"/>
          <w:szCs w:val="24"/>
          <w:lang w:val="en-US"/>
        </w:rPr>
        <w:t>, 26 years), (</w:t>
      </w:r>
      <w:proofErr w:type="spellStart"/>
      <w:r>
        <w:rPr>
          <w:rFonts w:ascii="Times New Roman" w:hAnsi="Times New Roman" w:cs="Times New Roman"/>
          <w:i/>
          <w:iCs/>
          <w:sz w:val="24"/>
          <w:szCs w:val="24"/>
          <w:lang w:val="en-US"/>
        </w:rPr>
        <w:t>Piis</w:t>
      </w:r>
      <w:proofErr w:type="spellEnd"/>
      <w:r>
        <w:rPr>
          <w:rFonts w:ascii="Times New Roman" w:hAnsi="Times New Roman" w:cs="Times New Roman"/>
          <w:i/>
          <w:iCs/>
          <w:sz w:val="24"/>
          <w:szCs w:val="24"/>
          <w:lang w:val="en-US"/>
        </w:rPr>
        <w:t>, 37 years).</w:t>
      </w:r>
    </w:p>
    <w:p w:rsidR="00A77B3E" w:rsidRDefault="00844CAD">
      <w:pPr>
        <w:pStyle w:val="Heading1"/>
        <w:keepNext w:val="0"/>
        <w:keepLines w:val="0"/>
        <w:spacing w:before="80"/>
        <w:jc w:val="both"/>
        <w:rPr>
          <w:rFonts w:ascii="Times" w:hAnsi="Times" w:cs="Times"/>
          <w:b/>
          <w:bCs/>
          <w:sz w:val="22"/>
          <w:szCs w:val="22"/>
          <w:lang w:val="en-US"/>
        </w:rPr>
      </w:pPr>
      <w:bookmarkStart w:id="6" w:name="h.hi3pbw9jyqw9"/>
      <w:bookmarkEnd w:id="6"/>
      <w:r>
        <w:rPr>
          <w:rFonts w:ascii="Times" w:hAnsi="Times" w:cs="Times"/>
          <w:b/>
          <w:bCs/>
          <w:sz w:val="24"/>
          <w:szCs w:val="24"/>
          <w:lang w:val="en-US"/>
        </w:rPr>
        <w:t xml:space="preserve">Techniques </w:t>
      </w:r>
      <w:proofErr w:type="spellStart"/>
      <w:r>
        <w:rPr>
          <w:rFonts w:ascii="Times" w:hAnsi="Times" w:cs="Times"/>
          <w:b/>
          <w:bCs/>
          <w:sz w:val="24"/>
          <w:szCs w:val="24"/>
          <w:lang w:val="en-US"/>
        </w:rPr>
        <w:t>AnalysisThe</w:t>
      </w:r>
      <w:proofErr w:type="spellEnd"/>
      <w:r>
        <w:rPr>
          <w:rFonts w:ascii="Times" w:hAnsi="Times" w:cs="Times"/>
          <w:b/>
          <w:bCs/>
          <w:sz w:val="24"/>
          <w:szCs w:val="24"/>
          <w:lang w:val="en-US"/>
        </w:rPr>
        <w:t xml:space="preserve"> Data</w:t>
      </w:r>
    </w:p>
    <w:p w:rsidR="00A77B3E" w:rsidRDefault="00844CAD">
      <w:pPr>
        <w:spacing w:before="260" w:after="260" w:line="480" w:lineRule="auto"/>
        <w:ind w:left="100" w:firstLine="720"/>
        <w:jc w:val="both"/>
        <w:rPr>
          <w:rFonts w:ascii="Times" w:hAnsi="Times" w:cs="Times"/>
          <w:sz w:val="24"/>
          <w:szCs w:val="24"/>
          <w:lang w:val="en-US"/>
        </w:rPr>
      </w:pPr>
      <w:proofErr w:type="gramStart"/>
      <w:r>
        <w:rPr>
          <w:rFonts w:ascii="Times" w:hAnsi="Times" w:cs="Times"/>
          <w:sz w:val="24"/>
          <w:szCs w:val="24"/>
          <w:lang w:val="en-US"/>
        </w:rPr>
        <w:t>technique</w:t>
      </w:r>
      <w:proofErr w:type="gramEnd"/>
      <w:r>
        <w:rPr>
          <w:rFonts w:ascii="Times" w:hAnsi="Times" w:cs="Times"/>
          <w:sz w:val="24"/>
          <w:szCs w:val="24"/>
          <w:lang w:val="en-US"/>
        </w:rPr>
        <w:t xml:space="preserve"> used in this research is in-depth interviews. In</w:t>
      </w:r>
      <w:r>
        <w:rPr>
          <w:rFonts w:ascii="Times" w:hAnsi="Times" w:cs="Times"/>
          <w:i/>
          <w:iCs/>
          <w:sz w:val="24"/>
          <w:szCs w:val="24"/>
          <w:lang w:val="en-US"/>
        </w:rPr>
        <w:t>-depth interview is</w:t>
      </w:r>
      <w:r>
        <w:rPr>
          <w:rFonts w:ascii="Times" w:hAnsi="Times" w:cs="Times"/>
          <w:sz w:val="24"/>
          <w:szCs w:val="24"/>
          <w:lang w:val="en-US"/>
        </w:rPr>
        <w:t xml:space="preserve"> the process of obtaining information for research purposes by means of face-to-face question and answer between the interviewer and the informant or the person being interviewed, with or without using unguided interview, where the interviewer and the informant are involved in social life. </w:t>
      </w:r>
      <w:proofErr w:type="gramStart"/>
      <w:r>
        <w:rPr>
          <w:rFonts w:ascii="Times" w:hAnsi="Times" w:cs="Times"/>
          <w:sz w:val="24"/>
          <w:szCs w:val="24"/>
          <w:lang w:val="en-US"/>
        </w:rPr>
        <w:t>relatively</w:t>
      </w:r>
      <w:proofErr w:type="gramEnd"/>
      <w:r>
        <w:rPr>
          <w:rFonts w:ascii="Times" w:hAnsi="Times" w:cs="Times"/>
          <w:sz w:val="24"/>
          <w:szCs w:val="24"/>
          <w:lang w:val="en-US"/>
        </w:rPr>
        <w:t xml:space="preserve"> long. Furthermore, interviews can be conducted in a manner </w:t>
      </w:r>
      <w:r>
        <w:rPr>
          <w:rFonts w:ascii="Times" w:hAnsi="Times" w:cs="Times"/>
          <w:i/>
          <w:iCs/>
          <w:sz w:val="24"/>
          <w:szCs w:val="24"/>
          <w:lang w:val="en-US"/>
        </w:rPr>
        <w:t xml:space="preserve">structured unstructured </w:t>
      </w:r>
      <w:proofErr w:type="gramStart"/>
      <w:r>
        <w:rPr>
          <w:rFonts w:ascii="Times" w:hAnsi="Times" w:cs="Times"/>
          <w:sz w:val="24"/>
          <w:szCs w:val="24"/>
          <w:lang w:val="en-US"/>
        </w:rPr>
        <w:t>and</w:t>
      </w:r>
      <w:r>
        <w:rPr>
          <w:rFonts w:ascii="Times" w:hAnsi="Times" w:cs="Times"/>
          <w:i/>
          <w:iCs/>
          <w:sz w:val="24"/>
          <w:szCs w:val="24"/>
          <w:lang w:val="en-US"/>
        </w:rPr>
        <w:t xml:space="preserve"> ,</w:t>
      </w:r>
      <w:proofErr w:type="gramEnd"/>
      <w:r>
        <w:rPr>
          <w:rFonts w:ascii="Times" w:hAnsi="Times" w:cs="Times"/>
          <w:i/>
          <w:iCs/>
          <w:sz w:val="24"/>
          <w:szCs w:val="24"/>
          <w:lang w:val="en-US"/>
        </w:rPr>
        <w:t xml:space="preserve"> </w:t>
      </w:r>
      <w:r>
        <w:rPr>
          <w:rFonts w:ascii="Times" w:hAnsi="Times" w:cs="Times"/>
          <w:sz w:val="24"/>
          <w:szCs w:val="24"/>
          <w:lang w:val="en-US"/>
        </w:rPr>
        <w:t>and can be carried out face to face (</w:t>
      </w:r>
      <w:r>
        <w:rPr>
          <w:rFonts w:ascii="Times" w:hAnsi="Times" w:cs="Times"/>
          <w:i/>
          <w:iCs/>
          <w:sz w:val="24"/>
          <w:szCs w:val="24"/>
          <w:lang w:val="en-US"/>
        </w:rPr>
        <w:t>face to face)</w:t>
      </w:r>
      <w:r>
        <w:rPr>
          <w:rFonts w:ascii="Times" w:hAnsi="Times" w:cs="Times"/>
          <w:sz w:val="24"/>
          <w:szCs w:val="24"/>
          <w:lang w:val="en-US"/>
        </w:rPr>
        <w:t xml:space="preserve"> </w:t>
      </w:r>
      <w:r>
        <w:rPr>
          <w:rFonts w:ascii="Times" w:hAnsi="Times" w:cs="Times"/>
          <w:i/>
          <w:iCs/>
          <w:sz w:val="24"/>
          <w:szCs w:val="24"/>
          <w:lang w:val="en-US"/>
        </w:rPr>
        <w:t>to</w:t>
      </w:r>
      <w:r>
        <w:rPr>
          <w:rFonts w:ascii="Times" w:hAnsi="Times" w:cs="Times"/>
          <w:sz w:val="24"/>
          <w:szCs w:val="24"/>
          <w:lang w:val="en-US"/>
        </w:rPr>
        <w:t xml:space="preserve"> </w:t>
      </w:r>
      <w:r>
        <w:rPr>
          <w:rFonts w:ascii="Times" w:hAnsi="Times" w:cs="Times"/>
          <w:i/>
          <w:iCs/>
          <w:sz w:val="24"/>
          <w:szCs w:val="24"/>
          <w:lang w:val="en-US"/>
        </w:rPr>
        <w:t>face</w:t>
      </w:r>
      <w:r>
        <w:rPr>
          <w:rFonts w:ascii="Times" w:hAnsi="Times" w:cs="Times"/>
          <w:sz w:val="24"/>
          <w:szCs w:val="24"/>
          <w:lang w:val="en-US"/>
        </w:rPr>
        <w:t>) or using the telephone (</w:t>
      </w:r>
      <w:proofErr w:type="spellStart"/>
      <w:r>
        <w:rPr>
          <w:rFonts w:ascii="Times" w:hAnsi="Times" w:cs="Times"/>
          <w:sz w:val="24"/>
          <w:szCs w:val="24"/>
          <w:lang w:val="en-US"/>
        </w:rPr>
        <w:t>Sugiyono</w:t>
      </w:r>
      <w:proofErr w:type="spellEnd"/>
      <w:r>
        <w:rPr>
          <w:rFonts w:ascii="Times" w:hAnsi="Times" w:cs="Times"/>
          <w:sz w:val="24"/>
          <w:szCs w:val="24"/>
          <w:lang w:val="en-US"/>
        </w:rPr>
        <w:t xml:space="preserve">, 2006). Another data analysis technique is to use observation techniques. The reason the researcher makes observations is to present a realistic picture of behavior or events, to answer questions, to help understand human behavior, and for evaluation, namely to </w:t>
      </w:r>
      <w:r>
        <w:rPr>
          <w:rFonts w:ascii="Times" w:hAnsi="Times" w:cs="Times"/>
          <w:sz w:val="24"/>
          <w:szCs w:val="24"/>
          <w:lang w:val="en-US"/>
        </w:rPr>
        <w:lastRenderedPageBreak/>
        <w:t>measure certain aspects of conducting feedback on these measurements. Some of the information obtained from observations is space (place), actor, activity, object, action, event or event, time, and feeling. (</w:t>
      </w:r>
      <w:proofErr w:type="spellStart"/>
      <w:r>
        <w:rPr>
          <w:rFonts w:ascii="Times" w:hAnsi="Times" w:cs="Times"/>
          <w:sz w:val="24"/>
          <w:szCs w:val="24"/>
          <w:lang w:val="en-US"/>
        </w:rPr>
        <w:t>Bungin</w:t>
      </w:r>
      <w:proofErr w:type="spellEnd"/>
      <w:r>
        <w:rPr>
          <w:rFonts w:ascii="Times" w:hAnsi="Times" w:cs="Times"/>
          <w:sz w:val="24"/>
          <w:szCs w:val="24"/>
          <w:lang w:val="en-US"/>
        </w:rPr>
        <w:t>, 2007) suggests several forms of observation that can be used in qualitative research, namely participatory observation, unstructured observation, and unstructured group observation.</w:t>
      </w:r>
    </w:p>
    <w:p w:rsidR="00A77B3E" w:rsidRDefault="00844CAD">
      <w:pPr>
        <w:spacing w:before="260" w:after="260" w:line="480" w:lineRule="auto"/>
        <w:ind w:left="100"/>
        <w:jc w:val="both"/>
        <w:rPr>
          <w:rFonts w:ascii="Times" w:hAnsi="Times" w:cs="Times"/>
          <w:b/>
          <w:bCs/>
          <w:sz w:val="24"/>
          <w:szCs w:val="24"/>
          <w:lang w:val="en-US"/>
        </w:rPr>
      </w:pPr>
      <w:r>
        <w:rPr>
          <w:rFonts w:ascii="Times" w:hAnsi="Times" w:cs="Times"/>
          <w:b/>
          <w:bCs/>
          <w:sz w:val="24"/>
          <w:szCs w:val="24"/>
          <w:lang w:val="en-US"/>
        </w:rPr>
        <w:t>RESULTS AND DISCUSSION</w:t>
      </w:r>
    </w:p>
    <w:p w:rsidR="00A77B3E" w:rsidRDefault="00844CAD">
      <w:pPr>
        <w:spacing w:before="260" w:after="260"/>
        <w:ind w:left="100"/>
        <w:rPr>
          <w:rFonts w:ascii="Times" w:hAnsi="Times" w:cs="Times"/>
          <w:b/>
          <w:bCs/>
          <w:i/>
          <w:iCs/>
          <w:lang w:val="en-US"/>
        </w:rPr>
      </w:pPr>
      <w:r>
        <w:rPr>
          <w:rFonts w:ascii="Times" w:hAnsi="Times" w:cs="Times"/>
          <w:b/>
          <w:bCs/>
          <w:sz w:val="24"/>
          <w:szCs w:val="24"/>
          <w:lang w:val="en-US"/>
        </w:rPr>
        <w:t xml:space="preserve">Results of the Advantages of Mobile Banks (Bank </w:t>
      </w:r>
      <w:proofErr w:type="spellStart"/>
      <w:r>
        <w:rPr>
          <w:rFonts w:ascii="Times" w:hAnsi="Times" w:cs="Times"/>
          <w:b/>
          <w:bCs/>
          <w:sz w:val="24"/>
          <w:szCs w:val="24"/>
          <w:lang w:val="en-US"/>
        </w:rPr>
        <w:t>Titil</w:t>
      </w:r>
      <w:proofErr w:type="spellEnd"/>
      <w:r>
        <w:rPr>
          <w:rFonts w:ascii="Times" w:hAnsi="Times" w:cs="Times"/>
          <w:b/>
          <w:bCs/>
          <w:sz w:val="24"/>
          <w:szCs w:val="24"/>
          <w:lang w:val="en-US"/>
        </w:rPr>
        <w:t xml:space="preserve">) in the Community of </w:t>
      </w:r>
      <w:proofErr w:type="spellStart"/>
      <w:r>
        <w:rPr>
          <w:rFonts w:ascii="Times" w:hAnsi="Times" w:cs="Times"/>
          <w:b/>
          <w:bCs/>
          <w:sz w:val="24"/>
          <w:szCs w:val="24"/>
          <w:lang w:val="en-US"/>
        </w:rPr>
        <w:t>Sidorejo</w:t>
      </w:r>
      <w:proofErr w:type="spellEnd"/>
      <w:r>
        <w:rPr>
          <w:rFonts w:ascii="Times" w:hAnsi="Times" w:cs="Times"/>
          <w:b/>
          <w:bCs/>
          <w:sz w:val="24"/>
          <w:szCs w:val="24"/>
          <w:lang w:val="en-US"/>
        </w:rPr>
        <w:t xml:space="preserve"> </w:t>
      </w:r>
      <w:proofErr w:type="spellStart"/>
      <w:r>
        <w:rPr>
          <w:rFonts w:ascii="Times" w:hAnsi="Times" w:cs="Times"/>
          <w:b/>
          <w:bCs/>
          <w:sz w:val="24"/>
          <w:szCs w:val="24"/>
          <w:lang w:val="en-US"/>
        </w:rPr>
        <w:t>Tirto</w:t>
      </w:r>
      <w:proofErr w:type="spellEnd"/>
      <w:r>
        <w:rPr>
          <w:rFonts w:ascii="Times" w:hAnsi="Times" w:cs="Times"/>
          <w:b/>
          <w:bCs/>
          <w:sz w:val="24"/>
          <w:szCs w:val="24"/>
          <w:lang w:val="en-US"/>
        </w:rPr>
        <w:t xml:space="preserve"> </w:t>
      </w:r>
      <w:proofErr w:type="spellStart"/>
      <w:r>
        <w:rPr>
          <w:rFonts w:ascii="Times" w:hAnsi="Times" w:cs="Times"/>
          <w:b/>
          <w:bCs/>
          <w:sz w:val="24"/>
          <w:szCs w:val="24"/>
          <w:lang w:val="en-US"/>
        </w:rPr>
        <w:t>Pekalongan</w:t>
      </w:r>
      <w:proofErr w:type="spellEnd"/>
      <w:r>
        <w:rPr>
          <w:rFonts w:ascii="Times" w:hAnsi="Times" w:cs="Times"/>
          <w:b/>
          <w:bCs/>
          <w:sz w:val="24"/>
          <w:szCs w:val="24"/>
          <w:lang w:val="en-US"/>
        </w:rPr>
        <w:t xml:space="preserve"> Village.</w:t>
      </w:r>
    </w:p>
    <w:p w:rsidR="00A77B3E" w:rsidRDefault="00844CAD">
      <w:pPr>
        <w:spacing w:before="260" w:after="260" w:line="480" w:lineRule="auto"/>
        <w:ind w:left="140" w:firstLine="580"/>
        <w:jc w:val="both"/>
        <w:rPr>
          <w:rFonts w:ascii="Times" w:hAnsi="Times" w:cs="Times"/>
          <w:sz w:val="24"/>
          <w:szCs w:val="24"/>
          <w:lang w:val="en-US"/>
        </w:rPr>
      </w:pPr>
      <w:proofErr w:type="spellStart"/>
      <w:r>
        <w:rPr>
          <w:rFonts w:ascii="Times" w:hAnsi="Times" w:cs="Times"/>
          <w:sz w:val="24"/>
          <w:szCs w:val="24"/>
          <w:lang w:val="en-US"/>
        </w:rPr>
        <w:t>Sidorejo</w:t>
      </w:r>
      <w:proofErr w:type="spellEnd"/>
      <w:r>
        <w:rPr>
          <w:rFonts w:ascii="Times" w:hAnsi="Times" w:cs="Times"/>
          <w:sz w:val="24"/>
          <w:szCs w:val="24"/>
          <w:lang w:val="en-US"/>
        </w:rPr>
        <w:t xml:space="preserve"> </w:t>
      </w:r>
      <w:proofErr w:type="spellStart"/>
      <w:r>
        <w:rPr>
          <w:rFonts w:ascii="Times" w:hAnsi="Times" w:cs="Times"/>
          <w:sz w:val="24"/>
          <w:szCs w:val="24"/>
          <w:lang w:val="en-US"/>
        </w:rPr>
        <w:t>Tirto</w:t>
      </w:r>
      <w:proofErr w:type="spellEnd"/>
      <w:r>
        <w:rPr>
          <w:rFonts w:ascii="Times" w:hAnsi="Times" w:cs="Times"/>
          <w:sz w:val="24"/>
          <w:szCs w:val="24"/>
          <w:lang w:val="en-US"/>
        </w:rPr>
        <w:t xml:space="preserve"> Village is one of the villages in </w:t>
      </w:r>
      <w:proofErr w:type="spellStart"/>
      <w:r>
        <w:rPr>
          <w:rFonts w:ascii="Times" w:hAnsi="Times" w:cs="Times"/>
          <w:sz w:val="24"/>
          <w:szCs w:val="24"/>
          <w:lang w:val="en-US"/>
        </w:rPr>
        <w:t>Pekalongan</w:t>
      </w:r>
      <w:proofErr w:type="spellEnd"/>
      <w:r>
        <w:rPr>
          <w:rFonts w:ascii="Times" w:hAnsi="Times" w:cs="Times"/>
          <w:sz w:val="24"/>
          <w:szCs w:val="24"/>
          <w:lang w:val="en-US"/>
        </w:rPr>
        <w:t xml:space="preserve"> district where the majority of the people work as convection laborers. They rely on the income from these jobs to meet their needs each week. But in fact, the salary they receive every week is not enough to meet their needs even if it is used as business capital in the following week. With the rise of mobile banks or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in today's society,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services are also widely used in the community of </w:t>
      </w:r>
      <w:proofErr w:type="spellStart"/>
      <w:r>
        <w:rPr>
          <w:rFonts w:ascii="Times" w:hAnsi="Times" w:cs="Times"/>
          <w:sz w:val="24"/>
          <w:szCs w:val="24"/>
          <w:lang w:val="en-US"/>
        </w:rPr>
        <w:t>Sidorejo</w:t>
      </w:r>
      <w:proofErr w:type="spellEnd"/>
      <w:r>
        <w:rPr>
          <w:rFonts w:ascii="Times" w:hAnsi="Times" w:cs="Times"/>
          <w:sz w:val="24"/>
          <w:szCs w:val="24"/>
          <w:lang w:val="en-US"/>
        </w:rPr>
        <w:t xml:space="preserve"> </w:t>
      </w:r>
      <w:proofErr w:type="spellStart"/>
      <w:r>
        <w:rPr>
          <w:rFonts w:ascii="Times" w:hAnsi="Times" w:cs="Times"/>
          <w:sz w:val="24"/>
          <w:szCs w:val="24"/>
          <w:lang w:val="en-US"/>
        </w:rPr>
        <w:t>Tirto</w:t>
      </w:r>
      <w:proofErr w:type="spellEnd"/>
      <w:r>
        <w:rPr>
          <w:rFonts w:ascii="Times" w:hAnsi="Times" w:cs="Times"/>
          <w:sz w:val="24"/>
          <w:szCs w:val="24"/>
          <w:lang w:val="en-US"/>
        </w:rPr>
        <w:t xml:space="preserve"> Village, especially in the neighborhood of RT 01/01 residents. This is evident when the researchers conducted observations, many officers from mobile banks were seen visiting residents' homes to collect installments each week. There were even people gathered waiting for mobile bank officers to provide loans in groups in order to pay off the installments. This is also reinforced by the answer from (</w:t>
      </w:r>
      <w:proofErr w:type="spellStart"/>
      <w:r>
        <w:rPr>
          <w:rFonts w:ascii="Times" w:hAnsi="Times" w:cs="Times"/>
          <w:sz w:val="24"/>
          <w:szCs w:val="24"/>
          <w:lang w:val="en-US"/>
        </w:rPr>
        <w:t>Kholidah</w:t>
      </w:r>
      <w:proofErr w:type="spellEnd"/>
      <w:r>
        <w:rPr>
          <w:rFonts w:ascii="Times" w:hAnsi="Times" w:cs="Times"/>
          <w:sz w:val="24"/>
          <w:szCs w:val="24"/>
          <w:lang w:val="en-US"/>
        </w:rPr>
        <w:t xml:space="preserve">, 55 years old) who said that many </w:t>
      </w:r>
      <w:proofErr w:type="spellStart"/>
      <w:r>
        <w:rPr>
          <w:rFonts w:ascii="Times" w:hAnsi="Times" w:cs="Times"/>
          <w:sz w:val="24"/>
          <w:szCs w:val="24"/>
          <w:lang w:val="en-US"/>
        </w:rPr>
        <w:t>Sidorejo</w:t>
      </w:r>
      <w:proofErr w:type="spellEnd"/>
      <w:r>
        <w:rPr>
          <w:rFonts w:ascii="Times" w:hAnsi="Times" w:cs="Times"/>
          <w:sz w:val="24"/>
          <w:szCs w:val="24"/>
          <w:lang w:val="en-US"/>
        </w:rPr>
        <w:t xml:space="preserve"> villagers use mobile bank services.</w:t>
      </w:r>
    </w:p>
    <w:p w:rsidR="00A77B3E" w:rsidRDefault="00844CAD">
      <w:pPr>
        <w:spacing w:line="480" w:lineRule="auto"/>
        <w:ind w:left="700" w:right="1020"/>
        <w:jc w:val="both"/>
        <w:rPr>
          <w:rFonts w:ascii="Times" w:hAnsi="Times" w:cs="Times"/>
          <w:i/>
          <w:iCs/>
          <w:sz w:val="24"/>
          <w:szCs w:val="24"/>
          <w:lang w:val="en-US"/>
        </w:rPr>
      </w:pPr>
      <w:r>
        <w:rPr>
          <w:rFonts w:ascii="Times" w:hAnsi="Times" w:cs="Times"/>
          <w:i/>
          <w:iCs/>
          <w:sz w:val="24"/>
          <w:szCs w:val="24"/>
          <w:lang w:val="en-US"/>
        </w:rPr>
        <w:t xml:space="preserve">"Here many use the services of the bank, Ms. Amah, Ms. </w:t>
      </w:r>
      <w:proofErr w:type="spellStart"/>
      <w:r>
        <w:rPr>
          <w:rFonts w:ascii="Times" w:hAnsi="Times" w:cs="Times"/>
          <w:i/>
          <w:iCs/>
          <w:sz w:val="24"/>
          <w:szCs w:val="24"/>
          <w:lang w:val="en-US"/>
        </w:rPr>
        <w:t>Piis</w:t>
      </w:r>
      <w:proofErr w:type="spellEnd"/>
      <w:r>
        <w:rPr>
          <w:rFonts w:ascii="Times" w:hAnsi="Times" w:cs="Times"/>
          <w:i/>
          <w:iCs/>
          <w:sz w:val="24"/>
          <w:szCs w:val="24"/>
          <w:lang w:val="en-US"/>
        </w:rPr>
        <w:t xml:space="preserve">, Ms. </w:t>
      </w:r>
      <w:proofErr w:type="spellStart"/>
      <w:r>
        <w:rPr>
          <w:rFonts w:ascii="Times" w:hAnsi="Times" w:cs="Times"/>
          <w:i/>
          <w:iCs/>
          <w:sz w:val="24"/>
          <w:szCs w:val="24"/>
          <w:lang w:val="en-US"/>
        </w:rPr>
        <w:t>Sina</w:t>
      </w:r>
      <w:proofErr w:type="spellEnd"/>
      <w:r>
        <w:rPr>
          <w:rFonts w:ascii="Times" w:hAnsi="Times" w:cs="Times"/>
          <w:i/>
          <w:iCs/>
          <w:sz w:val="24"/>
          <w:szCs w:val="24"/>
          <w:lang w:val="en-US"/>
        </w:rPr>
        <w:t xml:space="preserve">, then to the east there are Ms. </w:t>
      </w:r>
      <w:proofErr w:type="spellStart"/>
      <w:r>
        <w:rPr>
          <w:rFonts w:ascii="Times" w:hAnsi="Times" w:cs="Times"/>
          <w:i/>
          <w:iCs/>
          <w:sz w:val="24"/>
          <w:szCs w:val="24"/>
          <w:lang w:val="en-US"/>
        </w:rPr>
        <w:t>Taslikha</w:t>
      </w:r>
      <w:proofErr w:type="spellEnd"/>
      <w:r>
        <w:rPr>
          <w:rFonts w:ascii="Times" w:hAnsi="Times" w:cs="Times"/>
          <w:i/>
          <w:iCs/>
          <w:sz w:val="24"/>
          <w:szCs w:val="24"/>
          <w:lang w:val="en-US"/>
        </w:rPr>
        <w:t xml:space="preserve">, Ms. </w:t>
      </w:r>
      <w:proofErr w:type="spellStart"/>
      <w:r>
        <w:rPr>
          <w:rFonts w:ascii="Times" w:hAnsi="Times" w:cs="Times"/>
          <w:i/>
          <w:iCs/>
          <w:sz w:val="24"/>
          <w:szCs w:val="24"/>
          <w:lang w:val="en-US"/>
        </w:rPr>
        <w:t>Warkyah</w:t>
      </w:r>
      <w:proofErr w:type="spellEnd"/>
      <w:r>
        <w:rPr>
          <w:rFonts w:ascii="Times" w:hAnsi="Times" w:cs="Times"/>
          <w:i/>
          <w:iCs/>
          <w:sz w:val="24"/>
          <w:szCs w:val="24"/>
          <w:lang w:val="en-US"/>
        </w:rPr>
        <w:t xml:space="preserve">, Ms. </w:t>
      </w:r>
      <w:proofErr w:type="spellStart"/>
      <w:r>
        <w:rPr>
          <w:rFonts w:ascii="Times" w:hAnsi="Times" w:cs="Times"/>
          <w:i/>
          <w:iCs/>
          <w:sz w:val="24"/>
          <w:szCs w:val="24"/>
          <w:lang w:val="en-US"/>
        </w:rPr>
        <w:t>Darsanah</w:t>
      </w:r>
      <w:proofErr w:type="spellEnd"/>
      <w:r>
        <w:rPr>
          <w:rFonts w:ascii="Times" w:hAnsi="Times" w:cs="Times"/>
          <w:i/>
          <w:iCs/>
          <w:sz w:val="24"/>
          <w:szCs w:val="24"/>
          <w:lang w:val="en-US"/>
        </w:rPr>
        <w:t xml:space="preserve">, etc. Not to mention those who participate in weekly mobile bank groups with at least 10 members. </w:t>
      </w:r>
      <w:proofErr w:type="gramStart"/>
      <w:r>
        <w:rPr>
          <w:rFonts w:ascii="Times" w:hAnsi="Times" w:cs="Times"/>
          <w:i/>
          <w:iCs/>
          <w:sz w:val="24"/>
          <w:szCs w:val="24"/>
          <w:lang w:val="en-US"/>
        </w:rPr>
        <w:t>”(</w:t>
      </w:r>
      <w:proofErr w:type="spellStart"/>
      <w:proofErr w:type="gramEnd"/>
      <w:r>
        <w:rPr>
          <w:rFonts w:ascii="Times" w:hAnsi="Times" w:cs="Times"/>
          <w:i/>
          <w:iCs/>
          <w:sz w:val="24"/>
          <w:szCs w:val="24"/>
          <w:lang w:val="en-US"/>
        </w:rPr>
        <w:t>Nur</w:t>
      </w:r>
      <w:proofErr w:type="spellEnd"/>
      <w:r>
        <w:rPr>
          <w:rFonts w:ascii="Times" w:hAnsi="Times" w:cs="Times"/>
          <w:i/>
          <w:iCs/>
          <w:sz w:val="24"/>
          <w:szCs w:val="24"/>
          <w:lang w:val="en-US"/>
        </w:rPr>
        <w:t xml:space="preserve"> </w:t>
      </w:r>
      <w:proofErr w:type="spellStart"/>
      <w:r>
        <w:rPr>
          <w:rFonts w:ascii="Times" w:hAnsi="Times" w:cs="Times"/>
          <w:i/>
          <w:iCs/>
          <w:sz w:val="24"/>
          <w:szCs w:val="24"/>
          <w:lang w:val="en-US"/>
        </w:rPr>
        <w:t>Kholidah</w:t>
      </w:r>
      <w:proofErr w:type="spellEnd"/>
      <w:r>
        <w:rPr>
          <w:rFonts w:ascii="Times" w:hAnsi="Times" w:cs="Times"/>
          <w:i/>
          <w:iCs/>
          <w:sz w:val="24"/>
          <w:szCs w:val="24"/>
          <w:lang w:val="en-US"/>
        </w:rPr>
        <w:t>, 55 years old)</w:t>
      </w:r>
    </w:p>
    <w:p w:rsidR="00A77B3E" w:rsidRDefault="00844CAD">
      <w:pPr>
        <w:spacing w:before="260" w:after="260" w:line="480" w:lineRule="auto"/>
        <w:ind w:left="140" w:firstLine="580"/>
        <w:jc w:val="both"/>
        <w:rPr>
          <w:rFonts w:ascii="Times" w:hAnsi="Times" w:cs="Times"/>
          <w:sz w:val="24"/>
          <w:szCs w:val="24"/>
          <w:lang w:val="en-US"/>
        </w:rPr>
      </w:pPr>
      <w:r>
        <w:rPr>
          <w:rFonts w:ascii="Times" w:hAnsi="Times" w:cs="Times"/>
          <w:sz w:val="24"/>
          <w:szCs w:val="24"/>
          <w:lang w:val="en-US"/>
        </w:rPr>
        <w:lastRenderedPageBreak/>
        <w:t xml:space="preserve">Mobile banks or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are very popular among the people of </w:t>
      </w:r>
      <w:proofErr w:type="spellStart"/>
      <w:r>
        <w:rPr>
          <w:rFonts w:ascii="Times" w:hAnsi="Times" w:cs="Times"/>
          <w:sz w:val="24"/>
          <w:szCs w:val="24"/>
          <w:lang w:val="en-US"/>
        </w:rPr>
        <w:t>Sidorejo</w:t>
      </w:r>
      <w:proofErr w:type="spellEnd"/>
      <w:r>
        <w:rPr>
          <w:rFonts w:ascii="Times" w:hAnsi="Times" w:cs="Times"/>
          <w:sz w:val="24"/>
          <w:szCs w:val="24"/>
          <w:lang w:val="en-US"/>
        </w:rPr>
        <w:t xml:space="preserve"> </w:t>
      </w:r>
      <w:proofErr w:type="spellStart"/>
      <w:r>
        <w:rPr>
          <w:rFonts w:ascii="Times" w:hAnsi="Times" w:cs="Times"/>
          <w:sz w:val="24"/>
          <w:szCs w:val="24"/>
          <w:lang w:val="en-US"/>
        </w:rPr>
        <w:t>Tirto</w:t>
      </w:r>
      <w:proofErr w:type="spellEnd"/>
      <w:r>
        <w:rPr>
          <w:rFonts w:ascii="Times" w:hAnsi="Times" w:cs="Times"/>
          <w:sz w:val="24"/>
          <w:szCs w:val="24"/>
          <w:lang w:val="en-US"/>
        </w:rPr>
        <w:t xml:space="preserve"> village because if there are new customers who want to make financing, the old customers will notify the parties. </w:t>
      </w:r>
      <w:proofErr w:type="gramStart"/>
      <w:r>
        <w:rPr>
          <w:rFonts w:ascii="Times" w:hAnsi="Times" w:cs="Times"/>
          <w:sz w:val="24"/>
          <w:szCs w:val="24"/>
          <w:lang w:val="en-US"/>
        </w:rPr>
        <w:t>bank</w:t>
      </w:r>
      <w:proofErr w:type="gramEnd"/>
      <w:r>
        <w:rPr>
          <w:rFonts w:ascii="Times" w:hAnsi="Times" w:cs="Times"/>
          <w:sz w:val="24"/>
          <w:szCs w:val="24"/>
          <w:lang w:val="en-US"/>
        </w:rPr>
        <w:t xml:space="preserve"> </w:t>
      </w:r>
      <w:proofErr w:type="spellStart"/>
      <w:r>
        <w:rPr>
          <w:rFonts w:ascii="Times" w:hAnsi="Times" w:cs="Times"/>
          <w:sz w:val="24"/>
          <w:szCs w:val="24"/>
          <w:lang w:val="en-US"/>
        </w:rPr>
        <w:t>titil</w:t>
      </w:r>
      <w:proofErr w:type="spellEnd"/>
      <w:r>
        <w:rPr>
          <w:rFonts w:ascii="Times" w:hAnsi="Times" w:cs="Times"/>
          <w:sz w:val="24"/>
          <w:szCs w:val="24"/>
          <w:lang w:val="en-US"/>
        </w:rPr>
        <w:t xml:space="preserve"> to approach the new customer. Then the mobile bank will explain the procedure and steps along with the nominal that must be paid according to the agreement of both parties. For this reason, a mobile bank or a bank </w:t>
      </w:r>
      <w:proofErr w:type="spellStart"/>
      <w:r>
        <w:rPr>
          <w:rFonts w:ascii="Times" w:hAnsi="Times" w:cs="Times"/>
          <w:sz w:val="24"/>
          <w:szCs w:val="24"/>
          <w:lang w:val="en-US"/>
        </w:rPr>
        <w:t>bank</w:t>
      </w:r>
      <w:proofErr w:type="spellEnd"/>
      <w:r>
        <w:rPr>
          <w:rFonts w:ascii="Times" w:hAnsi="Times" w:cs="Times"/>
          <w:sz w:val="24"/>
          <w:szCs w:val="24"/>
          <w:lang w:val="en-US"/>
        </w:rPr>
        <w:t xml:space="preserve"> seems to be a solution that all residents rely on when they experience financial-related problems. As the answer given by the following source:</w:t>
      </w:r>
    </w:p>
    <w:p w:rsidR="00A77B3E" w:rsidRDefault="00844CAD">
      <w:pPr>
        <w:spacing w:line="480" w:lineRule="auto"/>
        <w:ind w:left="700" w:right="1020"/>
        <w:jc w:val="both"/>
        <w:rPr>
          <w:rFonts w:ascii="Times" w:hAnsi="Times" w:cs="Times"/>
          <w:i/>
          <w:iCs/>
          <w:sz w:val="24"/>
          <w:szCs w:val="24"/>
          <w:lang w:val="en-US"/>
        </w:rPr>
      </w:pPr>
      <w:r>
        <w:rPr>
          <w:rFonts w:ascii="Times" w:hAnsi="Times" w:cs="Times"/>
          <w:i/>
          <w:iCs/>
          <w:sz w:val="24"/>
          <w:szCs w:val="24"/>
          <w:lang w:val="en-US"/>
        </w:rPr>
        <w:t xml:space="preserve">“Yesterday I first borrowed from the </w:t>
      </w:r>
      <w:proofErr w:type="spellStart"/>
      <w:r>
        <w:rPr>
          <w:rFonts w:ascii="Times" w:hAnsi="Times" w:cs="Times"/>
          <w:i/>
          <w:iCs/>
          <w:sz w:val="24"/>
          <w:szCs w:val="24"/>
          <w:lang w:val="en-US"/>
        </w:rPr>
        <w:t>titil</w:t>
      </w:r>
      <w:proofErr w:type="spellEnd"/>
      <w:r>
        <w:rPr>
          <w:rFonts w:ascii="Times" w:hAnsi="Times" w:cs="Times"/>
          <w:i/>
          <w:iCs/>
          <w:sz w:val="24"/>
          <w:szCs w:val="24"/>
          <w:lang w:val="en-US"/>
        </w:rPr>
        <w:t xml:space="preserve"> bank I visited at my </w:t>
      </w:r>
      <w:proofErr w:type="gramStart"/>
      <w:r>
        <w:rPr>
          <w:rFonts w:ascii="Times" w:hAnsi="Times" w:cs="Times"/>
          <w:i/>
          <w:iCs/>
          <w:sz w:val="24"/>
          <w:szCs w:val="24"/>
          <w:lang w:val="en-US"/>
        </w:rPr>
        <w:t>house, even that</w:t>
      </w:r>
      <w:proofErr w:type="gramEnd"/>
      <w:r>
        <w:rPr>
          <w:rFonts w:ascii="Times" w:hAnsi="Times" w:cs="Times"/>
          <w:i/>
          <w:iCs/>
          <w:sz w:val="24"/>
          <w:szCs w:val="24"/>
          <w:lang w:val="en-US"/>
        </w:rPr>
        <w:t xml:space="preserve"> said someone who had borrowed from a </w:t>
      </w:r>
      <w:proofErr w:type="spellStart"/>
      <w:r>
        <w:rPr>
          <w:rFonts w:ascii="Times" w:hAnsi="Times" w:cs="Times"/>
          <w:i/>
          <w:iCs/>
          <w:sz w:val="24"/>
          <w:szCs w:val="24"/>
          <w:lang w:val="en-US"/>
        </w:rPr>
        <w:t>titil</w:t>
      </w:r>
      <w:proofErr w:type="spellEnd"/>
      <w:r>
        <w:rPr>
          <w:rFonts w:ascii="Times" w:hAnsi="Times" w:cs="Times"/>
          <w:i/>
          <w:iCs/>
          <w:sz w:val="24"/>
          <w:szCs w:val="24"/>
          <w:lang w:val="en-US"/>
        </w:rPr>
        <w:t xml:space="preserve"> bank. </w:t>
      </w:r>
      <w:proofErr w:type="gramStart"/>
      <w:r>
        <w:rPr>
          <w:rFonts w:ascii="Times" w:hAnsi="Times" w:cs="Times"/>
          <w:i/>
          <w:iCs/>
          <w:sz w:val="24"/>
          <w:szCs w:val="24"/>
          <w:lang w:val="en-US"/>
        </w:rPr>
        <w:t>then</w:t>
      </w:r>
      <w:proofErr w:type="gramEnd"/>
      <w:r>
        <w:rPr>
          <w:rFonts w:ascii="Times" w:hAnsi="Times" w:cs="Times"/>
          <w:i/>
          <w:iCs/>
          <w:sz w:val="24"/>
          <w:szCs w:val="24"/>
          <w:lang w:val="en-US"/>
        </w:rPr>
        <w:t xml:space="preserve"> asked the bank to come to the house and explain the procedure. I only submitted a valid </w:t>
      </w:r>
      <w:proofErr w:type="gramStart"/>
      <w:r>
        <w:rPr>
          <w:rFonts w:ascii="Times" w:hAnsi="Times" w:cs="Times"/>
          <w:i/>
          <w:iCs/>
          <w:sz w:val="24"/>
          <w:szCs w:val="24"/>
          <w:lang w:val="en-US"/>
        </w:rPr>
        <w:t>KTP ”</w:t>
      </w:r>
      <w:proofErr w:type="gramEnd"/>
      <w:r>
        <w:rPr>
          <w:rFonts w:ascii="Times" w:hAnsi="Times" w:cs="Times"/>
          <w:i/>
          <w:iCs/>
          <w:sz w:val="24"/>
          <w:szCs w:val="24"/>
          <w:lang w:val="en-US"/>
        </w:rPr>
        <w:t>(</w:t>
      </w:r>
      <w:proofErr w:type="spellStart"/>
      <w:r>
        <w:rPr>
          <w:rFonts w:ascii="Times" w:hAnsi="Times" w:cs="Times"/>
          <w:i/>
          <w:iCs/>
          <w:sz w:val="24"/>
          <w:szCs w:val="24"/>
          <w:lang w:val="en-US"/>
        </w:rPr>
        <w:t>Suzi</w:t>
      </w:r>
      <w:proofErr w:type="spellEnd"/>
      <w:r>
        <w:rPr>
          <w:rFonts w:ascii="Times" w:hAnsi="Times" w:cs="Times"/>
          <w:i/>
          <w:iCs/>
          <w:sz w:val="24"/>
          <w:szCs w:val="24"/>
          <w:lang w:val="en-US"/>
        </w:rPr>
        <w:t>, 26 years old)</w:t>
      </w:r>
    </w:p>
    <w:p w:rsidR="00A77B3E" w:rsidRDefault="00844CAD">
      <w:pPr>
        <w:spacing w:before="260" w:after="260" w:line="480" w:lineRule="auto"/>
        <w:ind w:left="100" w:firstLine="720"/>
        <w:jc w:val="both"/>
        <w:rPr>
          <w:rFonts w:ascii="Times" w:hAnsi="Times" w:cs="Times"/>
          <w:sz w:val="24"/>
          <w:szCs w:val="24"/>
          <w:lang w:val="en-US"/>
        </w:rPr>
      </w:pPr>
      <w:r>
        <w:rPr>
          <w:rFonts w:ascii="Times" w:hAnsi="Times" w:cs="Times"/>
          <w:sz w:val="24"/>
          <w:szCs w:val="24"/>
          <w:lang w:val="en-US"/>
        </w:rPr>
        <w:t xml:space="preserve">Currently it is pointed out that the use of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 services is the middle to lower class people in choosing loans, both used to meet daily needs, consumptive needs, and to run their business. They do not provide financing to official banks that are guaranteed by the Deposit Insurance Corporation (LPS). Their reasons remain the same, namely the requirements are easy, there is no guarantee and fast compared to official banks even though the interest rates charged by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banks are quite high. In addition, their fear of not being able to pay installments to an official bank that uses collateral for valuable goods is also the reason for them to use the services of a mobile bank or small bank. </w:t>
      </w:r>
    </w:p>
    <w:p w:rsidR="00A77B3E" w:rsidRDefault="00844CAD">
      <w:pPr>
        <w:spacing w:line="480" w:lineRule="auto"/>
        <w:ind w:left="700" w:right="1020"/>
        <w:jc w:val="both"/>
        <w:rPr>
          <w:rFonts w:ascii="Times" w:hAnsi="Times" w:cs="Times"/>
          <w:i/>
          <w:iCs/>
          <w:sz w:val="24"/>
          <w:szCs w:val="24"/>
          <w:lang w:val="en-US"/>
        </w:rPr>
      </w:pPr>
      <w:r>
        <w:rPr>
          <w:rFonts w:ascii="Times" w:hAnsi="Times" w:cs="Times"/>
          <w:i/>
          <w:iCs/>
          <w:sz w:val="24"/>
          <w:szCs w:val="24"/>
          <w:lang w:val="en-US"/>
        </w:rPr>
        <w:t>"I do not dare to borrow from the bank, afraid that I will not be able to pay in installments, if at the bank you can find it, sis, if it is true that I no longer have any money" (</w:t>
      </w:r>
      <w:proofErr w:type="spellStart"/>
      <w:r>
        <w:rPr>
          <w:rFonts w:ascii="Times" w:hAnsi="Times" w:cs="Times"/>
          <w:i/>
          <w:iCs/>
          <w:sz w:val="24"/>
          <w:szCs w:val="24"/>
          <w:lang w:val="en-US"/>
        </w:rPr>
        <w:t>Piis</w:t>
      </w:r>
      <w:proofErr w:type="spellEnd"/>
      <w:r>
        <w:rPr>
          <w:rFonts w:ascii="Times" w:hAnsi="Times" w:cs="Times"/>
          <w:i/>
          <w:iCs/>
          <w:sz w:val="24"/>
          <w:szCs w:val="24"/>
          <w:lang w:val="en-US"/>
        </w:rPr>
        <w:t>, 37 years).</w:t>
      </w:r>
    </w:p>
    <w:p w:rsidR="00A77B3E" w:rsidRDefault="00844CAD">
      <w:pPr>
        <w:spacing w:line="480" w:lineRule="auto"/>
        <w:ind w:left="700" w:right="1020"/>
        <w:jc w:val="both"/>
        <w:rPr>
          <w:rFonts w:ascii="Times" w:hAnsi="Times" w:cs="Times"/>
          <w:i/>
          <w:iCs/>
          <w:sz w:val="24"/>
          <w:szCs w:val="24"/>
          <w:lang w:val="en-US"/>
        </w:rPr>
      </w:pPr>
      <w:r>
        <w:rPr>
          <w:rFonts w:ascii="Times" w:hAnsi="Times" w:cs="Times"/>
          <w:i/>
          <w:iCs/>
          <w:sz w:val="24"/>
          <w:szCs w:val="24"/>
          <w:lang w:val="en-US"/>
        </w:rPr>
        <w:t xml:space="preserve">"I have never made financing to an official bank like that, because the reason is clear, namely that it requires a guarantee. Meanwhile, I don't have any </w:t>
      </w:r>
      <w:r>
        <w:rPr>
          <w:rFonts w:ascii="Times" w:hAnsi="Times" w:cs="Times"/>
          <w:i/>
          <w:iCs/>
          <w:sz w:val="24"/>
          <w:szCs w:val="24"/>
          <w:lang w:val="en-US"/>
        </w:rPr>
        <w:lastRenderedPageBreak/>
        <w:t xml:space="preserve">valuables that can be guaranteed other than my house, I'm afraid that if for example I can't pay in installments I will lose my house. So I prefer </w:t>
      </w:r>
      <w:proofErr w:type="spellStart"/>
      <w:r>
        <w:rPr>
          <w:rFonts w:ascii="Times" w:hAnsi="Times" w:cs="Times"/>
          <w:i/>
          <w:iCs/>
          <w:sz w:val="24"/>
          <w:szCs w:val="24"/>
          <w:lang w:val="en-US"/>
        </w:rPr>
        <w:t>titil</w:t>
      </w:r>
      <w:proofErr w:type="spellEnd"/>
      <w:r>
        <w:rPr>
          <w:rFonts w:ascii="Times" w:hAnsi="Times" w:cs="Times"/>
          <w:i/>
          <w:iCs/>
          <w:sz w:val="24"/>
          <w:szCs w:val="24"/>
          <w:lang w:val="en-US"/>
        </w:rPr>
        <w:t xml:space="preserve"> bank to be a solution for running a power business and my needs, </w:t>
      </w:r>
      <w:proofErr w:type="gramStart"/>
      <w:r>
        <w:rPr>
          <w:rFonts w:ascii="Times" w:hAnsi="Times" w:cs="Times"/>
          <w:i/>
          <w:iCs/>
          <w:sz w:val="24"/>
          <w:szCs w:val="24"/>
          <w:lang w:val="en-US"/>
        </w:rPr>
        <w:t>sis ”</w:t>
      </w:r>
      <w:proofErr w:type="gramEnd"/>
      <w:r>
        <w:rPr>
          <w:rFonts w:ascii="Times" w:hAnsi="Times" w:cs="Times"/>
          <w:i/>
          <w:iCs/>
          <w:sz w:val="24"/>
          <w:szCs w:val="24"/>
          <w:lang w:val="en-US"/>
        </w:rPr>
        <w:t>(</w:t>
      </w:r>
      <w:proofErr w:type="spellStart"/>
      <w:r>
        <w:rPr>
          <w:rFonts w:ascii="Times" w:hAnsi="Times" w:cs="Times"/>
          <w:i/>
          <w:iCs/>
          <w:sz w:val="24"/>
          <w:szCs w:val="24"/>
          <w:lang w:val="en-US"/>
        </w:rPr>
        <w:t>Nur</w:t>
      </w:r>
      <w:proofErr w:type="spellEnd"/>
      <w:r>
        <w:rPr>
          <w:rFonts w:ascii="Times" w:hAnsi="Times" w:cs="Times"/>
          <w:i/>
          <w:iCs/>
          <w:sz w:val="24"/>
          <w:szCs w:val="24"/>
          <w:lang w:val="en-US"/>
        </w:rPr>
        <w:t xml:space="preserve"> </w:t>
      </w:r>
      <w:proofErr w:type="spellStart"/>
      <w:r>
        <w:rPr>
          <w:rFonts w:ascii="Times" w:hAnsi="Times" w:cs="Times"/>
          <w:i/>
          <w:iCs/>
          <w:sz w:val="24"/>
          <w:szCs w:val="24"/>
          <w:lang w:val="en-US"/>
        </w:rPr>
        <w:t>Kholidah</w:t>
      </w:r>
      <w:proofErr w:type="spellEnd"/>
      <w:r>
        <w:rPr>
          <w:rFonts w:ascii="Times" w:hAnsi="Times" w:cs="Times"/>
          <w:i/>
          <w:iCs/>
          <w:sz w:val="24"/>
          <w:szCs w:val="24"/>
          <w:lang w:val="en-US"/>
        </w:rPr>
        <w:t>, 55 years old)</w:t>
      </w:r>
    </w:p>
    <w:p w:rsidR="00A77B3E" w:rsidRDefault="00844CAD">
      <w:pPr>
        <w:spacing w:before="260" w:after="260" w:line="480" w:lineRule="auto"/>
        <w:ind w:left="140" w:firstLine="700"/>
        <w:jc w:val="both"/>
        <w:rPr>
          <w:rFonts w:ascii="Times" w:hAnsi="Times" w:cs="Times"/>
          <w:sz w:val="24"/>
          <w:szCs w:val="24"/>
          <w:lang w:val="en-US"/>
        </w:rPr>
      </w:pPr>
      <w:r>
        <w:rPr>
          <w:rFonts w:ascii="Times" w:hAnsi="Times" w:cs="Times"/>
          <w:sz w:val="24"/>
          <w:szCs w:val="24"/>
          <w:lang w:val="en-US"/>
        </w:rPr>
        <w:t xml:space="preserve">The existence of these conveniences and the large number of mobile banks or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banks in the community does not rule out the possibility for one person to finance several mobile banks or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w:t>
      </w:r>
      <w:proofErr w:type="gramStart"/>
      <w:r>
        <w:rPr>
          <w:rFonts w:ascii="Times" w:hAnsi="Times" w:cs="Times"/>
          <w:sz w:val="24"/>
          <w:szCs w:val="24"/>
          <w:lang w:val="en-US"/>
        </w:rPr>
        <w:t>according</w:t>
      </w:r>
      <w:proofErr w:type="gramEnd"/>
      <w:r>
        <w:rPr>
          <w:rFonts w:ascii="Times" w:hAnsi="Times" w:cs="Times"/>
          <w:sz w:val="24"/>
          <w:szCs w:val="24"/>
          <w:lang w:val="en-US"/>
        </w:rPr>
        <w:t xml:space="preserve"> to the narrative given by </w:t>
      </w:r>
      <w:proofErr w:type="spellStart"/>
      <w:r>
        <w:rPr>
          <w:rFonts w:ascii="Times" w:hAnsi="Times" w:cs="Times"/>
          <w:sz w:val="24"/>
          <w:szCs w:val="24"/>
          <w:lang w:val="en-US"/>
        </w:rPr>
        <w:t>Nur</w:t>
      </w:r>
      <w:proofErr w:type="spellEnd"/>
      <w:r>
        <w:rPr>
          <w:rFonts w:ascii="Times" w:hAnsi="Times" w:cs="Times"/>
          <w:sz w:val="24"/>
          <w:szCs w:val="24"/>
          <w:lang w:val="en-US"/>
        </w:rPr>
        <w:t xml:space="preserve"> </w:t>
      </w:r>
      <w:proofErr w:type="spellStart"/>
      <w:r>
        <w:rPr>
          <w:rFonts w:ascii="Times" w:hAnsi="Times" w:cs="Times"/>
          <w:sz w:val="24"/>
          <w:szCs w:val="24"/>
          <w:lang w:val="en-US"/>
        </w:rPr>
        <w:t>Kholidah</w:t>
      </w:r>
      <w:proofErr w:type="spellEnd"/>
      <w:r>
        <w:rPr>
          <w:rFonts w:ascii="Times" w:hAnsi="Times" w:cs="Times"/>
          <w:sz w:val="24"/>
          <w:szCs w:val="24"/>
          <w:lang w:val="en-US"/>
        </w:rPr>
        <w:t xml:space="preserve"> (55 years) that he financed several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banks. For mobile banks that lend money individually, they finance five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banks. Meanwhile, for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banks that lend money as a group for business purposes, they also use PNM </w:t>
      </w:r>
      <w:proofErr w:type="spellStart"/>
      <w:r>
        <w:rPr>
          <w:rFonts w:ascii="Times" w:hAnsi="Times" w:cs="Times"/>
          <w:sz w:val="24"/>
          <w:szCs w:val="24"/>
          <w:lang w:val="en-US"/>
        </w:rPr>
        <w:t>Mekar's</w:t>
      </w:r>
      <w:proofErr w:type="spellEnd"/>
      <w:r>
        <w:rPr>
          <w:rFonts w:ascii="Times" w:hAnsi="Times" w:cs="Times"/>
          <w:sz w:val="24"/>
          <w:szCs w:val="24"/>
          <w:lang w:val="en-US"/>
        </w:rPr>
        <w:t xml:space="preserve"> services.</w:t>
      </w:r>
    </w:p>
    <w:p w:rsidR="00A77B3E" w:rsidRDefault="00844CAD">
      <w:pPr>
        <w:spacing w:line="480" w:lineRule="auto"/>
        <w:ind w:left="700" w:right="1020"/>
        <w:jc w:val="both"/>
        <w:rPr>
          <w:rFonts w:ascii="Times" w:hAnsi="Times" w:cs="Times"/>
          <w:i/>
          <w:iCs/>
          <w:sz w:val="24"/>
          <w:szCs w:val="24"/>
          <w:lang w:val="en-US"/>
        </w:rPr>
      </w:pPr>
      <w:r>
        <w:rPr>
          <w:rFonts w:ascii="Times" w:hAnsi="Times" w:cs="Times"/>
          <w:i/>
          <w:iCs/>
          <w:sz w:val="24"/>
          <w:szCs w:val="24"/>
          <w:lang w:val="en-US"/>
        </w:rPr>
        <w:t xml:space="preserve">“To be honest, there are many bank problems. A week there are five mobile banks that will charge here. Because the loan is only around 500,000, so it's only for food and necessities. Not to mention that they also have group loans. What is clear is that the money was used to buy cloth to keep my business running. Because the group loan must have a </w:t>
      </w:r>
      <w:proofErr w:type="gramStart"/>
      <w:r>
        <w:rPr>
          <w:rFonts w:ascii="Times" w:hAnsi="Times" w:cs="Times"/>
          <w:i/>
          <w:iCs/>
          <w:sz w:val="24"/>
          <w:szCs w:val="24"/>
          <w:lang w:val="en-US"/>
        </w:rPr>
        <w:t>business ”</w:t>
      </w:r>
      <w:proofErr w:type="gramEnd"/>
      <w:r>
        <w:rPr>
          <w:rFonts w:ascii="Times" w:hAnsi="Times" w:cs="Times"/>
          <w:i/>
          <w:iCs/>
          <w:sz w:val="24"/>
          <w:szCs w:val="24"/>
          <w:lang w:val="en-US"/>
        </w:rPr>
        <w:t>(</w:t>
      </w:r>
      <w:proofErr w:type="spellStart"/>
      <w:r>
        <w:rPr>
          <w:rFonts w:ascii="Times" w:hAnsi="Times" w:cs="Times"/>
          <w:i/>
          <w:iCs/>
          <w:sz w:val="24"/>
          <w:szCs w:val="24"/>
          <w:lang w:val="en-US"/>
        </w:rPr>
        <w:t>Nur</w:t>
      </w:r>
      <w:proofErr w:type="spellEnd"/>
      <w:r>
        <w:rPr>
          <w:rFonts w:ascii="Times" w:hAnsi="Times" w:cs="Times"/>
          <w:i/>
          <w:iCs/>
          <w:sz w:val="24"/>
          <w:szCs w:val="24"/>
          <w:lang w:val="en-US"/>
        </w:rPr>
        <w:t xml:space="preserve"> </w:t>
      </w:r>
      <w:proofErr w:type="spellStart"/>
      <w:r>
        <w:rPr>
          <w:rFonts w:ascii="Times" w:hAnsi="Times" w:cs="Times"/>
          <w:i/>
          <w:iCs/>
          <w:sz w:val="24"/>
          <w:szCs w:val="24"/>
          <w:lang w:val="en-US"/>
        </w:rPr>
        <w:t>Kholidah</w:t>
      </w:r>
      <w:proofErr w:type="spellEnd"/>
      <w:r>
        <w:rPr>
          <w:rFonts w:ascii="Times" w:hAnsi="Times" w:cs="Times"/>
          <w:i/>
          <w:iCs/>
          <w:sz w:val="24"/>
          <w:szCs w:val="24"/>
          <w:lang w:val="en-US"/>
        </w:rPr>
        <w:t>, 55 years old).</w:t>
      </w:r>
    </w:p>
    <w:p w:rsidR="00A77B3E" w:rsidRDefault="00844CAD">
      <w:pPr>
        <w:spacing w:before="260" w:after="260" w:line="360" w:lineRule="auto"/>
        <w:jc w:val="both"/>
        <w:rPr>
          <w:rFonts w:ascii="Times" w:hAnsi="Times" w:cs="Times"/>
          <w:b/>
          <w:bCs/>
          <w:sz w:val="24"/>
          <w:szCs w:val="24"/>
          <w:lang w:val="en-US"/>
        </w:rPr>
      </w:pPr>
      <w:r>
        <w:rPr>
          <w:rFonts w:ascii="Times" w:hAnsi="Times" w:cs="Times"/>
          <w:b/>
          <w:bCs/>
          <w:sz w:val="24"/>
          <w:szCs w:val="24"/>
          <w:lang w:val="en-US"/>
        </w:rPr>
        <w:t xml:space="preserve">Overview of Mobile Banks (Bank </w:t>
      </w:r>
      <w:proofErr w:type="spellStart"/>
      <w:r>
        <w:rPr>
          <w:rFonts w:ascii="Times" w:hAnsi="Times" w:cs="Times"/>
          <w:b/>
          <w:bCs/>
          <w:sz w:val="24"/>
          <w:szCs w:val="24"/>
          <w:lang w:val="en-US"/>
        </w:rPr>
        <w:t>Titil</w:t>
      </w:r>
      <w:proofErr w:type="spellEnd"/>
      <w:r>
        <w:rPr>
          <w:rFonts w:ascii="Times" w:hAnsi="Times" w:cs="Times"/>
          <w:b/>
          <w:bCs/>
          <w:sz w:val="24"/>
          <w:szCs w:val="24"/>
          <w:lang w:val="en-US"/>
        </w:rPr>
        <w:t>) in an Islamic Economic Perspective.</w:t>
      </w:r>
    </w:p>
    <w:p w:rsidR="00A77B3E" w:rsidRDefault="00844CAD">
      <w:pPr>
        <w:spacing w:before="260" w:after="260" w:line="480" w:lineRule="auto"/>
        <w:ind w:firstLine="720"/>
        <w:jc w:val="both"/>
        <w:rPr>
          <w:rFonts w:ascii="Times" w:hAnsi="Times" w:cs="Times"/>
          <w:sz w:val="24"/>
          <w:szCs w:val="24"/>
          <w:lang w:val="en-US"/>
        </w:rPr>
      </w:pPr>
      <w:r>
        <w:rPr>
          <w:rFonts w:ascii="Times" w:hAnsi="Times" w:cs="Times"/>
          <w:sz w:val="24"/>
          <w:szCs w:val="24"/>
          <w:lang w:val="en-US"/>
        </w:rPr>
        <w:t>Practices in providing credit to each bank should require things that can support the application for financing. However, not many people know that the convenience provided in the practice of providing credit has a hidden purpose in it. Of course this is related to the amount of usury contained in the provision of credit. Moreover, the relationship with a bank that provides convenience in each of its loans is targeted by the lower middle class.</w:t>
      </w:r>
    </w:p>
    <w:p w:rsidR="00A77B3E" w:rsidRDefault="00844CAD">
      <w:pPr>
        <w:spacing w:before="260" w:after="260" w:line="480" w:lineRule="auto"/>
        <w:ind w:firstLine="720"/>
        <w:jc w:val="both"/>
        <w:rPr>
          <w:rFonts w:ascii="Times" w:hAnsi="Times" w:cs="Times"/>
          <w:sz w:val="24"/>
          <w:szCs w:val="24"/>
          <w:lang w:val="en-US"/>
        </w:rPr>
      </w:pPr>
      <w:r>
        <w:rPr>
          <w:rFonts w:ascii="Times" w:hAnsi="Times" w:cs="Times"/>
          <w:sz w:val="24"/>
          <w:szCs w:val="24"/>
          <w:lang w:val="en-US"/>
        </w:rPr>
        <w:lastRenderedPageBreak/>
        <w:t xml:space="preserve">The amount of usury contained in this financing does not reduce their intention to leave the practice of financing, instead the customers increase. The financing that is in great demand by them is financing that is easily repaid every week, such as services provided by mobile banks or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banks. This makes it easy for customers to pay in installments and they also don't feel burdened by the number of installments that must be paid each week.</w:t>
      </w:r>
    </w:p>
    <w:p w:rsidR="00A77B3E" w:rsidRDefault="00844CAD">
      <w:pPr>
        <w:spacing w:line="480" w:lineRule="auto"/>
        <w:ind w:left="700" w:right="1020"/>
        <w:jc w:val="both"/>
        <w:rPr>
          <w:rFonts w:ascii="Times" w:hAnsi="Times" w:cs="Times"/>
          <w:i/>
          <w:iCs/>
          <w:sz w:val="24"/>
          <w:szCs w:val="24"/>
          <w:lang w:val="en-US"/>
        </w:rPr>
      </w:pPr>
      <w:r>
        <w:rPr>
          <w:rFonts w:ascii="Times" w:hAnsi="Times" w:cs="Times"/>
          <w:i/>
          <w:iCs/>
          <w:sz w:val="24"/>
          <w:szCs w:val="24"/>
          <w:lang w:val="en-US"/>
        </w:rPr>
        <w:t xml:space="preserve">“I don't feel burdened by the installments that I have to pay each week. </w:t>
      </w:r>
      <w:proofErr w:type="gramStart"/>
      <w:r>
        <w:rPr>
          <w:rFonts w:ascii="Times" w:hAnsi="Times" w:cs="Times"/>
          <w:i/>
          <w:iCs/>
          <w:sz w:val="24"/>
          <w:szCs w:val="24"/>
          <w:lang w:val="en-US"/>
        </w:rPr>
        <w:t>because</w:t>
      </w:r>
      <w:proofErr w:type="gramEnd"/>
      <w:r>
        <w:rPr>
          <w:rFonts w:ascii="Times" w:hAnsi="Times" w:cs="Times"/>
          <w:i/>
          <w:iCs/>
          <w:sz w:val="24"/>
          <w:szCs w:val="24"/>
          <w:lang w:val="en-US"/>
        </w:rPr>
        <w:t xml:space="preserve"> in my opinion, I have been helped by them. Let's just say that I have been assisted by them and the interest is wages for those who have helped me "(</w:t>
      </w:r>
      <w:proofErr w:type="spellStart"/>
      <w:r>
        <w:rPr>
          <w:rFonts w:ascii="Times" w:hAnsi="Times" w:cs="Times"/>
          <w:i/>
          <w:iCs/>
          <w:sz w:val="24"/>
          <w:szCs w:val="24"/>
          <w:lang w:val="en-US"/>
        </w:rPr>
        <w:t>Nur</w:t>
      </w:r>
      <w:proofErr w:type="spellEnd"/>
      <w:r>
        <w:rPr>
          <w:rFonts w:ascii="Times" w:hAnsi="Times" w:cs="Times"/>
          <w:i/>
          <w:iCs/>
          <w:sz w:val="24"/>
          <w:szCs w:val="24"/>
          <w:lang w:val="en-US"/>
        </w:rPr>
        <w:t xml:space="preserve"> </w:t>
      </w:r>
      <w:proofErr w:type="spellStart"/>
      <w:r>
        <w:rPr>
          <w:rFonts w:ascii="Times" w:hAnsi="Times" w:cs="Times"/>
          <w:i/>
          <w:iCs/>
          <w:sz w:val="24"/>
          <w:szCs w:val="24"/>
          <w:lang w:val="en-US"/>
        </w:rPr>
        <w:t>Kholidah</w:t>
      </w:r>
      <w:proofErr w:type="spellEnd"/>
      <w:r>
        <w:rPr>
          <w:rFonts w:ascii="Times" w:hAnsi="Times" w:cs="Times"/>
          <w:i/>
          <w:iCs/>
          <w:sz w:val="24"/>
          <w:szCs w:val="24"/>
          <w:lang w:val="en-US"/>
        </w:rPr>
        <w:t>, 55 years</w:t>
      </w:r>
      <w:proofErr w:type="gramStart"/>
      <w:r>
        <w:rPr>
          <w:rFonts w:ascii="Times" w:hAnsi="Times" w:cs="Times"/>
          <w:i/>
          <w:iCs/>
          <w:sz w:val="24"/>
          <w:szCs w:val="24"/>
          <w:lang w:val="en-US"/>
        </w:rPr>
        <w:t>)Loans</w:t>
      </w:r>
      <w:proofErr w:type="gramEnd"/>
    </w:p>
    <w:p w:rsidR="00A77B3E" w:rsidRDefault="00844CAD">
      <w:pPr>
        <w:spacing w:line="480" w:lineRule="auto"/>
        <w:ind w:left="700" w:right="1020"/>
        <w:jc w:val="both"/>
        <w:rPr>
          <w:rFonts w:ascii="Times" w:hAnsi="Times" w:cs="Times"/>
          <w:i/>
          <w:iCs/>
          <w:sz w:val="24"/>
          <w:szCs w:val="24"/>
          <w:lang w:val="en-US"/>
        </w:rPr>
      </w:pPr>
      <w:r>
        <w:rPr>
          <w:rFonts w:ascii="Times" w:hAnsi="Times" w:cs="Times"/>
          <w:i/>
          <w:iCs/>
          <w:sz w:val="24"/>
          <w:szCs w:val="24"/>
          <w:lang w:val="en-US"/>
        </w:rPr>
        <w:t>"</w:t>
      </w:r>
      <w:proofErr w:type="gramStart"/>
      <w:r>
        <w:rPr>
          <w:rFonts w:ascii="Times" w:hAnsi="Times" w:cs="Times"/>
          <w:i/>
          <w:iCs/>
          <w:sz w:val="24"/>
          <w:szCs w:val="24"/>
          <w:lang w:val="en-US"/>
        </w:rPr>
        <w:t>from</w:t>
      </w:r>
      <w:proofErr w:type="gramEnd"/>
      <w:r>
        <w:rPr>
          <w:rFonts w:ascii="Times" w:hAnsi="Times" w:cs="Times"/>
          <w:i/>
          <w:iCs/>
          <w:sz w:val="24"/>
          <w:szCs w:val="24"/>
          <w:lang w:val="en-US"/>
        </w:rPr>
        <w:t xml:space="preserve"> a bank, cooperative or something like that are sure to have interest, if no one wants to lend it easily. Ms. Moreover, this </w:t>
      </w:r>
      <w:proofErr w:type="spellStart"/>
      <w:r>
        <w:rPr>
          <w:rFonts w:ascii="Times" w:hAnsi="Times" w:cs="Times"/>
          <w:i/>
          <w:iCs/>
          <w:sz w:val="24"/>
          <w:szCs w:val="24"/>
          <w:lang w:val="en-US"/>
        </w:rPr>
        <w:t>titil</w:t>
      </w:r>
      <w:proofErr w:type="spellEnd"/>
      <w:r>
        <w:rPr>
          <w:rFonts w:ascii="Times" w:hAnsi="Times" w:cs="Times"/>
          <w:i/>
          <w:iCs/>
          <w:sz w:val="24"/>
          <w:szCs w:val="24"/>
          <w:lang w:val="en-US"/>
        </w:rPr>
        <w:t xml:space="preserve"> bank only uses KTP, the conditions are "(</w:t>
      </w:r>
      <w:proofErr w:type="spellStart"/>
      <w:r>
        <w:rPr>
          <w:rFonts w:ascii="Times" w:hAnsi="Times" w:cs="Times"/>
          <w:i/>
          <w:iCs/>
          <w:sz w:val="24"/>
          <w:szCs w:val="24"/>
          <w:lang w:val="en-US"/>
        </w:rPr>
        <w:t>Darsanah</w:t>
      </w:r>
      <w:proofErr w:type="spellEnd"/>
      <w:r>
        <w:rPr>
          <w:rFonts w:ascii="Times" w:hAnsi="Times" w:cs="Times"/>
          <w:i/>
          <w:iCs/>
          <w:sz w:val="24"/>
          <w:szCs w:val="24"/>
          <w:lang w:val="en-US"/>
        </w:rPr>
        <w:t>, 55 years), miss,</w:t>
      </w:r>
    </w:p>
    <w:p w:rsidR="00A77B3E" w:rsidRDefault="00844CAD">
      <w:pPr>
        <w:spacing w:line="480" w:lineRule="auto"/>
        <w:ind w:left="700" w:right="1020"/>
        <w:jc w:val="both"/>
        <w:rPr>
          <w:rFonts w:ascii="Times" w:hAnsi="Times" w:cs="Times"/>
          <w:b/>
          <w:bCs/>
          <w:i/>
          <w:iCs/>
          <w:sz w:val="18"/>
          <w:szCs w:val="18"/>
          <w:lang w:val="en-US"/>
        </w:rPr>
      </w:pPr>
      <w:r>
        <w:rPr>
          <w:rFonts w:ascii="Times" w:hAnsi="Times" w:cs="Times"/>
          <w:i/>
          <w:iCs/>
          <w:sz w:val="24"/>
          <w:szCs w:val="24"/>
          <w:lang w:val="en-US"/>
        </w:rPr>
        <w:t>" Yes Just think of it as the wages of those who want to bother collecting money, without having to pay in installments myself to the bank, let alone the banks must use collateral "(</w:t>
      </w:r>
      <w:proofErr w:type="spellStart"/>
      <w:r>
        <w:rPr>
          <w:rFonts w:ascii="Times" w:hAnsi="Times" w:cs="Times"/>
          <w:i/>
          <w:iCs/>
          <w:sz w:val="24"/>
          <w:szCs w:val="24"/>
          <w:lang w:val="en-US"/>
        </w:rPr>
        <w:t>Suzi</w:t>
      </w:r>
      <w:proofErr w:type="spellEnd"/>
      <w:r>
        <w:rPr>
          <w:rFonts w:ascii="Times" w:hAnsi="Times" w:cs="Times"/>
          <w:i/>
          <w:iCs/>
          <w:sz w:val="24"/>
          <w:szCs w:val="24"/>
          <w:lang w:val="en-US"/>
        </w:rPr>
        <w:t>, 26 years)</w:t>
      </w:r>
    </w:p>
    <w:p w:rsidR="00A77B3E" w:rsidRDefault="00844CAD">
      <w:pPr>
        <w:spacing w:before="260" w:after="260" w:line="480" w:lineRule="auto"/>
        <w:ind w:left="100" w:firstLine="720"/>
        <w:jc w:val="both"/>
        <w:rPr>
          <w:rFonts w:ascii="Times" w:hAnsi="Times" w:cs="Times"/>
          <w:sz w:val="24"/>
          <w:szCs w:val="24"/>
          <w:lang w:val="en-US"/>
        </w:rPr>
      </w:pPr>
      <w:r>
        <w:rPr>
          <w:rFonts w:ascii="Times" w:hAnsi="Times" w:cs="Times"/>
          <w:sz w:val="24"/>
          <w:szCs w:val="24"/>
          <w:lang w:val="en-US"/>
        </w:rPr>
        <w:t xml:space="preserve">The results of the interviews given by the informants concluded that they did not have a problem with the installments they had to pay each week. They think that with an easy process they can receive financing from a mobile bank or a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 Then the interest is a form of wage for the bank who is willing to tour the residents' homes. But basically the convenience provided by this mobile bank or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 has a price that must be paid, which is a higher interest rate than formal banks, especially Islamic Commercial Banks.</w:t>
      </w:r>
    </w:p>
    <w:p w:rsidR="00A77B3E" w:rsidRDefault="00844CAD">
      <w:pPr>
        <w:spacing w:before="260" w:after="260" w:line="480" w:lineRule="auto"/>
        <w:ind w:left="100" w:firstLine="720"/>
        <w:jc w:val="both"/>
        <w:rPr>
          <w:rFonts w:ascii="Times" w:hAnsi="Times" w:cs="Times"/>
          <w:sz w:val="24"/>
          <w:szCs w:val="24"/>
          <w:lang w:val="en-US"/>
        </w:rPr>
      </w:pPr>
      <w:r>
        <w:rPr>
          <w:rFonts w:ascii="Times" w:hAnsi="Times" w:cs="Times"/>
          <w:sz w:val="24"/>
          <w:szCs w:val="24"/>
          <w:lang w:val="en-US"/>
        </w:rPr>
        <w:t xml:space="preserve">The imposition of bank interest set by the mobile bank or mobile bank in borrowing money or capital transactions is never justified in Islam because it is against the principles of sharia. The application of usury in economic activities is </w:t>
      </w:r>
      <w:proofErr w:type="spellStart"/>
      <w:r>
        <w:rPr>
          <w:rFonts w:ascii="Times" w:hAnsi="Times" w:cs="Times"/>
          <w:sz w:val="24"/>
          <w:szCs w:val="24"/>
          <w:lang w:val="en-US"/>
        </w:rPr>
        <w:t>haraam</w:t>
      </w:r>
      <w:proofErr w:type="spellEnd"/>
      <w:r>
        <w:rPr>
          <w:rFonts w:ascii="Times" w:hAnsi="Times" w:cs="Times"/>
          <w:sz w:val="24"/>
          <w:szCs w:val="24"/>
          <w:lang w:val="en-US"/>
        </w:rPr>
        <w:t xml:space="preserve"> even though the people </w:t>
      </w:r>
      <w:r>
        <w:rPr>
          <w:rFonts w:ascii="Times" w:hAnsi="Times" w:cs="Times"/>
          <w:sz w:val="24"/>
          <w:szCs w:val="24"/>
          <w:lang w:val="en-US"/>
        </w:rPr>
        <w:lastRenderedPageBreak/>
        <w:t xml:space="preserve">concerned do not feel burdened by the stipulated interest or usury. The punishment of this prohibition is because it is against the principle of justice and is not in accordance with the teachings of the Islamic Religion. By not obeying the teachings of the Islamic religion, it will certainly cause a lot of fade. Prohibition of usury has also been described in the </w:t>
      </w:r>
      <w:proofErr w:type="spellStart"/>
      <w:r>
        <w:rPr>
          <w:rFonts w:ascii="Times" w:hAnsi="Times" w:cs="Times"/>
          <w:sz w:val="24"/>
          <w:szCs w:val="24"/>
          <w:lang w:val="en-US"/>
        </w:rPr>
        <w:t>Qur'an.One</w:t>
      </w:r>
      <w:proofErr w:type="spellEnd"/>
      <w:r>
        <w:rPr>
          <w:rFonts w:ascii="Times" w:hAnsi="Times" w:cs="Times"/>
          <w:sz w:val="24"/>
          <w:szCs w:val="24"/>
          <w:lang w:val="en-US"/>
        </w:rPr>
        <w:t xml:space="preserve"> of them is in QS. Ali- Imran: 130</w:t>
      </w:r>
    </w:p>
    <w:p w:rsidR="00A77B3E" w:rsidRDefault="00844CAD">
      <w:pPr>
        <w:spacing w:before="260" w:after="260" w:line="480" w:lineRule="auto"/>
        <w:ind w:left="140"/>
        <w:jc w:val="right"/>
        <w:rPr>
          <w:rFonts w:ascii="Times" w:hAnsi="Times" w:cs="Times"/>
          <w:sz w:val="24"/>
          <w:szCs w:val="24"/>
          <w:lang w:val="en-US"/>
        </w:rPr>
      </w:pPr>
      <w:r>
        <w:rPr>
          <w:rFonts w:ascii="Times" w:hAnsi="Times" w:cs="Times"/>
          <w:sz w:val="24"/>
          <w:szCs w:val="24"/>
          <w:rtl/>
          <w:lang w:val="en-US"/>
        </w:rPr>
        <w:t>يأيها الذين ءامنوا آلاتأكلوآالربوآأضعفا مضاعفة واتقوا الله لعلكم تفلحون</w:t>
      </w:r>
    </w:p>
    <w:p w:rsidR="00A77B3E" w:rsidRDefault="00844CAD">
      <w:pPr>
        <w:spacing w:before="260" w:after="260" w:line="480" w:lineRule="auto"/>
        <w:ind w:left="100"/>
        <w:jc w:val="both"/>
        <w:rPr>
          <w:rFonts w:ascii="Times" w:hAnsi="Times" w:cs="Times"/>
          <w:sz w:val="24"/>
          <w:szCs w:val="24"/>
          <w:lang w:val="en-US"/>
        </w:rPr>
      </w:pPr>
      <w:proofErr w:type="spellStart"/>
      <w:r>
        <w:rPr>
          <w:rFonts w:ascii="Times" w:hAnsi="Times" w:cs="Times"/>
          <w:sz w:val="24"/>
          <w:szCs w:val="24"/>
          <w:lang w:val="en-US"/>
        </w:rPr>
        <w:t>Meaning</w:t>
      </w:r>
      <w:proofErr w:type="gramStart"/>
      <w:r>
        <w:rPr>
          <w:rFonts w:ascii="Times" w:hAnsi="Times" w:cs="Times"/>
          <w:sz w:val="24"/>
          <w:szCs w:val="24"/>
          <w:lang w:val="en-US"/>
        </w:rPr>
        <w:t>:O</w:t>
      </w:r>
      <w:proofErr w:type="spellEnd"/>
      <w:proofErr w:type="gramEnd"/>
      <w:r>
        <w:rPr>
          <w:rFonts w:ascii="Times" w:hAnsi="Times" w:cs="Times"/>
          <w:sz w:val="24"/>
          <w:szCs w:val="24"/>
          <w:lang w:val="en-US"/>
        </w:rPr>
        <w:t xml:space="preserve"> ye who believe, do not eat </w:t>
      </w:r>
      <w:proofErr w:type="spellStart"/>
      <w:r>
        <w:rPr>
          <w:rFonts w:ascii="Times" w:hAnsi="Times" w:cs="Times"/>
          <w:sz w:val="24"/>
          <w:szCs w:val="24"/>
          <w:lang w:val="en-US"/>
        </w:rPr>
        <w:t>Riba</w:t>
      </w:r>
      <w:proofErr w:type="spellEnd"/>
      <w:r>
        <w:rPr>
          <w:rFonts w:ascii="Times" w:hAnsi="Times" w:cs="Times"/>
          <w:sz w:val="24"/>
          <w:szCs w:val="24"/>
          <w:lang w:val="en-US"/>
        </w:rPr>
        <w:t xml:space="preserve"> with a double and fear Allah and that ye may prosper (QS. Ali-Imran: 130)</w:t>
      </w:r>
    </w:p>
    <w:p w:rsidR="00A77B3E" w:rsidRDefault="00844CAD">
      <w:pPr>
        <w:spacing w:before="260" w:after="260" w:line="480" w:lineRule="auto"/>
        <w:ind w:left="100" w:firstLine="720"/>
        <w:jc w:val="both"/>
        <w:rPr>
          <w:rFonts w:ascii="Times" w:hAnsi="Times" w:cs="Times"/>
          <w:lang w:val="en-US"/>
        </w:rPr>
      </w:pPr>
      <w:proofErr w:type="spellStart"/>
      <w:r>
        <w:rPr>
          <w:rFonts w:ascii="Times" w:hAnsi="Times" w:cs="Times"/>
          <w:sz w:val="24"/>
          <w:szCs w:val="24"/>
          <w:lang w:val="en-US"/>
        </w:rPr>
        <w:t>Riba</w:t>
      </w:r>
      <w:proofErr w:type="spellEnd"/>
      <w:r>
        <w:rPr>
          <w:rFonts w:ascii="Times" w:hAnsi="Times" w:cs="Times"/>
          <w:sz w:val="24"/>
          <w:szCs w:val="24"/>
          <w:lang w:val="en-US"/>
        </w:rPr>
        <w:t xml:space="preserve"> who in the intention is </w:t>
      </w:r>
      <w:proofErr w:type="spellStart"/>
      <w:r>
        <w:rPr>
          <w:rFonts w:ascii="Times" w:hAnsi="Times" w:cs="Times"/>
          <w:sz w:val="24"/>
          <w:szCs w:val="24"/>
          <w:lang w:val="en-US"/>
        </w:rPr>
        <w:t>Nasi'ah</w:t>
      </w:r>
      <w:proofErr w:type="spellEnd"/>
      <w:r>
        <w:rPr>
          <w:rFonts w:ascii="Times" w:hAnsi="Times" w:cs="Times"/>
          <w:sz w:val="24"/>
          <w:szCs w:val="24"/>
          <w:lang w:val="en-US"/>
        </w:rPr>
        <w:t xml:space="preserve"> </w:t>
      </w:r>
      <w:proofErr w:type="spellStart"/>
      <w:r>
        <w:rPr>
          <w:rFonts w:ascii="Times" w:hAnsi="Times" w:cs="Times"/>
          <w:sz w:val="24"/>
          <w:szCs w:val="24"/>
          <w:lang w:val="en-US"/>
        </w:rPr>
        <w:t>Riba</w:t>
      </w:r>
      <w:proofErr w:type="spellEnd"/>
      <w:r>
        <w:rPr>
          <w:rFonts w:ascii="Times" w:hAnsi="Times" w:cs="Times"/>
          <w:sz w:val="24"/>
          <w:szCs w:val="24"/>
          <w:lang w:val="en-US"/>
        </w:rPr>
        <w:t xml:space="preserve"> which according to some scholars is </w:t>
      </w:r>
      <w:proofErr w:type="spellStart"/>
      <w:r>
        <w:rPr>
          <w:rFonts w:ascii="Times" w:hAnsi="Times" w:cs="Times"/>
          <w:sz w:val="24"/>
          <w:szCs w:val="24"/>
          <w:lang w:val="en-US"/>
        </w:rPr>
        <w:t>haraam</w:t>
      </w:r>
      <w:proofErr w:type="spellEnd"/>
      <w:r>
        <w:rPr>
          <w:rFonts w:ascii="Times" w:hAnsi="Times" w:cs="Times"/>
          <w:sz w:val="24"/>
          <w:szCs w:val="24"/>
          <w:lang w:val="en-US"/>
        </w:rPr>
        <w:t xml:space="preserve">, although not </w:t>
      </w:r>
      <w:proofErr w:type="spellStart"/>
      <w:r>
        <w:rPr>
          <w:rFonts w:ascii="Times" w:hAnsi="Times" w:cs="Times"/>
          <w:sz w:val="24"/>
          <w:szCs w:val="24"/>
          <w:lang w:val="en-US"/>
        </w:rPr>
        <w:t>multiplied.usury</w:t>
      </w:r>
      <w:proofErr w:type="spellEnd"/>
      <w:r>
        <w:rPr>
          <w:rFonts w:ascii="Times" w:hAnsi="Times" w:cs="Times"/>
          <w:sz w:val="24"/>
          <w:szCs w:val="24"/>
          <w:lang w:val="en-US"/>
        </w:rPr>
        <w:t xml:space="preserve"> </w:t>
      </w:r>
      <w:proofErr w:type="spellStart"/>
      <w:r>
        <w:rPr>
          <w:rFonts w:ascii="Times" w:hAnsi="Times" w:cs="Times"/>
          <w:sz w:val="24"/>
          <w:szCs w:val="24"/>
          <w:lang w:val="en-US"/>
        </w:rPr>
        <w:t>Nasiah</w:t>
      </w:r>
      <w:proofErr w:type="spellEnd"/>
      <w:r>
        <w:rPr>
          <w:rFonts w:ascii="Times" w:hAnsi="Times" w:cs="Times"/>
          <w:sz w:val="24"/>
          <w:szCs w:val="24"/>
          <w:lang w:val="en-US"/>
        </w:rPr>
        <w:t xml:space="preserve"> is the overpayment required by the person providing the loan.</w:t>
      </w:r>
    </w:p>
    <w:p w:rsidR="00A77B3E" w:rsidRDefault="00844CAD">
      <w:pPr>
        <w:pStyle w:val="Heading1"/>
        <w:keepNext w:val="0"/>
        <w:keepLines w:val="0"/>
        <w:spacing w:before="480"/>
        <w:rPr>
          <w:rFonts w:ascii="Times" w:hAnsi="Times" w:cs="Times"/>
          <w:b/>
          <w:bCs/>
          <w:sz w:val="22"/>
          <w:szCs w:val="22"/>
          <w:lang w:val="en-US"/>
        </w:rPr>
      </w:pPr>
      <w:bookmarkStart w:id="7" w:name="h.3uzbymcoreby"/>
      <w:bookmarkEnd w:id="7"/>
      <w:r>
        <w:rPr>
          <w:rFonts w:ascii="Times" w:hAnsi="Times" w:cs="Times"/>
          <w:b/>
          <w:bCs/>
          <w:sz w:val="24"/>
          <w:szCs w:val="24"/>
          <w:lang w:val="en-US"/>
        </w:rPr>
        <w:t>CONCLUSION</w:t>
      </w:r>
    </w:p>
    <w:p w:rsidR="00A77B3E" w:rsidRDefault="00844CAD">
      <w:pPr>
        <w:spacing w:before="260" w:after="260" w:line="480" w:lineRule="auto"/>
        <w:ind w:left="100" w:firstLine="720"/>
        <w:jc w:val="both"/>
        <w:rPr>
          <w:rFonts w:ascii="Times" w:hAnsi="Times" w:cs="Times"/>
          <w:sz w:val="24"/>
          <w:szCs w:val="24"/>
          <w:lang w:val="en-US"/>
        </w:rPr>
      </w:pPr>
      <w:r>
        <w:rPr>
          <w:rFonts w:ascii="Times" w:hAnsi="Times" w:cs="Times"/>
          <w:sz w:val="24"/>
          <w:szCs w:val="24"/>
          <w:lang w:val="en-US"/>
        </w:rPr>
        <w:t xml:space="preserve">Based on research conducted in </w:t>
      </w:r>
      <w:proofErr w:type="spellStart"/>
      <w:r>
        <w:rPr>
          <w:rFonts w:ascii="Times" w:hAnsi="Times" w:cs="Times"/>
          <w:sz w:val="24"/>
          <w:szCs w:val="24"/>
          <w:lang w:val="en-US"/>
        </w:rPr>
        <w:t>Sidorejo</w:t>
      </w:r>
      <w:proofErr w:type="spellEnd"/>
      <w:r>
        <w:rPr>
          <w:rFonts w:ascii="Times" w:hAnsi="Times" w:cs="Times"/>
          <w:sz w:val="24"/>
          <w:szCs w:val="24"/>
          <w:lang w:val="en-US"/>
        </w:rPr>
        <w:t xml:space="preserve"> </w:t>
      </w:r>
      <w:proofErr w:type="spellStart"/>
      <w:r>
        <w:rPr>
          <w:rFonts w:ascii="Times" w:hAnsi="Times" w:cs="Times"/>
          <w:sz w:val="24"/>
          <w:szCs w:val="24"/>
          <w:lang w:val="en-US"/>
        </w:rPr>
        <w:t>Tirto</w:t>
      </w:r>
      <w:proofErr w:type="spellEnd"/>
      <w:r>
        <w:rPr>
          <w:rFonts w:ascii="Times" w:hAnsi="Times" w:cs="Times"/>
          <w:sz w:val="24"/>
          <w:szCs w:val="24"/>
          <w:lang w:val="en-US"/>
        </w:rPr>
        <w:t xml:space="preserve"> village, </w:t>
      </w:r>
      <w:proofErr w:type="spellStart"/>
      <w:r>
        <w:rPr>
          <w:rFonts w:ascii="Times" w:hAnsi="Times" w:cs="Times"/>
          <w:sz w:val="24"/>
          <w:szCs w:val="24"/>
          <w:lang w:val="en-US"/>
        </w:rPr>
        <w:t>Pekalongan</w:t>
      </w:r>
      <w:proofErr w:type="spellEnd"/>
      <w:r>
        <w:rPr>
          <w:rFonts w:ascii="Times" w:hAnsi="Times" w:cs="Times"/>
          <w:sz w:val="24"/>
          <w:szCs w:val="24"/>
          <w:lang w:val="en-US"/>
        </w:rPr>
        <w:t xml:space="preserve"> district, it can be concluded that the superiority of mobile banks or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banks in the community is related to the convenience provided by mobile banks or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banks in their transaction practices. First, in the form of easy requirements, namely by simply submitting a KTP for financing individual loans. Then in the form of husband and wife KTPs, family cards, and having a business to conduct group credit financing as is done by PNM </w:t>
      </w:r>
      <w:proofErr w:type="spellStart"/>
      <w:r>
        <w:rPr>
          <w:rFonts w:ascii="Times" w:hAnsi="Times" w:cs="Times"/>
          <w:sz w:val="24"/>
          <w:szCs w:val="24"/>
          <w:lang w:val="en-US"/>
        </w:rPr>
        <w:t>Mekar</w:t>
      </w:r>
      <w:proofErr w:type="spellEnd"/>
      <w:r>
        <w:rPr>
          <w:rFonts w:ascii="Times" w:hAnsi="Times" w:cs="Times"/>
          <w:sz w:val="24"/>
          <w:szCs w:val="24"/>
          <w:lang w:val="en-US"/>
        </w:rPr>
        <w:t xml:space="preserve">. Second, fast disbursement, that is, if the terms and agreements regarding installments have been agreed by both parties, the loan will be disbursed immediately. Third, there is no collateral or guarantee as in official bank institutions that must be given to the </w:t>
      </w:r>
      <w:proofErr w:type="spellStart"/>
      <w:r>
        <w:rPr>
          <w:rFonts w:ascii="Times" w:hAnsi="Times" w:cs="Times"/>
          <w:sz w:val="24"/>
          <w:szCs w:val="24"/>
          <w:lang w:val="en-US"/>
        </w:rPr>
        <w:t>titil</w:t>
      </w:r>
      <w:proofErr w:type="spellEnd"/>
      <w:r>
        <w:rPr>
          <w:rFonts w:ascii="Times" w:hAnsi="Times" w:cs="Times"/>
          <w:sz w:val="24"/>
          <w:szCs w:val="24"/>
          <w:lang w:val="en-US"/>
        </w:rPr>
        <w:t xml:space="preserve"> bank.</w:t>
      </w:r>
    </w:p>
    <w:p w:rsidR="00A77B3E" w:rsidRDefault="00844CAD">
      <w:pPr>
        <w:spacing w:before="260" w:after="260" w:line="480" w:lineRule="auto"/>
        <w:ind w:left="100" w:firstLine="720"/>
        <w:jc w:val="both"/>
        <w:rPr>
          <w:rFonts w:ascii="Times" w:hAnsi="Times" w:cs="Times"/>
          <w:lang w:val="en-US"/>
        </w:rPr>
      </w:pPr>
      <w:r>
        <w:rPr>
          <w:rFonts w:ascii="Times" w:hAnsi="Times" w:cs="Times"/>
          <w:sz w:val="24"/>
          <w:szCs w:val="24"/>
          <w:lang w:val="en-US"/>
        </w:rPr>
        <w:lastRenderedPageBreak/>
        <w:t xml:space="preserve">This is what makes mobile banks always in demand and has a separate position in the community. In addition, the absence of other options when they are needed and desperate makes them forced to always rely on mobile banks as a solution to their problems related to finance. They feel helped from receiving capital by having a mobile bank. However, with the facilities provided by a mobile bank or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basically in practice it contains a lot of harm which makes residents in a circle of poverty because of their dependence on the services of the mobile bank or bank </w:t>
      </w:r>
      <w:proofErr w:type="spellStart"/>
      <w:r>
        <w:rPr>
          <w:rFonts w:ascii="Times" w:hAnsi="Times" w:cs="Times"/>
          <w:sz w:val="24"/>
          <w:szCs w:val="24"/>
          <w:lang w:val="en-US"/>
        </w:rPr>
        <w:t>titil</w:t>
      </w:r>
      <w:proofErr w:type="spellEnd"/>
      <w:r>
        <w:rPr>
          <w:rFonts w:ascii="Times" w:hAnsi="Times" w:cs="Times"/>
          <w:sz w:val="24"/>
          <w:szCs w:val="24"/>
          <w:lang w:val="en-US"/>
        </w:rPr>
        <w:t>.</w:t>
      </w:r>
    </w:p>
    <w:p w:rsidR="00A77B3E" w:rsidRDefault="00844CAD">
      <w:pPr>
        <w:pStyle w:val="Heading1"/>
        <w:keepNext w:val="0"/>
        <w:keepLines w:val="0"/>
        <w:spacing w:before="480"/>
        <w:rPr>
          <w:rFonts w:ascii="Times" w:hAnsi="Times" w:cs="Times"/>
          <w:b/>
          <w:bCs/>
          <w:sz w:val="22"/>
          <w:szCs w:val="22"/>
          <w:lang w:val="en-US"/>
        </w:rPr>
      </w:pPr>
      <w:bookmarkStart w:id="8" w:name="h.opddbbe9sef"/>
      <w:bookmarkEnd w:id="8"/>
      <w:r>
        <w:rPr>
          <w:rFonts w:ascii="Times" w:hAnsi="Times" w:cs="Times"/>
          <w:b/>
          <w:bCs/>
          <w:sz w:val="46"/>
          <w:szCs w:val="46"/>
          <w:lang w:val="en-US"/>
        </w:rPr>
        <w:t xml:space="preserve"> </w:t>
      </w:r>
      <w:r>
        <w:rPr>
          <w:rFonts w:ascii="Times" w:hAnsi="Times" w:cs="Times"/>
          <w:b/>
          <w:bCs/>
          <w:sz w:val="24"/>
          <w:szCs w:val="24"/>
          <w:lang w:val="en-US"/>
        </w:rPr>
        <w:t>REFERENCES</w:t>
      </w:r>
    </w:p>
    <w:p w:rsidR="00A77B3E" w:rsidRDefault="00844CAD">
      <w:pPr>
        <w:spacing w:before="260" w:after="260"/>
        <w:jc w:val="both"/>
        <w:rPr>
          <w:rFonts w:ascii="Times" w:hAnsi="Times" w:cs="Times"/>
          <w:sz w:val="24"/>
          <w:szCs w:val="24"/>
          <w:lang w:val="en-US"/>
        </w:rPr>
      </w:pPr>
      <w:r>
        <w:rPr>
          <w:rFonts w:ascii="Times" w:hAnsi="Times" w:cs="Times"/>
          <w:sz w:val="24"/>
          <w:szCs w:val="24"/>
          <w:lang w:val="en-US"/>
        </w:rPr>
        <w:t xml:space="preserve">Abdul </w:t>
      </w:r>
      <w:proofErr w:type="spellStart"/>
      <w:r>
        <w:rPr>
          <w:rFonts w:ascii="Times" w:hAnsi="Times" w:cs="Times"/>
          <w:sz w:val="24"/>
          <w:szCs w:val="24"/>
          <w:lang w:val="en-US"/>
        </w:rPr>
        <w:t>Khodir</w:t>
      </w:r>
      <w:proofErr w:type="spellEnd"/>
      <w:r>
        <w:rPr>
          <w:rFonts w:ascii="Times" w:hAnsi="Times" w:cs="Times"/>
          <w:sz w:val="24"/>
          <w:szCs w:val="24"/>
          <w:lang w:val="en-US"/>
        </w:rPr>
        <w:t xml:space="preserve"> </w:t>
      </w:r>
      <w:proofErr w:type="spellStart"/>
      <w:r>
        <w:rPr>
          <w:rFonts w:ascii="Times" w:hAnsi="Times" w:cs="Times"/>
          <w:sz w:val="24"/>
          <w:szCs w:val="24"/>
          <w:lang w:val="en-US"/>
        </w:rPr>
        <w:t>Gosa</w:t>
      </w:r>
      <w:proofErr w:type="spellEnd"/>
      <w:r>
        <w:rPr>
          <w:rFonts w:ascii="Times" w:hAnsi="Times" w:cs="Times"/>
          <w:sz w:val="24"/>
          <w:szCs w:val="24"/>
          <w:lang w:val="en-US"/>
        </w:rPr>
        <w:t xml:space="preserve">. "Mobile Banks and Village Community Survival Strategies (Study       </w:t>
      </w:r>
      <w:r>
        <w:rPr>
          <w:rFonts w:ascii="Times" w:hAnsi="Times" w:cs="Times"/>
          <w:sz w:val="24"/>
          <w:szCs w:val="24"/>
          <w:lang w:val="en-US"/>
        </w:rPr>
        <w:tab/>
        <w:t xml:space="preserve">Case </w:t>
      </w:r>
      <w:proofErr w:type="gramStart"/>
      <w:r>
        <w:rPr>
          <w:rFonts w:ascii="Times" w:hAnsi="Times" w:cs="Times"/>
          <w:sz w:val="24"/>
          <w:szCs w:val="24"/>
          <w:lang w:val="en-US"/>
        </w:rPr>
        <w:t>Of</w:t>
      </w:r>
      <w:proofErr w:type="gramEnd"/>
      <w:r>
        <w:rPr>
          <w:rFonts w:ascii="Times" w:hAnsi="Times" w:cs="Times"/>
          <w:sz w:val="24"/>
          <w:szCs w:val="24"/>
          <w:lang w:val="en-US"/>
        </w:rPr>
        <w:t xml:space="preserve"> the </w:t>
      </w:r>
      <w:proofErr w:type="spellStart"/>
      <w:r>
        <w:rPr>
          <w:rFonts w:ascii="Times" w:hAnsi="Times" w:cs="Times"/>
          <w:sz w:val="24"/>
          <w:szCs w:val="24"/>
          <w:lang w:val="en-US"/>
        </w:rPr>
        <w:t>Nagrak</w:t>
      </w:r>
      <w:proofErr w:type="spellEnd"/>
      <w:r>
        <w:rPr>
          <w:rFonts w:ascii="Times" w:hAnsi="Times" w:cs="Times"/>
          <w:sz w:val="24"/>
          <w:szCs w:val="24"/>
          <w:lang w:val="en-US"/>
        </w:rPr>
        <w:t xml:space="preserve"> Branch Independent Business Cooperative)." </w:t>
      </w:r>
      <w:proofErr w:type="spellStart"/>
      <w:r>
        <w:rPr>
          <w:rFonts w:ascii="Times" w:hAnsi="Times" w:cs="Times"/>
          <w:sz w:val="24"/>
          <w:szCs w:val="24"/>
          <w:lang w:val="en-US"/>
        </w:rPr>
        <w:t>Doctoral</w:t>
      </w:r>
      <w:proofErr w:type="gramStart"/>
      <w:r>
        <w:rPr>
          <w:rFonts w:ascii="Times" w:hAnsi="Times" w:cs="Times"/>
          <w:sz w:val="24"/>
          <w:szCs w:val="24"/>
          <w:lang w:val="en-US"/>
        </w:rPr>
        <w:t>,UNIVERSITY</w:t>
      </w:r>
      <w:proofErr w:type="spellEnd"/>
      <w:proofErr w:type="gramEnd"/>
      <w:r>
        <w:rPr>
          <w:rFonts w:ascii="Times" w:hAnsi="Times" w:cs="Times"/>
          <w:sz w:val="24"/>
          <w:szCs w:val="24"/>
          <w:lang w:val="en-US"/>
        </w:rPr>
        <w:t xml:space="preserve">    </w:t>
      </w:r>
      <w:r>
        <w:rPr>
          <w:rFonts w:ascii="Times" w:hAnsi="Times" w:cs="Times"/>
          <w:sz w:val="24"/>
          <w:szCs w:val="24"/>
          <w:lang w:val="en-US"/>
        </w:rPr>
        <w:tab/>
        <w:t>STATEJAKARTA, 2016.</w:t>
      </w:r>
      <w:hyperlink r:id="rId5" w:history="1">
        <w:r>
          <w:rPr>
            <w:rFonts w:ascii="Times" w:hAnsi="Times" w:cs="Times"/>
            <w:sz w:val="24"/>
            <w:szCs w:val="24"/>
            <w:lang w:val="en-US"/>
          </w:rPr>
          <w:t xml:space="preserve"> </w:t>
        </w:r>
      </w:hyperlink>
      <w:hyperlink r:id="rId6" w:history="1">
        <w:r>
          <w:rPr>
            <w:rFonts w:ascii="Times" w:hAnsi="Times" w:cs="Times"/>
            <w:color w:val="1155CC"/>
            <w:sz w:val="24"/>
            <w:szCs w:val="24"/>
            <w:u w:val="single"/>
            <w:lang w:val="en-US"/>
          </w:rPr>
          <w:t>Http</w:t>
        </w:r>
      </w:hyperlink>
      <w:hyperlink r:id="rId7" w:history="1">
        <w:proofErr w:type="gramStart"/>
        <w:r>
          <w:rPr>
            <w:rFonts w:ascii="Times" w:hAnsi="Times" w:cs="Times"/>
            <w:color w:val="1155CC"/>
            <w:sz w:val="24"/>
            <w:szCs w:val="24"/>
            <w:u w:val="single"/>
            <w:lang w:val="en-US"/>
          </w:rPr>
          <w:t>:/</w:t>
        </w:r>
        <w:proofErr w:type="gramEnd"/>
        <w:r>
          <w:rPr>
            <w:rFonts w:ascii="Times" w:hAnsi="Times" w:cs="Times"/>
            <w:color w:val="1155CC"/>
            <w:sz w:val="24"/>
            <w:szCs w:val="24"/>
            <w:u w:val="single"/>
            <w:lang w:val="en-US"/>
          </w:rPr>
          <w:t>/</w:t>
        </w:r>
      </w:hyperlink>
      <w:hyperlink r:id="rId8" w:history="1">
        <w:r>
          <w:rPr>
            <w:rFonts w:ascii="Times" w:hAnsi="Times" w:cs="Times"/>
            <w:color w:val="1155CC"/>
            <w:sz w:val="24"/>
            <w:szCs w:val="24"/>
            <w:u w:val="single"/>
            <w:lang w:val="en-US"/>
          </w:rPr>
          <w:t>Repository</w:t>
        </w:r>
      </w:hyperlink>
      <w:hyperlink r:id="rId9" w:history="1">
        <w:r>
          <w:rPr>
            <w:rFonts w:ascii="Times" w:hAnsi="Times" w:cs="Times"/>
            <w:color w:val="1155CC"/>
            <w:sz w:val="24"/>
            <w:szCs w:val="24"/>
            <w:u w:val="single"/>
            <w:lang w:val="en-US"/>
          </w:rPr>
          <w:t>.</w:t>
        </w:r>
      </w:hyperlink>
      <w:hyperlink r:id="rId10" w:history="1">
        <w:r>
          <w:rPr>
            <w:rFonts w:ascii="Times" w:hAnsi="Times" w:cs="Times"/>
            <w:color w:val="1155CC"/>
            <w:sz w:val="24"/>
            <w:szCs w:val="24"/>
            <w:u w:val="single"/>
            <w:lang w:val="en-US"/>
          </w:rPr>
          <w:t>Unj</w:t>
        </w:r>
      </w:hyperlink>
      <w:hyperlink r:id="rId11" w:history="1">
        <w:r>
          <w:rPr>
            <w:rFonts w:ascii="Times" w:hAnsi="Times" w:cs="Times"/>
            <w:color w:val="1155CC"/>
            <w:sz w:val="24"/>
            <w:szCs w:val="24"/>
            <w:u w:val="single"/>
            <w:lang w:val="en-US"/>
          </w:rPr>
          <w:t>.</w:t>
        </w:r>
      </w:hyperlink>
      <w:hyperlink r:id="rId12" w:history="1">
        <w:r>
          <w:rPr>
            <w:rFonts w:ascii="Times" w:hAnsi="Times" w:cs="Times"/>
            <w:color w:val="1155CC"/>
            <w:sz w:val="24"/>
            <w:szCs w:val="24"/>
            <w:u w:val="single"/>
            <w:lang w:val="en-US"/>
          </w:rPr>
          <w:t>Ac</w:t>
        </w:r>
      </w:hyperlink>
      <w:hyperlink r:id="rId13" w:history="1">
        <w:r>
          <w:rPr>
            <w:rFonts w:ascii="Times" w:hAnsi="Times" w:cs="Times"/>
            <w:color w:val="1155CC"/>
            <w:sz w:val="24"/>
            <w:szCs w:val="24"/>
            <w:u w:val="single"/>
            <w:lang w:val="en-US"/>
          </w:rPr>
          <w:t>.</w:t>
        </w:r>
      </w:hyperlink>
      <w:hyperlink r:id="rId14" w:history="1">
        <w:r>
          <w:rPr>
            <w:rFonts w:ascii="Times" w:hAnsi="Times" w:cs="Times"/>
            <w:color w:val="1155CC"/>
            <w:sz w:val="24"/>
            <w:szCs w:val="24"/>
            <w:u w:val="single"/>
            <w:lang w:val="en-US"/>
          </w:rPr>
          <w:t>Id</w:t>
        </w:r>
      </w:hyperlink>
      <w:hyperlink r:id="rId15" w:history="1">
        <w:r>
          <w:rPr>
            <w:rFonts w:ascii="Times" w:hAnsi="Times" w:cs="Times"/>
            <w:color w:val="1155CC"/>
            <w:sz w:val="24"/>
            <w:szCs w:val="24"/>
            <w:u w:val="single"/>
            <w:lang w:val="en-US"/>
          </w:rPr>
          <w:t>/614/</w:t>
        </w:r>
      </w:hyperlink>
      <w:r>
        <w:rPr>
          <w:rFonts w:ascii="Times" w:hAnsi="Times" w:cs="Times"/>
          <w:sz w:val="24"/>
          <w:szCs w:val="24"/>
          <w:lang w:val="en-US"/>
        </w:rPr>
        <w:t>.</w:t>
      </w:r>
    </w:p>
    <w:p w:rsidR="00A77B3E" w:rsidRDefault="00844CAD">
      <w:pPr>
        <w:spacing w:before="260" w:after="260"/>
        <w:ind w:left="709" w:hanging="690"/>
        <w:jc w:val="both"/>
        <w:rPr>
          <w:rFonts w:ascii="Times" w:hAnsi="Times" w:cs="Times"/>
          <w:sz w:val="24"/>
          <w:szCs w:val="24"/>
          <w:lang w:val="en-US"/>
        </w:rPr>
      </w:pPr>
      <w:r>
        <w:rPr>
          <w:rFonts w:ascii="Times" w:hAnsi="Times" w:cs="Times"/>
          <w:sz w:val="24"/>
          <w:szCs w:val="24"/>
          <w:lang w:val="en-US"/>
        </w:rPr>
        <w:t xml:space="preserve">Allen, F., </w:t>
      </w:r>
      <w:proofErr w:type="spellStart"/>
      <w:r>
        <w:rPr>
          <w:rFonts w:ascii="Times" w:hAnsi="Times" w:cs="Times"/>
          <w:sz w:val="24"/>
          <w:szCs w:val="24"/>
          <w:lang w:val="en-US"/>
        </w:rPr>
        <w:t>Qian</w:t>
      </w:r>
      <w:proofErr w:type="spellEnd"/>
      <w:r>
        <w:rPr>
          <w:rFonts w:ascii="Times" w:hAnsi="Times" w:cs="Times"/>
          <w:sz w:val="24"/>
          <w:szCs w:val="24"/>
          <w:lang w:val="en-US"/>
        </w:rPr>
        <w:t xml:space="preserve">, M., &amp; </w:t>
      </w:r>
      <w:proofErr w:type="spellStart"/>
      <w:r>
        <w:rPr>
          <w:rFonts w:ascii="Times" w:hAnsi="Times" w:cs="Times"/>
          <w:sz w:val="24"/>
          <w:szCs w:val="24"/>
          <w:lang w:val="en-US"/>
        </w:rPr>
        <w:t>Xie</w:t>
      </w:r>
      <w:proofErr w:type="spellEnd"/>
      <w:r>
        <w:rPr>
          <w:rFonts w:ascii="Times" w:hAnsi="Times" w:cs="Times"/>
          <w:sz w:val="24"/>
          <w:szCs w:val="24"/>
          <w:lang w:val="en-US"/>
        </w:rPr>
        <w:t>, J. (2019). Understanding informal financing. Journal of Financial Intermediation, 39, 19–33.</w:t>
      </w:r>
      <w:hyperlink r:id="rId16" w:history="1">
        <w:r>
          <w:rPr>
            <w:rFonts w:ascii="Times" w:hAnsi="Times" w:cs="Times"/>
            <w:sz w:val="24"/>
            <w:szCs w:val="24"/>
            <w:lang w:val="en-US"/>
          </w:rPr>
          <w:t xml:space="preserve"> </w:t>
        </w:r>
      </w:hyperlink>
      <w:hyperlink r:id="rId17" w:history="1">
        <w:r>
          <w:rPr>
            <w:rFonts w:ascii="Times" w:hAnsi="Times" w:cs="Times"/>
            <w:color w:val="1155CC"/>
            <w:sz w:val="24"/>
            <w:szCs w:val="24"/>
            <w:u w:val="single"/>
            <w:lang w:val="en-US"/>
          </w:rPr>
          <w:t>https</w:t>
        </w:r>
      </w:hyperlink>
      <w:hyperlink r:id="rId18" w:history="1">
        <w:proofErr w:type="gramStart"/>
        <w:r>
          <w:rPr>
            <w:rFonts w:ascii="Times" w:hAnsi="Times" w:cs="Times"/>
            <w:color w:val="1155CC"/>
            <w:sz w:val="24"/>
            <w:szCs w:val="24"/>
            <w:u w:val="single"/>
            <w:lang w:val="en-US"/>
          </w:rPr>
          <w:t>:/</w:t>
        </w:r>
        <w:proofErr w:type="gramEnd"/>
        <w:r>
          <w:rPr>
            <w:rFonts w:ascii="Times" w:hAnsi="Times" w:cs="Times"/>
            <w:color w:val="1155CC"/>
            <w:sz w:val="24"/>
            <w:szCs w:val="24"/>
            <w:u w:val="single"/>
            <w:lang w:val="en-US"/>
          </w:rPr>
          <w:t>/</w:t>
        </w:r>
      </w:hyperlink>
      <w:hyperlink r:id="rId19" w:history="1">
        <w:r>
          <w:rPr>
            <w:rFonts w:ascii="Times" w:hAnsi="Times" w:cs="Times"/>
            <w:color w:val="1155CC"/>
            <w:sz w:val="24"/>
            <w:szCs w:val="24"/>
            <w:u w:val="single"/>
            <w:lang w:val="en-US"/>
          </w:rPr>
          <w:t>doi</w:t>
        </w:r>
      </w:hyperlink>
      <w:hyperlink r:id="rId20" w:history="1">
        <w:r>
          <w:rPr>
            <w:rFonts w:ascii="Times" w:hAnsi="Times" w:cs="Times"/>
            <w:color w:val="1155CC"/>
            <w:sz w:val="24"/>
            <w:szCs w:val="24"/>
            <w:u w:val="single"/>
            <w:lang w:val="en-US"/>
          </w:rPr>
          <w:t>.</w:t>
        </w:r>
      </w:hyperlink>
      <w:hyperlink r:id="rId21" w:history="1">
        <w:r>
          <w:rPr>
            <w:rFonts w:ascii="Times" w:hAnsi="Times" w:cs="Times"/>
            <w:color w:val="1155CC"/>
            <w:sz w:val="24"/>
            <w:szCs w:val="24"/>
            <w:u w:val="single"/>
            <w:lang w:val="en-US"/>
          </w:rPr>
          <w:t>org</w:t>
        </w:r>
      </w:hyperlink>
      <w:hyperlink r:id="rId22" w:history="1">
        <w:r>
          <w:rPr>
            <w:rFonts w:ascii="Times" w:hAnsi="Times" w:cs="Times"/>
            <w:color w:val="1155CC"/>
            <w:sz w:val="24"/>
            <w:szCs w:val="24"/>
            <w:u w:val="single"/>
            <w:lang w:val="en-US"/>
          </w:rPr>
          <w:t>/10.1016/</w:t>
        </w:r>
      </w:hyperlink>
      <w:hyperlink r:id="rId23" w:history="1">
        <w:r>
          <w:rPr>
            <w:rFonts w:ascii="Times" w:hAnsi="Times" w:cs="Times"/>
            <w:color w:val="1155CC"/>
            <w:sz w:val="24"/>
            <w:szCs w:val="24"/>
            <w:u w:val="single"/>
            <w:lang w:val="en-US"/>
          </w:rPr>
          <w:t>j</w:t>
        </w:r>
      </w:hyperlink>
      <w:hyperlink r:id="rId24" w:history="1">
        <w:r>
          <w:rPr>
            <w:rFonts w:ascii="Times" w:hAnsi="Times" w:cs="Times"/>
            <w:color w:val="1155CC"/>
            <w:sz w:val="24"/>
            <w:szCs w:val="24"/>
            <w:u w:val="single"/>
            <w:lang w:val="en-US"/>
          </w:rPr>
          <w:t>.</w:t>
        </w:r>
      </w:hyperlink>
      <w:hyperlink r:id="rId25" w:history="1">
        <w:proofErr w:type="gramStart"/>
        <w:r>
          <w:rPr>
            <w:rFonts w:ascii="Times" w:hAnsi="Times" w:cs="Times"/>
            <w:color w:val="1155CC"/>
            <w:sz w:val="24"/>
            <w:szCs w:val="24"/>
            <w:u w:val="single"/>
            <w:lang w:val="en-US"/>
          </w:rPr>
          <w:t>jfi</w:t>
        </w:r>
        <w:proofErr w:type="gramEnd"/>
      </w:hyperlink>
      <w:hyperlink r:id="rId26" w:history="1">
        <w:r>
          <w:rPr>
            <w:rFonts w:ascii="Times" w:hAnsi="Times" w:cs="Times"/>
            <w:color w:val="1155CC"/>
            <w:sz w:val="24"/>
            <w:szCs w:val="24"/>
            <w:u w:val="single"/>
            <w:lang w:val="en-US"/>
          </w:rPr>
          <w:t>.2018.06.004</w:t>
        </w:r>
      </w:hyperlink>
    </w:p>
    <w:p w:rsidR="00A77B3E" w:rsidRDefault="00844CAD">
      <w:pPr>
        <w:spacing w:before="260" w:after="260"/>
        <w:ind w:left="709" w:hanging="690"/>
        <w:jc w:val="both"/>
        <w:rPr>
          <w:rFonts w:ascii="Times" w:hAnsi="Times" w:cs="Times"/>
          <w:sz w:val="24"/>
          <w:szCs w:val="24"/>
          <w:lang w:val="en-US"/>
        </w:rPr>
      </w:pPr>
      <w:proofErr w:type="spellStart"/>
      <w:r>
        <w:rPr>
          <w:rFonts w:ascii="Times" w:hAnsi="Times" w:cs="Times"/>
          <w:sz w:val="24"/>
          <w:szCs w:val="24"/>
          <w:lang w:val="en-US"/>
        </w:rPr>
        <w:t>Hidayati</w:t>
      </w:r>
      <w:proofErr w:type="spellEnd"/>
      <w:r>
        <w:rPr>
          <w:rFonts w:ascii="Times" w:hAnsi="Times" w:cs="Times"/>
          <w:sz w:val="24"/>
          <w:szCs w:val="24"/>
          <w:lang w:val="en-US"/>
        </w:rPr>
        <w:t xml:space="preserve">, N., </w:t>
      </w:r>
      <w:proofErr w:type="spellStart"/>
      <w:r>
        <w:rPr>
          <w:rFonts w:ascii="Times" w:hAnsi="Times" w:cs="Times"/>
          <w:sz w:val="24"/>
          <w:szCs w:val="24"/>
          <w:lang w:val="en-US"/>
        </w:rPr>
        <w:t>Mafrudhoh</w:t>
      </w:r>
      <w:proofErr w:type="spellEnd"/>
      <w:r>
        <w:rPr>
          <w:rFonts w:ascii="Times" w:hAnsi="Times" w:cs="Times"/>
          <w:sz w:val="24"/>
          <w:szCs w:val="24"/>
          <w:lang w:val="en-US"/>
        </w:rPr>
        <w:t xml:space="preserve">, Z., </w:t>
      </w:r>
      <w:proofErr w:type="spellStart"/>
      <w:r>
        <w:rPr>
          <w:rFonts w:ascii="Times" w:hAnsi="Times" w:cs="Times"/>
          <w:sz w:val="24"/>
          <w:szCs w:val="24"/>
          <w:lang w:val="en-US"/>
        </w:rPr>
        <w:t>Ruliyana</w:t>
      </w:r>
      <w:proofErr w:type="spellEnd"/>
      <w:r>
        <w:rPr>
          <w:rFonts w:ascii="Times" w:hAnsi="Times" w:cs="Times"/>
          <w:sz w:val="24"/>
          <w:szCs w:val="24"/>
          <w:lang w:val="en-US"/>
        </w:rPr>
        <w:t xml:space="preserve">, KD, </w:t>
      </w:r>
      <w:proofErr w:type="spellStart"/>
      <w:r>
        <w:rPr>
          <w:rFonts w:ascii="Times" w:hAnsi="Times" w:cs="Times"/>
          <w:sz w:val="24"/>
          <w:szCs w:val="24"/>
          <w:lang w:val="en-US"/>
        </w:rPr>
        <w:t>Fatra</w:t>
      </w:r>
      <w:proofErr w:type="spellEnd"/>
      <w:r>
        <w:rPr>
          <w:rFonts w:ascii="Times" w:hAnsi="Times" w:cs="Times"/>
          <w:sz w:val="24"/>
          <w:szCs w:val="24"/>
          <w:lang w:val="en-US"/>
        </w:rPr>
        <w:t xml:space="preserve">, SIA, </w:t>
      </w:r>
      <w:proofErr w:type="spellStart"/>
      <w:r>
        <w:rPr>
          <w:rFonts w:ascii="Times" w:hAnsi="Times" w:cs="Times"/>
          <w:sz w:val="24"/>
          <w:szCs w:val="24"/>
          <w:lang w:val="en-US"/>
        </w:rPr>
        <w:t>Jannah</w:t>
      </w:r>
      <w:proofErr w:type="spellEnd"/>
      <w:r>
        <w:rPr>
          <w:rFonts w:ascii="Times" w:hAnsi="Times" w:cs="Times"/>
          <w:sz w:val="24"/>
          <w:szCs w:val="24"/>
          <w:lang w:val="en-US"/>
        </w:rPr>
        <w:t xml:space="preserve">, M., </w:t>
      </w:r>
      <w:proofErr w:type="spellStart"/>
      <w:r>
        <w:rPr>
          <w:rFonts w:ascii="Times" w:hAnsi="Times" w:cs="Times"/>
          <w:sz w:val="24"/>
          <w:szCs w:val="24"/>
          <w:lang w:val="en-US"/>
        </w:rPr>
        <w:t>Hasyim</w:t>
      </w:r>
      <w:proofErr w:type="spellEnd"/>
      <w:r>
        <w:rPr>
          <w:rFonts w:ascii="Times" w:hAnsi="Times" w:cs="Times"/>
          <w:sz w:val="24"/>
          <w:szCs w:val="24"/>
          <w:lang w:val="en-US"/>
        </w:rPr>
        <w:t>, MW</w:t>
      </w:r>
      <w:proofErr w:type="gramStart"/>
      <w:r>
        <w:rPr>
          <w:rFonts w:ascii="Times" w:hAnsi="Times" w:cs="Times"/>
          <w:sz w:val="24"/>
          <w:szCs w:val="24"/>
          <w:lang w:val="en-US"/>
        </w:rPr>
        <w:t>,…</w:t>
      </w:r>
      <w:proofErr w:type="gramEnd"/>
      <w:r>
        <w:rPr>
          <w:rFonts w:ascii="Times" w:hAnsi="Times" w:cs="Times"/>
          <w:sz w:val="24"/>
          <w:szCs w:val="24"/>
          <w:lang w:val="en-US"/>
        </w:rPr>
        <w:t xml:space="preserve"> </w:t>
      </w:r>
      <w:proofErr w:type="spellStart"/>
      <w:r>
        <w:rPr>
          <w:rFonts w:ascii="Times" w:hAnsi="Times" w:cs="Times"/>
          <w:sz w:val="24"/>
          <w:szCs w:val="24"/>
          <w:lang w:val="en-US"/>
        </w:rPr>
        <w:t>Nurlita</w:t>
      </w:r>
      <w:proofErr w:type="spellEnd"/>
      <w:r>
        <w:rPr>
          <w:rFonts w:ascii="Times" w:hAnsi="Times" w:cs="Times"/>
          <w:sz w:val="24"/>
          <w:szCs w:val="24"/>
          <w:lang w:val="en-US"/>
        </w:rPr>
        <w:t>, OI (</w:t>
      </w:r>
      <w:proofErr w:type="gramStart"/>
      <w:r>
        <w:rPr>
          <w:rFonts w:ascii="Times" w:hAnsi="Times" w:cs="Times"/>
          <w:sz w:val="24"/>
          <w:szCs w:val="24"/>
          <w:lang w:val="en-US"/>
        </w:rPr>
        <w:t>2020 )</w:t>
      </w:r>
      <w:proofErr w:type="gramEnd"/>
      <w:r>
        <w:rPr>
          <w:rFonts w:ascii="Times" w:hAnsi="Times" w:cs="Times"/>
          <w:sz w:val="24"/>
          <w:szCs w:val="24"/>
          <w:lang w:val="en-US"/>
        </w:rPr>
        <w:t xml:space="preserve">. Efforts to Prevent </w:t>
      </w:r>
      <w:proofErr w:type="spellStart"/>
      <w:r>
        <w:rPr>
          <w:rFonts w:ascii="Times" w:hAnsi="Times" w:cs="Times"/>
          <w:sz w:val="24"/>
          <w:szCs w:val="24"/>
          <w:lang w:val="en-US"/>
        </w:rPr>
        <w:t>Thithil</w:t>
      </w:r>
      <w:proofErr w:type="spellEnd"/>
      <w:r>
        <w:rPr>
          <w:rFonts w:ascii="Times" w:hAnsi="Times" w:cs="Times"/>
          <w:sz w:val="24"/>
          <w:szCs w:val="24"/>
          <w:lang w:val="en-US"/>
        </w:rPr>
        <w:t xml:space="preserve"> Bank Practices through Socialization and Offering Interest-Free Revolving Funds. Journal of Community Empowerment Learning (JP2M), 1 (2), 131.</w:t>
      </w:r>
      <w:hyperlink r:id="rId27" w:history="1">
        <w:r>
          <w:rPr>
            <w:rFonts w:ascii="Times" w:hAnsi="Times" w:cs="Times"/>
            <w:sz w:val="24"/>
            <w:szCs w:val="24"/>
            <w:lang w:val="en-US"/>
          </w:rPr>
          <w:t xml:space="preserve"> </w:t>
        </w:r>
      </w:hyperlink>
      <w:hyperlink r:id="rId28" w:history="1">
        <w:r>
          <w:rPr>
            <w:rFonts w:ascii="Times" w:hAnsi="Times" w:cs="Times"/>
            <w:color w:val="1155CC"/>
            <w:sz w:val="24"/>
            <w:szCs w:val="24"/>
            <w:u w:val="single"/>
            <w:lang w:val="en-US"/>
          </w:rPr>
          <w:t>https</w:t>
        </w:r>
      </w:hyperlink>
      <w:hyperlink r:id="rId29" w:history="1">
        <w:proofErr w:type="gramStart"/>
        <w:r>
          <w:rPr>
            <w:rFonts w:ascii="Times" w:hAnsi="Times" w:cs="Times"/>
            <w:color w:val="1155CC"/>
            <w:sz w:val="24"/>
            <w:szCs w:val="24"/>
            <w:u w:val="single"/>
            <w:lang w:val="en-US"/>
          </w:rPr>
          <w:t>:/</w:t>
        </w:r>
        <w:proofErr w:type="gramEnd"/>
        <w:r>
          <w:rPr>
            <w:rFonts w:ascii="Times" w:hAnsi="Times" w:cs="Times"/>
            <w:color w:val="1155CC"/>
            <w:sz w:val="24"/>
            <w:szCs w:val="24"/>
            <w:u w:val="single"/>
            <w:lang w:val="en-US"/>
          </w:rPr>
          <w:t>/</w:t>
        </w:r>
      </w:hyperlink>
      <w:hyperlink r:id="rId30" w:history="1">
        <w:r>
          <w:rPr>
            <w:rFonts w:ascii="Times" w:hAnsi="Times" w:cs="Times"/>
            <w:color w:val="1155CC"/>
            <w:sz w:val="24"/>
            <w:szCs w:val="24"/>
            <w:u w:val="single"/>
            <w:lang w:val="en-US"/>
          </w:rPr>
          <w:t>doi</w:t>
        </w:r>
      </w:hyperlink>
      <w:hyperlink r:id="rId31" w:history="1">
        <w:r>
          <w:rPr>
            <w:rFonts w:ascii="Times" w:hAnsi="Times" w:cs="Times"/>
            <w:color w:val="1155CC"/>
            <w:sz w:val="24"/>
            <w:szCs w:val="24"/>
            <w:u w:val="single"/>
            <w:lang w:val="en-US"/>
          </w:rPr>
          <w:t>.</w:t>
        </w:r>
      </w:hyperlink>
      <w:hyperlink r:id="rId32" w:history="1">
        <w:r>
          <w:rPr>
            <w:rFonts w:ascii="Times" w:hAnsi="Times" w:cs="Times"/>
            <w:color w:val="1155CC"/>
            <w:sz w:val="24"/>
            <w:szCs w:val="24"/>
            <w:u w:val="single"/>
            <w:lang w:val="en-US"/>
          </w:rPr>
          <w:t>org</w:t>
        </w:r>
      </w:hyperlink>
      <w:hyperlink r:id="rId33" w:history="1">
        <w:r>
          <w:rPr>
            <w:rFonts w:ascii="Times" w:hAnsi="Times" w:cs="Times"/>
            <w:color w:val="1155CC"/>
            <w:sz w:val="24"/>
            <w:szCs w:val="24"/>
            <w:u w:val="single"/>
            <w:lang w:val="en-US"/>
          </w:rPr>
          <w:t>/10.33474/</w:t>
        </w:r>
      </w:hyperlink>
      <w:hyperlink r:id="rId34" w:history="1">
        <w:r>
          <w:rPr>
            <w:rFonts w:ascii="Times" w:hAnsi="Times" w:cs="Times"/>
            <w:color w:val="1155CC"/>
            <w:sz w:val="24"/>
            <w:szCs w:val="24"/>
            <w:u w:val="single"/>
            <w:lang w:val="en-US"/>
          </w:rPr>
          <w:t>jp</w:t>
        </w:r>
      </w:hyperlink>
      <w:hyperlink r:id="rId35" w:history="1">
        <w:r>
          <w:rPr>
            <w:rFonts w:ascii="Times" w:hAnsi="Times" w:cs="Times"/>
            <w:color w:val="1155CC"/>
            <w:sz w:val="24"/>
            <w:szCs w:val="24"/>
            <w:u w:val="single"/>
            <w:lang w:val="en-US"/>
          </w:rPr>
          <w:t>2</w:t>
        </w:r>
      </w:hyperlink>
      <w:hyperlink r:id="rId36" w:history="1">
        <w:r>
          <w:rPr>
            <w:rFonts w:ascii="Times" w:hAnsi="Times" w:cs="Times"/>
            <w:color w:val="1155CC"/>
            <w:sz w:val="24"/>
            <w:szCs w:val="24"/>
            <w:u w:val="single"/>
            <w:lang w:val="en-US"/>
          </w:rPr>
          <w:t>m</w:t>
        </w:r>
      </w:hyperlink>
      <w:hyperlink r:id="rId37" w:history="1">
        <w:r>
          <w:rPr>
            <w:rFonts w:ascii="Times" w:hAnsi="Times" w:cs="Times"/>
            <w:color w:val="1155CC"/>
            <w:sz w:val="24"/>
            <w:szCs w:val="24"/>
            <w:u w:val="single"/>
            <w:lang w:val="en-US"/>
          </w:rPr>
          <w:t>.</w:t>
        </w:r>
      </w:hyperlink>
      <w:hyperlink r:id="rId38" w:history="1">
        <w:proofErr w:type="gramStart"/>
        <w:r>
          <w:rPr>
            <w:rFonts w:ascii="Times" w:hAnsi="Times" w:cs="Times"/>
            <w:color w:val="1155CC"/>
            <w:sz w:val="24"/>
            <w:szCs w:val="24"/>
            <w:u w:val="single"/>
            <w:lang w:val="en-US"/>
          </w:rPr>
          <w:t>v</w:t>
        </w:r>
        <w:proofErr w:type="gramEnd"/>
      </w:hyperlink>
      <w:hyperlink r:id="rId39" w:history="1">
        <w:r>
          <w:rPr>
            <w:rFonts w:ascii="Times" w:hAnsi="Times" w:cs="Times"/>
            <w:color w:val="1155CC"/>
            <w:sz w:val="24"/>
            <w:szCs w:val="24"/>
            <w:u w:val="single"/>
            <w:lang w:val="en-US"/>
          </w:rPr>
          <w:t>1</w:t>
        </w:r>
      </w:hyperlink>
      <w:hyperlink r:id="rId40" w:history="1">
        <w:r>
          <w:rPr>
            <w:rFonts w:ascii="Times" w:hAnsi="Times" w:cs="Times"/>
            <w:color w:val="1155CC"/>
            <w:sz w:val="24"/>
            <w:szCs w:val="24"/>
            <w:u w:val="single"/>
            <w:lang w:val="en-US"/>
          </w:rPr>
          <w:t>i</w:t>
        </w:r>
      </w:hyperlink>
      <w:hyperlink r:id="rId41" w:history="1">
        <w:r>
          <w:rPr>
            <w:rFonts w:ascii="Times" w:hAnsi="Times" w:cs="Times"/>
            <w:color w:val="1155CC"/>
            <w:sz w:val="24"/>
            <w:szCs w:val="24"/>
            <w:u w:val="single"/>
            <w:lang w:val="en-US"/>
          </w:rPr>
          <w:t>2.6577</w:t>
        </w:r>
      </w:hyperlink>
    </w:p>
    <w:p w:rsidR="00A77B3E" w:rsidRDefault="00844CAD">
      <w:pPr>
        <w:spacing w:before="260" w:after="260"/>
        <w:ind w:left="709" w:hanging="690"/>
        <w:jc w:val="both"/>
        <w:rPr>
          <w:rFonts w:ascii="Times" w:hAnsi="Times" w:cs="Times"/>
          <w:sz w:val="24"/>
          <w:szCs w:val="24"/>
          <w:lang w:val="en-US"/>
        </w:rPr>
      </w:pPr>
      <w:r>
        <w:rPr>
          <w:rFonts w:ascii="Times" w:hAnsi="Times" w:cs="Times"/>
          <w:sz w:val="24"/>
          <w:szCs w:val="24"/>
          <w:lang w:val="en-US"/>
        </w:rPr>
        <w:t>Pertiwi, SP (2018). Training for housewives as an effort to overcome the entanglement of mobile banks. Journal of Outside School Education, 12 (1), 33.</w:t>
      </w:r>
      <w:hyperlink r:id="rId42" w:history="1">
        <w:r>
          <w:rPr>
            <w:rFonts w:ascii="Times" w:hAnsi="Times" w:cs="Times"/>
            <w:sz w:val="24"/>
            <w:szCs w:val="24"/>
            <w:lang w:val="en-US"/>
          </w:rPr>
          <w:t xml:space="preserve"> </w:t>
        </w:r>
      </w:hyperlink>
      <w:hyperlink r:id="rId43" w:history="1">
        <w:r>
          <w:rPr>
            <w:rFonts w:ascii="Times" w:hAnsi="Times" w:cs="Times"/>
            <w:color w:val="1155CC"/>
            <w:sz w:val="24"/>
            <w:szCs w:val="24"/>
            <w:u w:val="single"/>
            <w:lang w:val="en-US"/>
          </w:rPr>
          <w:t>https</w:t>
        </w:r>
      </w:hyperlink>
      <w:hyperlink r:id="rId44" w:history="1">
        <w:proofErr w:type="gramStart"/>
        <w:r>
          <w:rPr>
            <w:rFonts w:ascii="Times" w:hAnsi="Times" w:cs="Times"/>
            <w:color w:val="1155CC"/>
            <w:sz w:val="24"/>
            <w:szCs w:val="24"/>
            <w:u w:val="single"/>
            <w:lang w:val="en-US"/>
          </w:rPr>
          <w:t>:/</w:t>
        </w:r>
        <w:proofErr w:type="gramEnd"/>
        <w:r>
          <w:rPr>
            <w:rFonts w:ascii="Times" w:hAnsi="Times" w:cs="Times"/>
            <w:color w:val="1155CC"/>
            <w:sz w:val="24"/>
            <w:szCs w:val="24"/>
            <w:u w:val="single"/>
            <w:lang w:val="en-US"/>
          </w:rPr>
          <w:t>/</w:t>
        </w:r>
      </w:hyperlink>
      <w:hyperlink r:id="rId45" w:history="1">
        <w:r>
          <w:rPr>
            <w:rFonts w:ascii="Times" w:hAnsi="Times" w:cs="Times"/>
            <w:color w:val="1155CC"/>
            <w:sz w:val="24"/>
            <w:szCs w:val="24"/>
            <w:u w:val="single"/>
            <w:lang w:val="en-US"/>
          </w:rPr>
          <w:t>doi</w:t>
        </w:r>
      </w:hyperlink>
      <w:hyperlink r:id="rId46" w:history="1">
        <w:r>
          <w:rPr>
            <w:rFonts w:ascii="Times" w:hAnsi="Times" w:cs="Times"/>
            <w:color w:val="1155CC"/>
            <w:sz w:val="24"/>
            <w:szCs w:val="24"/>
            <w:u w:val="single"/>
            <w:lang w:val="en-US"/>
          </w:rPr>
          <w:t>.</w:t>
        </w:r>
      </w:hyperlink>
      <w:hyperlink r:id="rId47" w:history="1">
        <w:r>
          <w:rPr>
            <w:rFonts w:ascii="Times" w:hAnsi="Times" w:cs="Times"/>
            <w:color w:val="1155CC"/>
            <w:sz w:val="24"/>
            <w:szCs w:val="24"/>
            <w:u w:val="single"/>
            <w:lang w:val="en-US"/>
          </w:rPr>
          <w:t>org</w:t>
        </w:r>
      </w:hyperlink>
      <w:hyperlink r:id="rId48" w:history="1">
        <w:r>
          <w:rPr>
            <w:rFonts w:ascii="Times" w:hAnsi="Times" w:cs="Times"/>
            <w:color w:val="1155CC"/>
            <w:sz w:val="24"/>
            <w:szCs w:val="24"/>
            <w:u w:val="single"/>
            <w:lang w:val="en-US"/>
          </w:rPr>
          <w:t>/10.32832/</w:t>
        </w:r>
      </w:hyperlink>
      <w:hyperlink r:id="rId49" w:history="1">
        <w:r>
          <w:rPr>
            <w:rFonts w:ascii="Times" w:hAnsi="Times" w:cs="Times"/>
            <w:color w:val="1155CC"/>
            <w:sz w:val="24"/>
            <w:szCs w:val="24"/>
            <w:u w:val="single"/>
            <w:lang w:val="en-US"/>
          </w:rPr>
          <w:t>jpls</w:t>
        </w:r>
      </w:hyperlink>
      <w:hyperlink r:id="rId50" w:history="1">
        <w:r>
          <w:rPr>
            <w:rFonts w:ascii="Times" w:hAnsi="Times" w:cs="Times"/>
            <w:color w:val="1155CC"/>
            <w:sz w:val="24"/>
            <w:szCs w:val="24"/>
            <w:u w:val="single"/>
            <w:lang w:val="en-US"/>
          </w:rPr>
          <w:t>.</w:t>
        </w:r>
      </w:hyperlink>
      <w:hyperlink r:id="rId51" w:history="1">
        <w:proofErr w:type="gramStart"/>
        <w:r>
          <w:rPr>
            <w:rFonts w:ascii="Times" w:hAnsi="Times" w:cs="Times"/>
            <w:color w:val="1155CC"/>
            <w:sz w:val="24"/>
            <w:szCs w:val="24"/>
            <w:u w:val="single"/>
            <w:lang w:val="en-US"/>
          </w:rPr>
          <w:t>v</w:t>
        </w:r>
        <w:proofErr w:type="gramEnd"/>
      </w:hyperlink>
      <w:hyperlink r:id="rId52" w:history="1">
        <w:r>
          <w:rPr>
            <w:rFonts w:ascii="Times" w:hAnsi="Times" w:cs="Times"/>
            <w:color w:val="1155CC"/>
            <w:sz w:val="24"/>
            <w:szCs w:val="24"/>
            <w:u w:val="single"/>
            <w:lang w:val="en-US"/>
          </w:rPr>
          <w:t>12</w:t>
        </w:r>
      </w:hyperlink>
      <w:hyperlink r:id="rId53" w:history="1">
        <w:r>
          <w:rPr>
            <w:rFonts w:ascii="Times" w:hAnsi="Times" w:cs="Times"/>
            <w:color w:val="1155CC"/>
            <w:sz w:val="24"/>
            <w:szCs w:val="24"/>
            <w:u w:val="single"/>
            <w:lang w:val="en-US"/>
          </w:rPr>
          <w:t>i</w:t>
        </w:r>
      </w:hyperlink>
      <w:hyperlink r:id="rId54" w:history="1">
        <w:r>
          <w:rPr>
            <w:rFonts w:ascii="Times" w:hAnsi="Times" w:cs="Times"/>
            <w:color w:val="1155CC"/>
            <w:sz w:val="24"/>
            <w:szCs w:val="24"/>
            <w:u w:val="single"/>
            <w:lang w:val="en-US"/>
          </w:rPr>
          <w:t>1.2907</w:t>
        </w:r>
      </w:hyperlink>
    </w:p>
    <w:p w:rsidR="00A77B3E" w:rsidRDefault="00844CAD">
      <w:pPr>
        <w:spacing w:before="260" w:after="260"/>
        <w:ind w:left="709" w:hanging="690"/>
        <w:jc w:val="both"/>
        <w:rPr>
          <w:rFonts w:ascii="Times" w:hAnsi="Times" w:cs="Times"/>
          <w:sz w:val="24"/>
          <w:szCs w:val="24"/>
          <w:lang w:val="en-US"/>
        </w:rPr>
      </w:pPr>
      <w:proofErr w:type="spellStart"/>
      <w:r>
        <w:rPr>
          <w:rFonts w:ascii="Times" w:hAnsi="Times" w:cs="Times"/>
          <w:sz w:val="24"/>
          <w:szCs w:val="24"/>
          <w:lang w:val="en-US"/>
        </w:rPr>
        <w:t>Rinda</w:t>
      </w:r>
      <w:proofErr w:type="spellEnd"/>
      <w:r>
        <w:rPr>
          <w:rFonts w:ascii="Times" w:hAnsi="Times" w:cs="Times"/>
          <w:sz w:val="24"/>
          <w:szCs w:val="24"/>
          <w:lang w:val="en-US"/>
        </w:rPr>
        <w:t xml:space="preserve">, RT, &amp; </w:t>
      </w:r>
      <w:proofErr w:type="spellStart"/>
      <w:r>
        <w:rPr>
          <w:rFonts w:ascii="Times" w:hAnsi="Times" w:cs="Times"/>
          <w:sz w:val="24"/>
          <w:szCs w:val="24"/>
          <w:lang w:val="en-US"/>
        </w:rPr>
        <w:t>Aminda</w:t>
      </w:r>
      <w:proofErr w:type="spellEnd"/>
      <w:r>
        <w:rPr>
          <w:rFonts w:ascii="Times" w:hAnsi="Times" w:cs="Times"/>
          <w:sz w:val="24"/>
          <w:szCs w:val="24"/>
          <w:lang w:val="en-US"/>
        </w:rPr>
        <w:t>, S. (</w:t>
      </w:r>
      <w:proofErr w:type="spellStart"/>
      <w:r>
        <w:rPr>
          <w:rFonts w:ascii="Times" w:hAnsi="Times" w:cs="Times"/>
          <w:sz w:val="24"/>
          <w:szCs w:val="24"/>
          <w:lang w:val="en-US"/>
        </w:rPr>
        <w:t>nd</w:t>
      </w:r>
      <w:proofErr w:type="spellEnd"/>
      <w:r>
        <w:rPr>
          <w:rFonts w:ascii="Times" w:hAnsi="Times" w:cs="Times"/>
          <w:sz w:val="24"/>
          <w:szCs w:val="24"/>
          <w:lang w:val="en-US"/>
        </w:rPr>
        <w:t>). Moneylender Behavior and Socio-Economic Activities: A Case Study in Bogor, 9 (1), 49–54.</w:t>
      </w:r>
    </w:p>
    <w:p w:rsidR="00A77B3E" w:rsidRDefault="00844CAD">
      <w:pPr>
        <w:spacing w:before="260" w:after="260"/>
        <w:ind w:left="709" w:hanging="709"/>
        <w:jc w:val="both"/>
        <w:rPr>
          <w:rFonts w:ascii="Times" w:hAnsi="Times" w:cs="Times"/>
          <w:color w:val="1155CC"/>
          <w:sz w:val="24"/>
          <w:szCs w:val="24"/>
          <w:u w:val="single"/>
          <w:lang w:val="en-US"/>
        </w:rPr>
      </w:pPr>
      <w:proofErr w:type="spellStart"/>
      <w:r>
        <w:rPr>
          <w:rFonts w:ascii="Times" w:hAnsi="Times" w:cs="Times"/>
          <w:sz w:val="24"/>
          <w:szCs w:val="24"/>
          <w:lang w:val="en-US"/>
        </w:rPr>
        <w:t>Taufiq</w:t>
      </w:r>
      <w:proofErr w:type="spellEnd"/>
      <w:r>
        <w:rPr>
          <w:rFonts w:ascii="Times" w:hAnsi="Times" w:cs="Times"/>
          <w:sz w:val="24"/>
          <w:szCs w:val="24"/>
          <w:lang w:val="en-US"/>
        </w:rPr>
        <w:t xml:space="preserve"> </w:t>
      </w:r>
      <w:proofErr w:type="spellStart"/>
      <w:r>
        <w:rPr>
          <w:rFonts w:ascii="Times" w:hAnsi="Times" w:cs="Times"/>
          <w:sz w:val="24"/>
          <w:szCs w:val="24"/>
          <w:lang w:val="en-US"/>
        </w:rPr>
        <w:t>Rohman</w:t>
      </w:r>
      <w:proofErr w:type="spellEnd"/>
      <w:r>
        <w:rPr>
          <w:rFonts w:ascii="Times" w:hAnsi="Times" w:cs="Times"/>
          <w:sz w:val="24"/>
          <w:szCs w:val="24"/>
          <w:lang w:val="en-US"/>
        </w:rPr>
        <w:t xml:space="preserve">, </w:t>
      </w:r>
      <w:proofErr w:type="spellStart"/>
      <w:r>
        <w:rPr>
          <w:rFonts w:ascii="Times" w:hAnsi="Times" w:cs="Times"/>
          <w:sz w:val="24"/>
          <w:szCs w:val="24"/>
          <w:lang w:val="en-US"/>
        </w:rPr>
        <w:t>S.Pd.I</w:t>
      </w:r>
      <w:proofErr w:type="spellEnd"/>
      <w:r>
        <w:rPr>
          <w:rFonts w:ascii="Times" w:hAnsi="Times" w:cs="Times"/>
          <w:sz w:val="24"/>
          <w:szCs w:val="24"/>
          <w:lang w:val="en-US"/>
        </w:rPr>
        <w:t xml:space="preserve">, MP (2019b). Factors Affecting Society Associated With Moneylenders Irma. Developmental Psychology, 2 (October 2013), 1–  </w:t>
      </w:r>
      <w:r>
        <w:rPr>
          <w:rFonts w:ascii="Times" w:hAnsi="Times" w:cs="Times"/>
          <w:sz w:val="24"/>
          <w:szCs w:val="24"/>
          <w:lang w:val="en-US"/>
        </w:rPr>
        <w:tab/>
        <w:t>224.</w:t>
      </w:r>
      <w:hyperlink r:id="rId55" w:history="1">
        <w:r>
          <w:rPr>
            <w:rFonts w:ascii="Times" w:hAnsi="Times" w:cs="Times"/>
            <w:sz w:val="24"/>
            <w:szCs w:val="24"/>
            <w:lang w:val="en-US"/>
          </w:rPr>
          <w:t xml:space="preserve"> </w:t>
        </w:r>
      </w:hyperlink>
      <w:hyperlink r:id="rId56" w:history="1">
        <w:r>
          <w:rPr>
            <w:rFonts w:ascii="Times" w:hAnsi="Times" w:cs="Times"/>
            <w:color w:val="1155CC"/>
            <w:sz w:val="24"/>
            <w:szCs w:val="24"/>
            <w:u w:val="single"/>
            <w:lang w:val="en-US"/>
          </w:rPr>
          <w:t>https</w:t>
        </w:r>
      </w:hyperlink>
      <w:hyperlink r:id="rId57" w:history="1">
        <w:proofErr w:type="gramStart"/>
        <w:r>
          <w:rPr>
            <w:rFonts w:ascii="Times" w:hAnsi="Times" w:cs="Times"/>
            <w:color w:val="1155CC"/>
            <w:sz w:val="24"/>
            <w:szCs w:val="24"/>
            <w:u w:val="single"/>
            <w:lang w:val="en-US"/>
          </w:rPr>
          <w:t>:/</w:t>
        </w:r>
        <w:proofErr w:type="gramEnd"/>
        <w:r>
          <w:rPr>
            <w:rFonts w:ascii="Times" w:hAnsi="Times" w:cs="Times"/>
            <w:color w:val="1155CC"/>
            <w:sz w:val="24"/>
            <w:szCs w:val="24"/>
            <w:u w:val="single"/>
            <w:lang w:val="en-US"/>
          </w:rPr>
          <w:t>/</w:t>
        </w:r>
      </w:hyperlink>
      <w:hyperlink r:id="rId58" w:history="1">
        <w:r>
          <w:rPr>
            <w:rFonts w:ascii="Times" w:hAnsi="Times" w:cs="Times"/>
            <w:color w:val="1155CC"/>
            <w:sz w:val="24"/>
            <w:szCs w:val="24"/>
            <w:u w:val="single"/>
            <w:lang w:val="en-US"/>
          </w:rPr>
          <w:t>doi</w:t>
        </w:r>
      </w:hyperlink>
      <w:hyperlink r:id="rId59" w:history="1">
        <w:r>
          <w:rPr>
            <w:rFonts w:ascii="Times" w:hAnsi="Times" w:cs="Times"/>
            <w:color w:val="1155CC"/>
            <w:sz w:val="24"/>
            <w:szCs w:val="24"/>
            <w:u w:val="single"/>
            <w:lang w:val="en-US"/>
          </w:rPr>
          <w:t>.</w:t>
        </w:r>
      </w:hyperlink>
      <w:hyperlink r:id="rId60" w:history="1">
        <w:proofErr w:type="gramStart"/>
        <w:r>
          <w:rPr>
            <w:rFonts w:ascii="Times" w:hAnsi="Times" w:cs="Times"/>
            <w:color w:val="1155CC"/>
            <w:sz w:val="24"/>
            <w:szCs w:val="24"/>
            <w:u w:val="single"/>
            <w:lang w:val="en-US"/>
          </w:rPr>
          <w:t>org</w:t>
        </w:r>
        <w:proofErr w:type="gramEnd"/>
      </w:hyperlink>
      <w:hyperlink r:id="rId61" w:history="1">
        <w:r>
          <w:rPr>
            <w:rFonts w:ascii="Times" w:hAnsi="Times" w:cs="Times"/>
            <w:color w:val="1155CC"/>
            <w:sz w:val="24"/>
            <w:szCs w:val="24"/>
            <w:u w:val="single"/>
            <w:lang w:val="en-US"/>
          </w:rPr>
          <w:t>/10.1017/</w:t>
        </w:r>
      </w:hyperlink>
      <w:hyperlink r:id="rId62" w:history="1">
        <w:r>
          <w:rPr>
            <w:rFonts w:ascii="Times" w:hAnsi="Times" w:cs="Times"/>
            <w:color w:val="1155CC"/>
            <w:sz w:val="24"/>
            <w:szCs w:val="24"/>
            <w:u w:val="single"/>
            <w:lang w:val="en-US"/>
          </w:rPr>
          <w:t>CBO</w:t>
        </w:r>
      </w:hyperlink>
      <w:hyperlink r:id="rId63" w:history="1">
        <w:r>
          <w:rPr>
            <w:rFonts w:ascii="Times" w:hAnsi="Times" w:cs="Times"/>
            <w:color w:val="1155CC"/>
            <w:sz w:val="24"/>
            <w:szCs w:val="24"/>
            <w:u w:val="single"/>
            <w:lang w:val="en-US"/>
          </w:rPr>
          <w:t>9781107415324.004</w:t>
        </w:r>
      </w:hyperlink>
    </w:p>
    <w:p w:rsidR="00A77B3E" w:rsidRDefault="00844CAD">
      <w:pPr>
        <w:spacing w:before="260" w:after="260"/>
        <w:ind w:left="709" w:hanging="709"/>
        <w:rPr>
          <w:rFonts w:ascii="Times" w:hAnsi="Times" w:cs="Times"/>
          <w:sz w:val="24"/>
          <w:szCs w:val="24"/>
          <w:lang w:val="en-US"/>
        </w:rPr>
      </w:pPr>
      <w:proofErr w:type="spellStart"/>
      <w:r>
        <w:rPr>
          <w:rFonts w:ascii="Times" w:hAnsi="Times" w:cs="Times"/>
          <w:sz w:val="24"/>
          <w:szCs w:val="24"/>
          <w:lang w:val="en-US"/>
        </w:rPr>
        <w:t>Agustianti</w:t>
      </w:r>
      <w:proofErr w:type="spellEnd"/>
      <w:r>
        <w:rPr>
          <w:rFonts w:ascii="Times" w:hAnsi="Times" w:cs="Times"/>
          <w:sz w:val="24"/>
          <w:szCs w:val="24"/>
          <w:lang w:val="en-US"/>
        </w:rPr>
        <w:t xml:space="preserve">, </w:t>
      </w:r>
      <w:proofErr w:type="spellStart"/>
      <w:r>
        <w:rPr>
          <w:rFonts w:ascii="Times" w:hAnsi="Times" w:cs="Times"/>
          <w:sz w:val="24"/>
          <w:szCs w:val="24"/>
          <w:lang w:val="en-US"/>
        </w:rPr>
        <w:t>Lusi</w:t>
      </w:r>
      <w:proofErr w:type="spellEnd"/>
      <w:r>
        <w:rPr>
          <w:rFonts w:ascii="Times" w:hAnsi="Times" w:cs="Times"/>
          <w:sz w:val="24"/>
          <w:szCs w:val="24"/>
          <w:lang w:val="en-US"/>
        </w:rPr>
        <w:t xml:space="preserve">. "Social behavior of housewives who use mobile banking services: Study of housewives who use mobile bank services in </w:t>
      </w:r>
      <w:proofErr w:type="spellStart"/>
      <w:r>
        <w:rPr>
          <w:rFonts w:ascii="Times" w:hAnsi="Times" w:cs="Times"/>
          <w:sz w:val="24"/>
          <w:szCs w:val="24"/>
          <w:lang w:val="en-US"/>
        </w:rPr>
        <w:t>Cikeris</w:t>
      </w:r>
      <w:proofErr w:type="spellEnd"/>
      <w:r>
        <w:rPr>
          <w:rFonts w:ascii="Times" w:hAnsi="Times" w:cs="Times"/>
          <w:sz w:val="24"/>
          <w:szCs w:val="24"/>
          <w:lang w:val="en-US"/>
        </w:rPr>
        <w:t xml:space="preserve"> Village, </w:t>
      </w:r>
      <w:proofErr w:type="spellStart"/>
      <w:r>
        <w:rPr>
          <w:rFonts w:ascii="Times" w:hAnsi="Times" w:cs="Times"/>
          <w:sz w:val="24"/>
          <w:szCs w:val="24"/>
          <w:lang w:val="en-US"/>
        </w:rPr>
        <w:t>Bojong</w:t>
      </w:r>
      <w:proofErr w:type="spellEnd"/>
      <w:r>
        <w:rPr>
          <w:rFonts w:ascii="Times" w:hAnsi="Times" w:cs="Times"/>
          <w:sz w:val="24"/>
          <w:szCs w:val="24"/>
          <w:lang w:val="en-US"/>
        </w:rPr>
        <w:t xml:space="preserve"> District, </w:t>
      </w:r>
      <w:proofErr w:type="spellStart"/>
      <w:proofErr w:type="gramStart"/>
      <w:r>
        <w:rPr>
          <w:rFonts w:ascii="Times" w:hAnsi="Times" w:cs="Times"/>
          <w:sz w:val="24"/>
          <w:szCs w:val="24"/>
          <w:lang w:val="en-US"/>
        </w:rPr>
        <w:t>Purwakarta</w:t>
      </w:r>
      <w:proofErr w:type="spellEnd"/>
      <w:proofErr w:type="gramEnd"/>
      <w:r>
        <w:rPr>
          <w:rFonts w:ascii="Times" w:hAnsi="Times" w:cs="Times"/>
          <w:sz w:val="24"/>
          <w:szCs w:val="24"/>
          <w:lang w:val="en-US"/>
        </w:rPr>
        <w:t xml:space="preserve"> Regency." Diploma, UIN </w:t>
      </w:r>
      <w:proofErr w:type="spellStart"/>
      <w:r>
        <w:rPr>
          <w:rFonts w:ascii="Times" w:hAnsi="Times" w:cs="Times"/>
          <w:sz w:val="24"/>
          <w:szCs w:val="24"/>
          <w:lang w:val="en-US"/>
        </w:rPr>
        <w:t>Sunan</w:t>
      </w:r>
      <w:proofErr w:type="spellEnd"/>
      <w:r>
        <w:rPr>
          <w:rFonts w:ascii="Times" w:hAnsi="Times" w:cs="Times"/>
          <w:sz w:val="24"/>
          <w:szCs w:val="24"/>
          <w:lang w:val="en-US"/>
        </w:rPr>
        <w:t xml:space="preserve"> </w:t>
      </w:r>
      <w:proofErr w:type="spellStart"/>
      <w:r>
        <w:rPr>
          <w:rFonts w:ascii="Times" w:hAnsi="Times" w:cs="Times"/>
          <w:sz w:val="24"/>
          <w:szCs w:val="24"/>
          <w:lang w:val="en-US"/>
        </w:rPr>
        <w:t>Gunung</w:t>
      </w:r>
      <w:proofErr w:type="spellEnd"/>
      <w:r>
        <w:rPr>
          <w:rFonts w:ascii="Times" w:hAnsi="Times" w:cs="Times"/>
          <w:sz w:val="24"/>
          <w:szCs w:val="24"/>
          <w:lang w:val="en-US"/>
        </w:rPr>
        <w:t xml:space="preserve"> </w:t>
      </w:r>
      <w:proofErr w:type="spellStart"/>
      <w:r>
        <w:rPr>
          <w:rFonts w:ascii="Times" w:hAnsi="Times" w:cs="Times"/>
          <w:sz w:val="24"/>
          <w:szCs w:val="24"/>
          <w:lang w:val="en-US"/>
        </w:rPr>
        <w:t>Djati</w:t>
      </w:r>
      <w:proofErr w:type="spellEnd"/>
      <w:r>
        <w:rPr>
          <w:rFonts w:ascii="Times" w:hAnsi="Times" w:cs="Times"/>
          <w:sz w:val="24"/>
          <w:szCs w:val="24"/>
          <w:lang w:val="en-US"/>
        </w:rPr>
        <w:t xml:space="preserve"> Bandung, 2020.        </w:t>
      </w:r>
      <w:r>
        <w:rPr>
          <w:rFonts w:ascii="Times" w:hAnsi="Times" w:cs="Times"/>
          <w:sz w:val="24"/>
          <w:szCs w:val="24"/>
          <w:lang w:val="en-US"/>
        </w:rPr>
        <w:tab/>
      </w:r>
      <w:hyperlink r:id="rId64" w:history="1">
        <w:r>
          <w:rPr>
            <w:rFonts w:ascii="Times" w:hAnsi="Times" w:cs="Times"/>
            <w:color w:val="1155CC"/>
            <w:sz w:val="24"/>
            <w:szCs w:val="24"/>
            <w:u w:val="single"/>
            <w:lang w:val="en-US"/>
          </w:rPr>
          <w:t>http</w:t>
        </w:r>
      </w:hyperlink>
      <w:hyperlink r:id="rId65" w:history="1">
        <w:proofErr w:type="gramStart"/>
        <w:r>
          <w:rPr>
            <w:rFonts w:ascii="Times" w:hAnsi="Times" w:cs="Times"/>
            <w:color w:val="1155CC"/>
            <w:sz w:val="24"/>
            <w:szCs w:val="24"/>
            <w:u w:val="single"/>
            <w:lang w:val="en-US"/>
          </w:rPr>
          <w:t>:/</w:t>
        </w:r>
        <w:proofErr w:type="gramEnd"/>
        <w:r>
          <w:rPr>
            <w:rFonts w:ascii="Times" w:hAnsi="Times" w:cs="Times"/>
            <w:color w:val="1155CC"/>
            <w:sz w:val="24"/>
            <w:szCs w:val="24"/>
            <w:u w:val="single"/>
            <w:lang w:val="en-US"/>
          </w:rPr>
          <w:t>/</w:t>
        </w:r>
      </w:hyperlink>
      <w:hyperlink r:id="rId66" w:history="1">
        <w:r>
          <w:rPr>
            <w:rFonts w:ascii="Times" w:hAnsi="Times" w:cs="Times"/>
            <w:color w:val="1155CC"/>
            <w:sz w:val="24"/>
            <w:szCs w:val="24"/>
            <w:u w:val="single"/>
            <w:lang w:val="en-US"/>
          </w:rPr>
          <w:t>digilib</w:t>
        </w:r>
      </w:hyperlink>
      <w:hyperlink r:id="rId67" w:history="1">
        <w:r>
          <w:rPr>
            <w:rFonts w:ascii="Times" w:hAnsi="Times" w:cs="Times"/>
            <w:color w:val="1155CC"/>
            <w:sz w:val="24"/>
            <w:szCs w:val="24"/>
            <w:u w:val="single"/>
            <w:lang w:val="en-US"/>
          </w:rPr>
          <w:t>.</w:t>
        </w:r>
      </w:hyperlink>
      <w:hyperlink r:id="rId68" w:history="1">
        <w:r>
          <w:rPr>
            <w:rFonts w:ascii="Times" w:hAnsi="Times" w:cs="Times"/>
            <w:color w:val="1155CC"/>
            <w:sz w:val="24"/>
            <w:szCs w:val="24"/>
            <w:u w:val="single"/>
            <w:lang w:val="en-US"/>
          </w:rPr>
          <w:t>uinsgd</w:t>
        </w:r>
      </w:hyperlink>
      <w:hyperlink r:id="rId69" w:history="1">
        <w:r>
          <w:rPr>
            <w:rFonts w:ascii="Times" w:hAnsi="Times" w:cs="Times"/>
            <w:color w:val="1155CC"/>
            <w:sz w:val="24"/>
            <w:szCs w:val="24"/>
            <w:u w:val="single"/>
            <w:lang w:val="en-US"/>
          </w:rPr>
          <w:t>.</w:t>
        </w:r>
      </w:hyperlink>
      <w:hyperlink r:id="rId70" w:history="1">
        <w:r>
          <w:rPr>
            <w:rFonts w:ascii="Times" w:hAnsi="Times" w:cs="Times"/>
            <w:color w:val="1155CC"/>
            <w:sz w:val="24"/>
            <w:szCs w:val="24"/>
            <w:u w:val="single"/>
            <w:lang w:val="en-US"/>
          </w:rPr>
          <w:t>ac</w:t>
        </w:r>
      </w:hyperlink>
      <w:hyperlink r:id="rId71" w:history="1">
        <w:r>
          <w:rPr>
            <w:rFonts w:ascii="Times" w:hAnsi="Times" w:cs="Times"/>
            <w:color w:val="1155CC"/>
            <w:sz w:val="24"/>
            <w:szCs w:val="24"/>
            <w:u w:val="single"/>
            <w:lang w:val="en-US"/>
          </w:rPr>
          <w:t>.</w:t>
        </w:r>
      </w:hyperlink>
      <w:hyperlink r:id="rId72" w:history="1">
        <w:proofErr w:type="gramStart"/>
        <w:r>
          <w:rPr>
            <w:rFonts w:ascii="Times" w:hAnsi="Times" w:cs="Times"/>
            <w:color w:val="1155CC"/>
            <w:sz w:val="24"/>
            <w:szCs w:val="24"/>
            <w:u w:val="single"/>
            <w:lang w:val="en-US"/>
          </w:rPr>
          <w:t>id</w:t>
        </w:r>
        <w:proofErr w:type="gramEnd"/>
      </w:hyperlink>
      <w:hyperlink r:id="rId73" w:history="1">
        <w:r>
          <w:rPr>
            <w:rFonts w:ascii="Times" w:hAnsi="Times" w:cs="Times"/>
            <w:color w:val="1155CC"/>
            <w:sz w:val="24"/>
            <w:szCs w:val="24"/>
            <w:u w:val="single"/>
            <w:lang w:val="en-US"/>
          </w:rPr>
          <w:t>/30626/</w:t>
        </w:r>
      </w:hyperlink>
      <w:r>
        <w:rPr>
          <w:rFonts w:ascii="Times" w:hAnsi="Times" w:cs="Times"/>
          <w:sz w:val="24"/>
          <w:szCs w:val="24"/>
          <w:lang w:val="en-US"/>
        </w:rPr>
        <w:t>.</w:t>
      </w:r>
    </w:p>
    <w:p w:rsidR="00A77B3E" w:rsidRDefault="00844CAD">
      <w:pPr>
        <w:spacing w:before="260" w:after="260"/>
        <w:jc w:val="both"/>
        <w:rPr>
          <w:rFonts w:ascii="Times" w:hAnsi="Times" w:cs="Times"/>
          <w:sz w:val="24"/>
          <w:szCs w:val="24"/>
          <w:lang w:val="en-US"/>
        </w:rPr>
      </w:pPr>
      <w:r>
        <w:rPr>
          <w:rFonts w:ascii="Times" w:hAnsi="Times" w:cs="Times"/>
          <w:sz w:val="24"/>
          <w:szCs w:val="24"/>
          <w:lang w:val="en-US"/>
        </w:rPr>
        <w:t xml:space="preserve">Ana, </w:t>
      </w:r>
      <w:proofErr w:type="spellStart"/>
      <w:r>
        <w:rPr>
          <w:rFonts w:ascii="Times" w:hAnsi="Times" w:cs="Times"/>
          <w:sz w:val="24"/>
          <w:szCs w:val="24"/>
          <w:lang w:val="en-US"/>
        </w:rPr>
        <w:t>Suzi</w:t>
      </w:r>
      <w:proofErr w:type="spellEnd"/>
      <w:r>
        <w:rPr>
          <w:rFonts w:ascii="Times" w:hAnsi="Times" w:cs="Times"/>
          <w:sz w:val="24"/>
          <w:szCs w:val="24"/>
          <w:lang w:val="en-US"/>
        </w:rPr>
        <w:t>. Interview with Resource Persons, 18 July 2020.</w:t>
      </w:r>
    </w:p>
    <w:p w:rsidR="00A77B3E" w:rsidRDefault="00844CAD">
      <w:pPr>
        <w:spacing w:before="260" w:after="260"/>
        <w:ind w:left="709" w:hanging="709"/>
        <w:jc w:val="both"/>
        <w:rPr>
          <w:rFonts w:ascii="Times" w:hAnsi="Times" w:cs="Times"/>
          <w:sz w:val="24"/>
          <w:szCs w:val="24"/>
          <w:lang w:val="en-US"/>
        </w:rPr>
      </w:pPr>
      <w:proofErr w:type="spellStart"/>
      <w:r>
        <w:rPr>
          <w:rFonts w:ascii="Times" w:hAnsi="Times" w:cs="Times"/>
          <w:sz w:val="24"/>
          <w:szCs w:val="24"/>
          <w:lang w:val="en-US"/>
        </w:rPr>
        <w:lastRenderedPageBreak/>
        <w:t>Apriyanti</w:t>
      </w:r>
      <w:proofErr w:type="spellEnd"/>
      <w:r>
        <w:rPr>
          <w:rFonts w:ascii="Times" w:hAnsi="Times" w:cs="Times"/>
          <w:sz w:val="24"/>
          <w:szCs w:val="24"/>
          <w:lang w:val="en-US"/>
        </w:rPr>
        <w:t xml:space="preserve">, Hani </w:t>
      </w:r>
      <w:proofErr w:type="spellStart"/>
      <w:r>
        <w:rPr>
          <w:rFonts w:ascii="Times" w:hAnsi="Times" w:cs="Times"/>
          <w:sz w:val="24"/>
          <w:szCs w:val="24"/>
          <w:lang w:val="en-US"/>
        </w:rPr>
        <w:t>Werdi</w:t>
      </w:r>
      <w:proofErr w:type="spellEnd"/>
      <w:r>
        <w:rPr>
          <w:rFonts w:ascii="Times" w:hAnsi="Times" w:cs="Times"/>
          <w:sz w:val="24"/>
          <w:szCs w:val="24"/>
          <w:lang w:val="en-US"/>
        </w:rPr>
        <w:t xml:space="preserve">. "Development of the Islamic Banking Industry in Indonesia: Analysis of Opportunities and Challenges." </w:t>
      </w:r>
      <w:r>
        <w:rPr>
          <w:rFonts w:ascii="Times" w:hAnsi="Times" w:cs="Times"/>
          <w:i/>
          <w:iCs/>
          <w:sz w:val="24"/>
          <w:szCs w:val="24"/>
          <w:lang w:val="en-US"/>
        </w:rPr>
        <w:t>MAXIMUM</w:t>
      </w:r>
      <w:r>
        <w:rPr>
          <w:rFonts w:ascii="Times" w:hAnsi="Times" w:cs="Times"/>
          <w:sz w:val="24"/>
          <w:szCs w:val="24"/>
          <w:lang w:val="en-US"/>
        </w:rPr>
        <w:t xml:space="preserve"> 1, no. 1 (September 2017).</w:t>
      </w:r>
    </w:p>
    <w:p w:rsidR="00A77B3E" w:rsidRDefault="00844CAD">
      <w:pPr>
        <w:spacing w:before="260" w:after="260"/>
        <w:ind w:left="709" w:hanging="709"/>
        <w:jc w:val="both"/>
        <w:rPr>
          <w:rFonts w:ascii="Times" w:hAnsi="Times" w:cs="Times"/>
          <w:sz w:val="24"/>
          <w:szCs w:val="24"/>
          <w:lang w:val="en-US"/>
        </w:rPr>
      </w:pPr>
      <w:proofErr w:type="spellStart"/>
      <w:r>
        <w:rPr>
          <w:rFonts w:ascii="Times" w:hAnsi="Times" w:cs="Times"/>
          <w:sz w:val="24"/>
          <w:szCs w:val="24"/>
          <w:lang w:val="en-US"/>
        </w:rPr>
        <w:t>Astuti</w:t>
      </w:r>
      <w:proofErr w:type="spellEnd"/>
      <w:r>
        <w:rPr>
          <w:rFonts w:ascii="Times" w:hAnsi="Times" w:cs="Times"/>
          <w:sz w:val="24"/>
          <w:szCs w:val="24"/>
          <w:lang w:val="en-US"/>
        </w:rPr>
        <w:t xml:space="preserve">, </w:t>
      </w:r>
      <w:proofErr w:type="spellStart"/>
      <w:r>
        <w:rPr>
          <w:rFonts w:ascii="Times" w:hAnsi="Times" w:cs="Times"/>
          <w:sz w:val="24"/>
          <w:szCs w:val="24"/>
          <w:lang w:val="en-US"/>
        </w:rPr>
        <w:t>Dewi</w:t>
      </w:r>
      <w:proofErr w:type="spellEnd"/>
      <w:r>
        <w:rPr>
          <w:rFonts w:ascii="Times" w:hAnsi="Times" w:cs="Times"/>
          <w:sz w:val="24"/>
          <w:szCs w:val="24"/>
          <w:lang w:val="en-US"/>
        </w:rPr>
        <w:t xml:space="preserve">. Review of Islamic Law </w:t>
      </w:r>
      <w:proofErr w:type="gramStart"/>
      <w:r>
        <w:rPr>
          <w:rFonts w:ascii="Times" w:hAnsi="Times" w:cs="Times"/>
          <w:sz w:val="24"/>
          <w:szCs w:val="24"/>
          <w:lang w:val="en-US"/>
        </w:rPr>
        <w:t>Against</w:t>
      </w:r>
      <w:proofErr w:type="gramEnd"/>
      <w:r>
        <w:rPr>
          <w:rFonts w:ascii="Times" w:hAnsi="Times" w:cs="Times"/>
          <w:sz w:val="24"/>
          <w:szCs w:val="24"/>
          <w:lang w:val="en-US"/>
        </w:rPr>
        <w:t xml:space="preserve"> Understanding of the Community Mobile Cooperative in </w:t>
      </w:r>
      <w:proofErr w:type="spellStart"/>
      <w:r>
        <w:rPr>
          <w:rFonts w:ascii="Times" w:hAnsi="Times" w:cs="Times"/>
          <w:sz w:val="24"/>
          <w:szCs w:val="24"/>
          <w:lang w:val="en-US"/>
        </w:rPr>
        <w:t>Riak</w:t>
      </w:r>
      <w:proofErr w:type="spellEnd"/>
      <w:r>
        <w:rPr>
          <w:rFonts w:ascii="Times" w:hAnsi="Times" w:cs="Times"/>
          <w:sz w:val="24"/>
          <w:szCs w:val="24"/>
          <w:lang w:val="en-US"/>
        </w:rPr>
        <w:t xml:space="preserve"> </w:t>
      </w:r>
      <w:proofErr w:type="spellStart"/>
      <w:r>
        <w:rPr>
          <w:rFonts w:ascii="Times" w:hAnsi="Times" w:cs="Times"/>
          <w:sz w:val="24"/>
          <w:szCs w:val="24"/>
          <w:lang w:val="en-US"/>
        </w:rPr>
        <w:t>Siabun</w:t>
      </w:r>
      <w:proofErr w:type="spellEnd"/>
      <w:r>
        <w:rPr>
          <w:rFonts w:ascii="Times" w:hAnsi="Times" w:cs="Times"/>
          <w:sz w:val="24"/>
          <w:szCs w:val="24"/>
          <w:lang w:val="en-US"/>
        </w:rPr>
        <w:t xml:space="preserve"> Village, </w:t>
      </w:r>
      <w:proofErr w:type="spellStart"/>
      <w:r>
        <w:rPr>
          <w:rFonts w:ascii="Times" w:hAnsi="Times" w:cs="Times"/>
          <w:sz w:val="24"/>
          <w:szCs w:val="24"/>
          <w:lang w:val="en-US"/>
        </w:rPr>
        <w:t>Sukaraja</w:t>
      </w:r>
      <w:proofErr w:type="spellEnd"/>
      <w:r>
        <w:rPr>
          <w:rFonts w:ascii="Times" w:hAnsi="Times" w:cs="Times"/>
          <w:sz w:val="24"/>
          <w:szCs w:val="24"/>
          <w:lang w:val="en-US"/>
        </w:rPr>
        <w:t xml:space="preserve"> District, </w:t>
      </w:r>
      <w:proofErr w:type="spellStart"/>
      <w:r>
        <w:rPr>
          <w:rFonts w:ascii="Times" w:hAnsi="Times" w:cs="Times"/>
          <w:sz w:val="24"/>
          <w:szCs w:val="24"/>
          <w:lang w:val="en-US"/>
        </w:rPr>
        <w:t>Seluma</w:t>
      </w:r>
      <w:proofErr w:type="spellEnd"/>
      <w:r>
        <w:rPr>
          <w:rFonts w:ascii="Times" w:hAnsi="Times" w:cs="Times"/>
          <w:sz w:val="24"/>
          <w:szCs w:val="24"/>
          <w:lang w:val="en-US"/>
        </w:rPr>
        <w:t xml:space="preserve"> Regency (2019).      </w:t>
      </w:r>
      <w:r>
        <w:rPr>
          <w:rFonts w:ascii="Times" w:hAnsi="Times" w:cs="Times"/>
          <w:sz w:val="24"/>
          <w:szCs w:val="24"/>
          <w:lang w:val="en-US"/>
        </w:rPr>
        <w:tab/>
        <w:t>http://repository.iainbengkulu.ac.id/3891/.</w:t>
      </w:r>
    </w:p>
    <w:p w:rsidR="00A77B3E" w:rsidRDefault="00844CAD">
      <w:pPr>
        <w:spacing w:before="260" w:after="260"/>
        <w:ind w:left="709" w:hanging="709"/>
        <w:jc w:val="both"/>
        <w:rPr>
          <w:rFonts w:ascii="Times" w:hAnsi="Times" w:cs="Times"/>
          <w:sz w:val="24"/>
          <w:szCs w:val="24"/>
          <w:lang w:val="en-US"/>
        </w:rPr>
      </w:pPr>
      <w:r>
        <w:rPr>
          <w:rFonts w:ascii="Times" w:hAnsi="Times" w:cs="Times"/>
          <w:sz w:val="24"/>
          <w:szCs w:val="24"/>
          <w:lang w:val="en-US"/>
        </w:rPr>
        <w:t xml:space="preserve">"Mobile Bank and Poverty Circle of People - VOA-ISLAM.COM." Accessed July 1, 2020.         </w:t>
      </w:r>
      <w:r>
        <w:rPr>
          <w:rFonts w:ascii="Times" w:hAnsi="Times" w:cs="Times"/>
          <w:sz w:val="24"/>
          <w:szCs w:val="24"/>
          <w:lang w:val="en-US"/>
        </w:rPr>
        <w:tab/>
      </w:r>
      <w:hyperlink r:id="rId74" w:history="1">
        <w:r>
          <w:rPr>
            <w:rFonts w:ascii="Times" w:hAnsi="Times" w:cs="Times"/>
            <w:color w:val="1155CC"/>
            <w:sz w:val="24"/>
            <w:szCs w:val="24"/>
            <w:u w:val="single"/>
            <w:lang w:val="en-US"/>
          </w:rPr>
          <w:t>http</w:t>
        </w:r>
      </w:hyperlink>
      <w:hyperlink r:id="rId75" w:history="1">
        <w:proofErr w:type="gramStart"/>
        <w:r>
          <w:rPr>
            <w:rFonts w:ascii="Times" w:hAnsi="Times" w:cs="Times"/>
            <w:color w:val="1155CC"/>
            <w:sz w:val="24"/>
            <w:szCs w:val="24"/>
            <w:u w:val="single"/>
            <w:lang w:val="en-US"/>
          </w:rPr>
          <w:t>:/</w:t>
        </w:r>
        <w:proofErr w:type="gramEnd"/>
        <w:r>
          <w:rPr>
            <w:rFonts w:ascii="Times" w:hAnsi="Times" w:cs="Times"/>
            <w:color w:val="1155CC"/>
            <w:sz w:val="24"/>
            <w:szCs w:val="24"/>
            <w:u w:val="single"/>
            <w:lang w:val="en-US"/>
          </w:rPr>
          <w:t>/</w:t>
        </w:r>
      </w:hyperlink>
      <w:hyperlink r:id="rId76" w:history="1">
        <w:r>
          <w:rPr>
            <w:rFonts w:ascii="Times" w:hAnsi="Times" w:cs="Times"/>
            <w:color w:val="1155CC"/>
            <w:sz w:val="24"/>
            <w:szCs w:val="24"/>
            <w:u w:val="single"/>
            <w:lang w:val="en-US"/>
          </w:rPr>
          <w:t>www</w:t>
        </w:r>
      </w:hyperlink>
      <w:hyperlink r:id="rId77" w:history="1">
        <w:r>
          <w:rPr>
            <w:rFonts w:ascii="Times" w:hAnsi="Times" w:cs="Times"/>
            <w:color w:val="1155CC"/>
            <w:sz w:val="24"/>
            <w:szCs w:val="24"/>
            <w:u w:val="single"/>
            <w:lang w:val="en-US"/>
          </w:rPr>
          <w:t>.</w:t>
        </w:r>
      </w:hyperlink>
      <w:hyperlink r:id="rId78" w:history="1">
        <w:r>
          <w:rPr>
            <w:rFonts w:ascii="Times" w:hAnsi="Times" w:cs="Times"/>
            <w:color w:val="1155CC"/>
            <w:sz w:val="24"/>
            <w:szCs w:val="24"/>
            <w:u w:val="single"/>
            <w:lang w:val="en-US"/>
          </w:rPr>
          <w:t>voa</w:t>
        </w:r>
      </w:hyperlink>
      <w:hyperlink r:id="rId79" w:history="1">
        <w:r>
          <w:rPr>
            <w:rFonts w:ascii="Times" w:hAnsi="Times" w:cs="Times"/>
            <w:color w:val="1155CC"/>
            <w:sz w:val="24"/>
            <w:szCs w:val="24"/>
            <w:u w:val="single"/>
            <w:lang w:val="en-US"/>
          </w:rPr>
          <w:t>-</w:t>
        </w:r>
      </w:hyperlink>
      <w:hyperlink r:id="rId80" w:history="1">
        <w:r>
          <w:rPr>
            <w:rFonts w:ascii="Times" w:hAnsi="Times" w:cs="Times"/>
            <w:color w:val="1155CC"/>
            <w:sz w:val="24"/>
            <w:szCs w:val="24"/>
            <w:u w:val="single"/>
            <w:lang w:val="en-US"/>
          </w:rPr>
          <w:t>islam</w:t>
        </w:r>
      </w:hyperlink>
      <w:hyperlink r:id="rId81" w:history="1">
        <w:r>
          <w:rPr>
            <w:rFonts w:ascii="Times" w:hAnsi="Times" w:cs="Times"/>
            <w:color w:val="1155CC"/>
            <w:sz w:val="24"/>
            <w:szCs w:val="24"/>
            <w:u w:val="single"/>
            <w:lang w:val="en-US"/>
          </w:rPr>
          <w:t>.</w:t>
        </w:r>
      </w:hyperlink>
      <w:hyperlink r:id="rId82" w:history="1">
        <w:r>
          <w:rPr>
            <w:rFonts w:ascii="Times" w:hAnsi="Times" w:cs="Times"/>
            <w:color w:val="1155CC"/>
            <w:sz w:val="24"/>
            <w:szCs w:val="24"/>
            <w:u w:val="single"/>
            <w:lang w:val="en-US"/>
          </w:rPr>
          <w:t>com</w:t>
        </w:r>
      </w:hyperlink>
      <w:hyperlink r:id="rId83" w:history="1">
        <w:r>
          <w:rPr>
            <w:rFonts w:ascii="Times" w:hAnsi="Times" w:cs="Times"/>
            <w:color w:val="1155CC"/>
            <w:sz w:val="24"/>
            <w:szCs w:val="24"/>
            <w:u w:val="single"/>
            <w:lang w:val="en-US"/>
          </w:rPr>
          <w:t>/</w:t>
        </w:r>
      </w:hyperlink>
      <w:hyperlink r:id="rId84" w:history="1">
        <w:r>
          <w:rPr>
            <w:rFonts w:ascii="Times" w:hAnsi="Times" w:cs="Times"/>
            <w:color w:val="1155CC"/>
            <w:sz w:val="24"/>
            <w:szCs w:val="24"/>
            <w:u w:val="single"/>
            <w:lang w:val="en-US"/>
          </w:rPr>
          <w:t>read</w:t>
        </w:r>
      </w:hyperlink>
      <w:hyperlink r:id="rId85" w:history="1">
        <w:r>
          <w:rPr>
            <w:rFonts w:ascii="Times" w:hAnsi="Times" w:cs="Times"/>
            <w:color w:val="1155CC"/>
            <w:sz w:val="24"/>
            <w:szCs w:val="24"/>
            <w:u w:val="single"/>
            <w:lang w:val="en-US"/>
          </w:rPr>
          <w:t>/</w:t>
        </w:r>
      </w:hyperlink>
      <w:hyperlink r:id="rId86" w:history="1">
        <w:r>
          <w:rPr>
            <w:rFonts w:ascii="Times" w:hAnsi="Times" w:cs="Times"/>
            <w:color w:val="1155CC"/>
            <w:sz w:val="24"/>
            <w:szCs w:val="24"/>
            <w:u w:val="single"/>
            <w:lang w:val="en-US"/>
          </w:rPr>
          <w:t>syariahbiz</w:t>
        </w:r>
      </w:hyperlink>
      <w:hyperlink r:id="rId87" w:history="1">
        <w:r>
          <w:rPr>
            <w:rFonts w:ascii="Times" w:hAnsi="Times" w:cs="Times"/>
            <w:color w:val="1155CC"/>
            <w:sz w:val="24"/>
            <w:szCs w:val="24"/>
            <w:u w:val="single"/>
            <w:lang w:val="en-US"/>
          </w:rPr>
          <w:t>/2017/05/22/50842/</w:t>
        </w:r>
      </w:hyperlink>
      <w:hyperlink r:id="rId88" w:history="1">
        <w:r>
          <w:rPr>
            <w:rFonts w:ascii="Times" w:hAnsi="Times" w:cs="Times"/>
            <w:color w:val="1155CC"/>
            <w:sz w:val="24"/>
            <w:szCs w:val="24"/>
            <w:u w:val="single"/>
            <w:lang w:val="en-US"/>
          </w:rPr>
          <w:t>bank</w:t>
        </w:r>
      </w:hyperlink>
      <w:hyperlink r:id="rId89" w:history="1">
        <w:r>
          <w:rPr>
            <w:rFonts w:ascii="Times" w:hAnsi="Times" w:cs="Times"/>
            <w:color w:val="1155CC"/>
            <w:sz w:val="24"/>
            <w:szCs w:val="24"/>
            <w:u w:val="single"/>
            <w:lang w:val="en-US"/>
          </w:rPr>
          <w:t>-</w:t>
        </w:r>
      </w:hyperlink>
      <w:hyperlink r:id="rId90" w:history="1">
        <w:r>
          <w:rPr>
            <w:rFonts w:ascii="Times" w:hAnsi="Times" w:cs="Times"/>
            <w:color w:val="1155CC"/>
            <w:sz w:val="24"/>
            <w:szCs w:val="24"/>
            <w:u w:val="single"/>
            <w:lang w:val="en-US"/>
          </w:rPr>
          <w:t>keliling</w:t>
        </w:r>
      </w:hyperlink>
      <w:hyperlink r:id="rId91" w:history="1">
        <w:r>
          <w:rPr>
            <w:rFonts w:ascii="Times" w:hAnsi="Times" w:cs="Times"/>
            <w:color w:val="1155CC"/>
            <w:sz w:val="24"/>
            <w:szCs w:val="24"/>
            <w:u w:val="single"/>
            <w:lang w:val="en-US"/>
          </w:rPr>
          <w:t>-</w:t>
        </w:r>
      </w:hyperlink>
      <w:hyperlink r:id="rId92" w:history="1">
        <w:r>
          <w:rPr>
            <w:rFonts w:ascii="Times" w:hAnsi="Times" w:cs="Times"/>
            <w:color w:val="1155CC"/>
            <w:sz w:val="24"/>
            <w:szCs w:val="24"/>
            <w:u w:val="single"/>
            <w:lang w:val="en-US"/>
          </w:rPr>
          <w:t>dan</w:t>
        </w:r>
      </w:hyperlink>
      <w:hyperlink r:id="rId93" w:history="1">
        <w:r>
          <w:rPr>
            <w:rFonts w:ascii="Times" w:hAnsi="Times" w:cs="Times"/>
            <w:color w:val="1155CC"/>
            <w:sz w:val="24"/>
            <w:szCs w:val="24"/>
            <w:u w:val="single"/>
            <w:lang w:val="en-US"/>
          </w:rPr>
          <w:t>-</w:t>
        </w:r>
      </w:hyperlink>
      <w:r>
        <w:rPr>
          <w:rFonts w:ascii="Times" w:hAnsi="Times" w:cs="Times"/>
          <w:sz w:val="24"/>
          <w:szCs w:val="24"/>
          <w:lang w:val="en-US"/>
        </w:rPr>
        <w:t xml:space="preserve">   circle-impoverishment-</w:t>
      </w:r>
      <w:proofErr w:type="spellStart"/>
      <w:r>
        <w:rPr>
          <w:rFonts w:ascii="Times" w:hAnsi="Times" w:cs="Times"/>
          <w:sz w:val="24"/>
          <w:szCs w:val="24"/>
          <w:lang w:val="en-US"/>
        </w:rPr>
        <w:t>ummat</w:t>
      </w:r>
      <w:proofErr w:type="spellEnd"/>
      <w:r>
        <w:rPr>
          <w:rFonts w:ascii="Times" w:hAnsi="Times" w:cs="Times"/>
          <w:sz w:val="24"/>
          <w:szCs w:val="24"/>
          <w:lang w:val="en-US"/>
        </w:rPr>
        <w:t xml:space="preserve"> /.</w:t>
      </w:r>
    </w:p>
    <w:p w:rsidR="00A77B3E" w:rsidRDefault="00844CAD">
      <w:pPr>
        <w:spacing w:before="260" w:after="260"/>
        <w:rPr>
          <w:rFonts w:ascii="Times" w:hAnsi="Times" w:cs="Times"/>
          <w:sz w:val="24"/>
          <w:szCs w:val="24"/>
          <w:lang w:val="en-US"/>
        </w:rPr>
      </w:pPr>
      <w:proofErr w:type="spellStart"/>
      <w:r>
        <w:rPr>
          <w:rFonts w:ascii="Times" w:hAnsi="Times" w:cs="Times"/>
          <w:sz w:val="24"/>
          <w:szCs w:val="24"/>
          <w:lang w:val="en-US"/>
        </w:rPr>
        <w:t>Bungin</w:t>
      </w:r>
      <w:proofErr w:type="spellEnd"/>
      <w:r>
        <w:rPr>
          <w:rFonts w:ascii="Times" w:hAnsi="Times" w:cs="Times"/>
          <w:sz w:val="24"/>
          <w:szCs w:val="24"/>
          <w:lang w:val="en-US"/>
        </w:rPr>
        <w:t xml:space="preserve">, B. </w:t>
      </w:r>
      <w:r>
        <w:rPr>
          <w:rFonts w:ascii="Times" w:hAnsi="Times" w:cs="Times"/>
          <w:i/>
          <w:iCs/>
          <w:sz w:val="24"/>
          <w:szCs w:val="24"/>
          <w:lang w:val="en-US"/>
        </w:rPr>
        <w:t>Qualitative Research</w:t>
      </w:r>
      <w:r>
        <w:rPr>
          <w:rFonts w:ascii="Times" w:hAnsi="Times" w:cs="Times"/>
          <w:sz w:val="24"/>
          <w:szCs w:val="24"/>
          <w:lang w:val="en-US"/>
        </w:rPr>
        <w:t xml:space="preserve">. </w:t>
      </w:r>
      <w:proofErr w:type="spellStart"/>
      <w:r>
        <w:rPr>
          <w:rFonts w:ascii="Times" w:hAnsi="Times" w:cs="Times"/>
          <w:sz w:val="24"/>
          <w:szCs w:val="24"/>
          <w:lang w:val="en-US"/>
        </w:rPr>
        <w:t>Prenada</w:t>
      </w:r>
      <w:proofErr w:type="spellEnd"/>
      <w:r>
        <w:rPr>
          <w:rFonts w:ascii="Times" w:hAnsi="Times" w:cs="Times"/>
          <w:sz w:val="24"/>
          <w:szCs w:val="24"/>
          <w:lang w:val="en-US"/>
        </w:rPr>
        <w:t xml:space="preserve"> Media Group: Jakarta. 2007.</w:t>
      </w:r>
    </w:p>
    <w:p w:rsidR="00A77B3E" w:rsidRDefault="00844CAD">
      <w:pPr>
        <w:spacing w:before="260" w:after="260"/>
        <w:jc w:val="both"/>
        <w:rPr>
          <w:rFonts w:ascii="Times" w:hAnsi="Times" w:cs="Times"/>
          <w:sz w:val="24"/>
          <w:szCs w:val="24"/>
          <w:lang w:val="en-US"/>
        </w:rPr>
      </w:pPr>
      <w:proofErr w:type="spellStart"/>
      <w:r>
        <w:rPr>
          <w:rFonts w:ascii="Times" w:hAnsi="Times" w:cs="Times"/>
          <w:sz w:val="24"/>
          <w:szCs w:val="24"/>
          <w:lang w:val="en-US"/>
        </w:rPr>
        <w:t>Darsanah</w:t>
      </w:r>
      <w:proofErr w:type="spellEnd"/>
      <w:r>
        <w:rPr>
          <w:rFonts w:ascii="Times" w:hAnsi="Times" w:cs="Times"/>
          <w:sz w:val="24"/>
          <w:szCs w:val="24"/>
          <w:lang w:val="en-US"/>
        </w:rPr>
        <w:t>. Interview with Resource Persons, 17 July 2020.</w:t>
      </w:r>
    </w:p>
    <w:p w:rsidR="00A77B3E" w:rsidRDefault="00844CAD">
      <w:pPr>
        <w:spacing w:before="260" w:after="260"/>
        <w:jc w:val="both"/>
        <w:rPr>
          <w:rFonts w:ascii="Times" w:hAnsi="Times" w:cs="Times"/>
          <w:sz w:val="24"/>
          <w:szCs w:val="24"/>
          <w:lang w:val="en-US"/>
        </w:rPr>
      </w:pPr>
      <w:r>
        <w:rPr>
          <w:rFonts w:ascii="Times" w:hAnsi="Times" w:cs="Times"/>
          <w:sz w:val="24"/>
          <w:szCs w:val="24"/>
          <w:lang w:val="en-US"/>
        </w:rPr>
        <w:t xml:space="preserve">Hakim, </w:t>
      </w:r>
      <w:proofErr w:type="spellStart"/>
      <w:r>
        <w:rPr>
          <w:rFonts w:ascii="Times" w:hAnsi="Times" w:cs="Times"/>
          <w:sz w:val="24"/>
          <w:szCs w:val="24"/>
          <w:lang w:val="en-US"/>
        </w:rPr>
        <w:t>Lukman</w:t>
      </w:r>
      <w:proofErr w:type="spellEnd"/>
      <w:r>
        <w:rPr>
          <w:rFonts w:ascii="Times" w:hAnsi="Times" w:cs="Times"/>
          <w:sz w:val="24"/>
          <w:szCs w:val="24"/>
          <w:lang w:val="en-US"/>
        </w:rPr>
        <w:t xml:space="preserve">. </w:t>
      </w:r>
      <w:r>
        <w:rPr>
          <w:rFonts w:ascii="Times" w:hAnsi="Times" w:cs="Times"/>
          <w:i/>
          <w:iCs/>
          <w:sz w:val="24"/>
          <w:szCs w:val="24"/>
          <w:lang w:val="en-US"/>
        </w:rPr>
        <w:t>Islamic Economic Principles</w:t>
      </w:r>
      <w:r>
        <w:rPr>
          <w:rFonts w:ascii="Times" w:hAnsi="Times" w:cs="Times"/>
          <w:sz w:val="24"/>
          <w:szCs w:val="24"/>
          <w:lang w:val="en-US"/>
        </w:rPr>
        <w:t xml:space="preserve">. Jakarta: </w:t>
      </w:r>
      <w:proofErr w:type="spellStart"/>
      <w:r>
        <w:rPr>
          <w:rFonts w:ascii="Times" w:hAnsi="Times" w:cs="Times"/>
          <w:sz w:val="24"/>
          <w:szCs w:val="24"/>
          <w:lang w:val="en-US"/>
        </w:rPr>
        <w:t>Erlangga</w:t>
      </w:r>
      <w:proofErr w:type="spellEnd"/>
      <w:r>
        <w:rPr>
          <w:rFonts w:ascii="Times" w:hAnsi="Times" w:cs="Times"/>
          <w:sz w:val="24"/>
          <w:szCs w:val="24"/>
          <w:lang w:val="en-US"/>
        </w:rPr>
        <w:t>, 2012.</w:t>
      </w:r>
    </w:p>
    <w:p w:rsidR="00A77B3E" w:rsidRDefault="00844CAD">
      <w:pPr>
        <w:spacing w:before="260" w:after="260"/>
        <w:jc w:val="both"/>
        <w:rPr>
          <w:rFonts w:ascii="Times" w:hAnsi="Times" w:cs="Times"/>
          <w:sz w:val="24"/>
          <w:szCs w:val="24"/>
          <w:lang w:val="en-US"/>
        </w:rPr>
      </w:pPr>
      <w:r>
        <w:rPr>
          <w:rFonts w:ascii="Times" w:hAnsi="Times" w:cs="Times"/>
          <w:sz w:val="24"/>
          <w:szCs w:val="24"/>
          <w:lang w:val="en-US"/>
        </w:rPr>
        <w:t xml:space="preserve">Cashmere. </w:t>
      </w:r>
      <w:r>
        <w:rPr>
          <w:rFonts w:ascii="Times" w:hAnsi="Times" w:cs="Times"/>
          <w:i/>
          <w:iCs/>
          <w:sz w:val="24"/>
          <w:szCs w:val="24"/>
          <w:lang w:val="en-US"/>
        </w:rPr>
        <w:t>Banks and Other Financial Institutions</w:t>
      </w:r>
      <w:r>
        <w:rPr>
          <w:rFonts w:ascii="Times" w:hAnsi="Times" w:cs="Times"/>
          <w:sz w:val="24"/>
          <w:szCs w:val="24"/>
          <w:lang w:val="en-US"/>
        </w:rPr>
        <w:t xml:space="preserve">. Jakarta: </w:t>
      </w:r>
      <w:proofErr w:type="spellStart"/>
      <w:r>
        <w:rPr>
          <w:rFonts w:ascii="Times" w:hAnsi="Times" w:cs="Times"/>
          <w:sz w:val="24"/>
          <w:szCs w:val="24"/>
          <w:lang w:val="en-US"/>
        </w:rPr>
        <w:t>Rajawali</w:t>
      </w:r>
      <w:proofErr w:type="spellEnd"/>
      <w:r>
        <w:rPr>
          <w:rFonts w:ascii="Times" w:hAnsi="Times" w:cs="Times"/>
          <w:sz w:val="24"/>
          <w:szCs w:val="24"/>
          <w:lang w:val="en-US"/>
        </w:rPr>
        <w:t xml:space="preserve"> </w:t>
      </w:r>
      <w:proofErr w:type="spellStart"/>
      <w:r>
        <w:rPr>
          <w:rFonts w:ascii="Times" w:hAnsi="Times" w:cs="Times"/>
          <w:sz w:val="24"/>
          <w:szCs w:val="24"/>
          <w:lang w:val="en-US"/>
        </w:rPr>
        <w:t>Pers</w:t>
      </w:r>
      <w:proofErr w:type="spellEnd"/>
      <w:r>
        <w:rPr>
          <w:rFonts w:ascii="Times" w:hAnsi="Times" w:cs="Times"/>
          <w:sz w:val="24"/>
          <w:szCs w:val="24"/>
          <w:lang w:val="en-US"/>
        </w:rPr>
        <w:t>, 2012.</w:t>
      </w:r>
    </w:p>
    <w:p w:rsidR="00A77B3E" w:rsidRDefault="00844CAD">
      <w:pPr>
        <w:spacing w:before="260" w:after="260"/>
        <w:jc w:val="both"/>
        <w:rPr>
          <w:rFonts w:ascii="Times" w:hAnsi="Times" w:cs="Times"/>
          <w:sz w:val="24"/>
          <w:szCs w:val="24"/>
          <w:lang w:val="en-US"/>
        </w:rPr>
      </w:pPr>
      <w:proofErr w:type="spellStart"/>
      <w:r>
        <w:rPr>
          <w:rFonts w:ascii="Times" w:hAnsi="Times" w:cs="Times"/>
          <w:sz w:val="24"/>
          <w:szCs w:val="24"/>
          <w:lang w:val="en-US"/>
        </w:rPr>
        <w:t>Kholidah</w:t>
      </w:r>
      <w:proofErr w:type="spellEnd"/>
      <w:r>
        <w:rPr>
          <w:rFonts w:ascii="Times" w:hAnsi="Times" w:cs="Times"/>
          <w:sz w:val="24"/>
          <w:szCs w:val="24"/>
          <w:lang w:val="en-US"/>
        </w:rPr>
        <w:t xml:space="preserve">, </w:t>
      </w:r>
      <w:proofErr w:type="spellStart"/>
      <w:r>
        <w:rPr>
          <w:rFonts w:ascii="Times" w:hAnsi="Times" w:cs="Times"/>
          <w:sz w:val="24"/>
          <w:szCs w:val="24"/>
          <w:lang w:val="en-US"/>
        </w:rPr>
        <w:t>Nur</w:t>
      </w:r>
      <w:proofErr w:type="spellEnd"/>
      <w:r>
        <w:rPr>
          <w:rFonts w:ascii="Times" w:hAnsi="Times" w:cs="Times"/>
          <w:sz w:val="24"/>
          <w:szCs w:val="24"/>
          <w:lang w:val="en-US"/>
        </w:rPr>
        <w:t>. Interview with Resource Persons, 17 July 2020.</w:t>
      </w:r>
    </w:p>
    <w:p w:rsidR="00A77B3E" w:rsidRDefault="00844CAD">
      <w:pPr>
        <w:spacing w:before="260" w:after="260"/>
        <w:jc w:val="both"/>
        <w:rPr>
          <w:rFonts w:ascii="Times" w:hAnsi="Times" w:cs="Times"/>
          <w:sz w:val="24"/>
          <w:szCs w:val="24"/>
          <w:lang w:val="en-US"/>
        </w:rPr>
      </w:pPr>
      <w:proofErr w:type="spellStart"/>
      <w:r>
        <w:rPr>
          <w:rFonts w:ascii="Times" w:hAnsi="Times" w:cs="Times"/>
          <w:sz w:val="24"/>
          <w:szCs w:val="24"/>
          <w:lang w:val="en-US"/>
        </w:rPr>
        <w:t>Moleong</w:t>
      </w:r>
      <w:proofErr w:type="spellEnd"/>
      <w:r>
        <w:rPr>
          <w:rFonts w:ascii="Times" w:hAnsi="Times" w:cs="Times"/>
          <w:sz w:val="24"/>
          <w:szCs w:val="24"/>
          <w:lang w:val="en-US"/>
        </w:rPr>
        <w:t xml:space="preserve">, </w:t>
      </w:r>
      <w:proofErr w:type="spellStart"/>
      <w:r>
        <w:rPr>
          <w:rFonts w:ascii="Times" w:hAnsi="Times" w:cs="Times"/>
          <w:sz w:val="24"/>
          <w:szCs w:val="24"/>
          <w:lang w:val="en-US"/>
        </w:rPr>
        <w:t>Lexy</w:t>
      </w:r>
      <w:proofErr w:type="spellEnd"/>
      <w:r>
        <w:rPr>
          <w:rFonts w:ascii="Times" w:hAnsi="Times" w:cs="Times"/>
          <w:sz w:val="24"/>
          <w:szCs w:val="24"/>
          <w:lang w:val="en-US"/>
        </w:rPr>
        <w:t xml:space="preserve"> J. </w:t>
      </w:r>
      <w:r>
        <w:rPr>
          <w:rFonts w:ascii="Times" w:hAnsi="Times" w:cs="Times"/>
          <w:i/>
          <w:iCs/>
          <w:sz w:val="24"/>
          <w:szCs w:val="24"/>
          <w:lang w:val="en-US"/>
        </w:rPr>
        <w:t>Qualitative Research Methods</w:t>
      </w:r>
      <w:r>
        <w:rPr>
          <w:rFonts w:ascii="Times" w:hAnsi="Times" w:cs="Times"/>
          <w:sz w:val="24"/>
          <w:szCs w:val="24"/>
          <w:lang w:val="en-US"/>
        </w:rPr>
        <w:t xml:space="preserve">. Bandung: PT </w:t>
      </w:r>
      <w:proofErr w:type="spellStart"/>
      <w:r>
        <w:rPr>
          <w:rFonts w:ascii="Times" w:hAnsi="Times" w:cs="Times"/>
          <w:sz w:val="24"/>
          <w:szCs w:val="24"/>
          <w:lang w:val="en-US"/>
        </w:rPr>
        <w:t>Remaja</w:t>
      </w:r>
      <w:proofErr w:type="spellEnd"/>
      <w:r>
        <w:rPr>
          <w:rFonts w:ascii="Times" w:hAnsi="Times" w:cs="Times"/>
          <w:sz w:val="24"/>
          <w:szCs w:val="24"/>
          <w:lang w:val="en-US"/>
        </w:rPr>
        <w:t xml:space="preserve"> </w:t>
      </w:r>
      <w:proofErr w:type="spellStart"/>
      <w:r>
        <w:rPr>
          <w:rFonts w:ascii="Times" w:hAnsi="Times" w:cs="Times"/>
          <w:sz w:val="24"/>
          <w:szCs w:val="24"/>
          <w:lang w:val="en-US"/>
        </w:rPr>
        <w:t>Rosdakarya</w:t>
      </w:r>
      <w:proofErr w:type="spellEnd"/>
      <w:r>
        <w:rPr>
          <w:rFonts w:ascii="Times" w:hAnsi="Times" w:cs="Times"/>
          <w:sz w:val="24"/>
          <w:szCs w:val="24"/>
          <w:lang w:val="en-US"/>
        </w:rPr>
        <w:t>, 2013.</w:t>
      </w:r>
    </w:p>
    <w:p w:rsidR="00A77B3E" w:rsidRDefault="00844CAD">
      <w:pPr>
        <w:spacing w:before="260" w:after="260"/>
        <w:jc w:val="both"/>
        <w:rPr>
          <w:rFonts w:ascii="Times" w:hAnsi="Times" w:cs="Times"/>
          <w:sz w:val="24"/>
          <w:szCs w:val="24"/>
          <w:lang w:val="en-US"/>
        </w:rPr>
      </w:pPr>
      <w:r>
        <w:rPr>
          <w:rFonts w:ascii="Times" w:hAnsi="Times" w:cs="Times"/>
          <w:sz w:val="24"/>
          <w:szCs w:val="24"/>
          <w:lang w:val="en-US"/>
        </w:rPr>
        <w:t>Researcher. Researchers' Observations, 1 July 2020.</w:t>
      </w:r>
    </w:p>
    <w:p w:rsidR="00A77B3E" w:rsidRDefault="00844CAD">
      <w:pPr>
        <w:spacing w:before="260" w:after="260"/>
        <w:jc w:val="both"/>
        <w:rPr>
          <w:rFonts w:ascii="Times" w:hAnsi="Times" w:cs="Times"/>
          <w:sz w:val="24"/>
          <w:szCs w:val="24"/>
          <w:lang w:val="en-US"/>
        </w:rPr>
      </w:pPr>
      <w:proofErr w:type="spellStart"/>
      <w:r>
        <w:rPr>
          <w:rFonts w:ascii="Times" w:hAnsi="Times" w:cs="Times"/>
          <w:sz w:val="24"/>
          <w:szCs w:val="24"/>
          <w:lang w:val="en-US"/>
        </w:rPr>
        <w:t>Piis</w:t>
      </w:r>
      <w:proofErr w:type="spellEnd"/>
      <w:r>
        <w:rPr>
          <w:rFonts w:ascii="Times" w:hAnsi="Times" w:cs="Times"/>
          <w:sz w:val="24"/>
          <w:szCs w:val="24"/>
          <w:lang w:val="en-US"/>
        </w:rPr>
        <w:t>. Interview with Resource, 17 July 2020.</w:t>
      </w:r>
    </w:p>
    <w:p w:rsidR="00A77B3E" w:rsidRDefault="00844CAD">
      <w:pPr>
        <w:spacing w:before="260" w:after="260"/>
        <w:ind w:left="709" w:hanging="709"/>
        <w:jc w:val="both"/>
        <w:rPr>
          <w:rFonts w:ascii="Times" w:hAnsi="Times" w:cs="Times"/>
          <w:sz w:val="24"/>
          <w:szCs w:val="24"/>
          <w:lang w:val="en-US"/>
        </w:rPr>
      </w:pPr>
      <w:proofErr w:type="spellStart"/>
      <w:r>
        <w:rPr>
          <w:rFonts w:ascii="Times" w:hAnsi="Times" w:cs="Times"/>
          <w:sz w:val="24"/>
          <w:szCs w:val="24"/>
          <w:lang w:val="en-US"/>
        </w:rPr>
        <w:t>PersonsRohmah</w:t>
      </w:r>
      <w:proofErr w:type="spellEnd"/>
      <w:r>
        <w:rPr>
          <w:rFonts w:ascii="Times" w:hAnsi="Times" w:cs="Times"/>
          <w:sz w:val="24"/>
          <w:szCs w:val="24"/>
          <w:lang w:val="en-US"/>
        </w:rPr>
        <w:t xml:space="preserve">, </w:t>
      </w:r>
      <w:proofErr w:type="spellStart"/>
      <w:r>
        <w:rPr>
          <w:rFonts w:ascii="Times" w:hAnsi="Times" w:cs="Times"/>
          <w:sz w:val="24"/>
          <w:szCs w:val="24"/>
          <w:lang w:val="en-US"/>
        </w:rPr>
        <w:t>Tini</w:t>
      </w:r>
      <w:proofErr w:type="spellEnd"/>
      <w:r>
        <w:rPr>
          <w:rFonts w:ascii="Times" w:hAnsi="Times" w:cs="Times"/>
          <w:sz w:val="24"/>
          <w:szCs w:val="24"/>
          <w:lang w:val="en-US"/>
        </w:rPr>
        <w:t xml:space="preserve"> </w:t>
      </w:r>
      <w:proofErr w:type="spellStart"/>
      <w:r>
        <w:rPr>
          <w:rFonts w:ascii="Times" w:hAnsi="Times" w:cs="Times"/>
          <w:sz w:val="24"/>
          <w:szCs w:val="24"/>
          <w:lang w:val="en-US"/>
        </w:rPr>
        <w:t>Hayatur</w:t>
      </w:r>
      <w:proofErr w:type="spellEnd"/>
      <w:r>
        <w:rPr>
          <w:rFonts w:ascii="Times" w:hAnsi="Times" w:cs="Times"/>
          <w:sz w:val="24"/>
          <w:szCs w:val="24"/>
          <w:lang w:val="en-US"/>
        </w:rPr>
        <w:t xml:space="preserve">. "PLECIT BANK PRACTICES IN THE TRADITIONAL MARKET        </w:t>
      </w:r>
      <w:r>
        <w:rPr>
          <w:rFonts w:ascii="Times" w:hAnsi="Times" w:cs="Times"/>
          <w:sz w:val="24"/>
          <w:szCs w:val="24"/>
          <w:lang w:val="en-US"/>
        </w:rPr>
        <w:tab/>
        <w:t xml:space="preserve">OF PATIKRAJA DISTRICT, BANYUMAS DISTRICT INPERSPECTIVE     </w:t>
      </w:r>
      <w:r>
        <w:rPr>
          <w:rFonts w:ascii="Times" w:hAnsi="Times" w:cs="Times"/>
          <w:sz w:val="24"/>
          <w:szCs w:val="24"/>
          <w:lang w:val="en-US"/>
        </w:rPr>
        <w:tab/>
        <w:t xml:space="preserve">ISLAMIC LAW." Thesis, </w:t>
      </w:r>
      <w:proofErr w:type="spellStart"/>
      <w:r>
        <w:rPr>
          <w:rFonts w:ascii="Times" w:hAnsi="Times" w:cs="Times"/>
          <w:sz w:val="24"/>
          <w:szCs w:val="24"/>
          <w:lang w:val="en-US"/>
        </w:rPr>
        <w:t>Purwokerto</w:t>
      </w:r>
      <w:proofErr w:type="spellEnd"/>
      <w:r>
        <w:rPr>
          <w:rFonts w:ascii="Times" w:hAnsi="Times" w:cs="Times"/>
          <w:sz w:val="24"/>
          <w:szCs w:val="24"/>
          <w:lang w:val="en-US"/>
        </w:rPr>
        <w:t xml:space="preserve"> State Islamic Institute, 2017.</w:t>
      </w:r>
    </w:p>
    <w:p w:rsidR="00A77B3E" w:rsidRDefault="00844CAD">
      <w:pPr>
        <w:spacing w:before="260" w:after="260"/>
        <w:ind w:left="709" w:hanging="709"/>
        <w:jc w:val="both"/>
        <w:rPr>
          <w:rFonts w:ascii="Times" w:hAnsi="Times" w:cs="Times"/>
          <w:sz w:val="24"/>
          <w:szCs w:val="24"/>
          <w:lang w:val="en-US"/>
        </w:rPr>
      </w:pPr>
      <w:proofErr w:type="spellStart"/>
      <w:r>
        <w:rPr>
          <w:rFonts w:ascii="Times" w:hAnsi="Times" w:cs="Times"/>
          <w:sz w:val="24"/>
          <w:szCs w:val="24"/>
          <w:lang w:val="en-US"/>
        </w:rPr>
        <w:t>Sakinah</w:t>
      </w:r>
      <w:proofErr w:type="spellEnd"/>
      <w:r>
        <w:rPr>
          <w:rFonts w:ascii="Times" w:hAnsi="Times" w:cs="Times"/>
          <w:sz w:val="24"/>
          <w:szCs w:val="24"/>
          <w:lang w:val="en-US"/>
        </w:rPr>
        <w:t xml:space="preserve">. "IMPLEMENTATION OF AL-QARDL THEIN THE KELILING BANK (A CASE STUDY IN </w:t>
      </w:r>
      <w:r>
        <w:rPr>
          <w:rFonts w:ascii="Times" w:hAnsi="Times" w:cs="Times"/>
          <w:sz w:val="24"/>
          <w:szCs w:val="24"/>
          <w:lang w:val="en-US"/>
        </w:rPr>
        <w:tab/>
        <w:t xml:space="preserve">GRUGEK DESA SEJATI KECAMATAN CAMPLONG, SAMPANG DISTRICT)."   </w:t>
      </w:r>
      <w:r>
        <w:rPr>
          <w:rFonts w:ascii="Times" w:hAnsi="Times" w:cs="Times"/>
          <w:sz w:val="24"/>
          <w:szCs w:val="24"/>
          <w:lang w:val="en-US"/>
        </w:rPr>
        <w:tab/>
      </w:r>
      <w:r>
        <w:rPr>
          <w:rFonts w:ascii="Times" w:hAnsi="Times" w:cs="Times"/>
          <w:i/>
          <w:iCs/>
          <w:sz w:val="24"/>
          <w:szCs w:val="24"/>
          <w:lang w:val="en-US"/>
        </w:rPr>
        <w:t>NUANSA: Islamic Social and Religious Science Research Journal</w:t>
      </w:r>
      <w:r>
        <w:rPr>
          <w:rFonts w:ascii="Times" w:hAnsi="Times" w:cs="Times"/>
          <w:sz w:val="24"/>
          <w:szCs w:val="24"/>
          <w:lang w:val="en-US"/>
        </w:rPr>
        <w:t xml:space="preserve"> 13, no. 1 (June 30, 2016):     </w:t>
      </w:r>
      <w:r>
        <w:rPr>
          <w:rFonts w:ascii="Times" w:hAnsi="Times" w:cs="Times"/>
          <w:sz w:val="24"/>
          <w:szCs w:val="24"/>
          <w:lang w:val="en-US"/>
        </w:rPr>
        <w:tab/>
        <w:t>1–22.</w:t>
      </w:r>
    </w:p>
    <w:p w:rsidR="00A77B3E" w:rsidRDefault="00844CAD">
      <w:pPr>
        <w:spacing w:before="260" w:after="260"/>
        <w:ind w:left="709" w:hanging="709"/>
        <w:jc w:val="both"/>
        <w:rPr>
          <w:rFonts w:ascii="Times" w:hAnsi="Times" w:cs="Times"/>
          <w:sz w:val="24"/>
          <w:szCs w:val="24"/>
          <w:lang w:val="en-US"/>
        </w:rPr>
      </w:pPr>
      <w:proofErr w:type="spellStart"/>
      <w:r>
        <w:rPr>
          <w:rFonts w:ascii="Times" w:hAnsi="Times" w:cs="Times"/>
          <w:sz w:val="24"/>
          <w:szCs w:val="24"/>
          <w:lang w:val="en-US"/>
        </w:rPr>
        <w:t>Sauqi</w:t>
      </w:r>
      <w:proofErr w:type="spellEnd"/>
      <w:r>
        <w:rPr>
          <w:rFonts w:ascii="Times" w:hAnsi="Times" w:cs="Times"/>
          <w:sz w:val="24"/>
          <w:szCs w:val="24"/>
          <w:lang w:val="en-US"/>
        </w:rPr>
        <w:t xml:space="preserve">, Ahmad. "The Effect of Service Quality on Customer Decisions to </w:t>
      </w:r>
      <w:proofErr w:type="spellStart"/>
      <w:r>
        <w:rPr>
          <w:rFonts w:ascii="Times" w:hAnsi="Times" w:cs="Times"/>
          <w:sz w:val="24"/>
          <w:szCs w:val="24"/>
          <w:lang w:val="en-US"/>
        </w:rPr>
        <w:t>UseServices</w:t>
      </w:r>
      <w:proofErr w:type="spellEnd"/>
      <w:r>
        <w:rPr>
          <w:rFonts w:ascii="Times" w:hAnsi="Times" w:cs="Times"/>
          <w:sz w:val="24"/>
          <w:szCs w:val="24"/>
          <w:lang w:val="en-US"/>
        </w:rPr>
        <w:t xml:space="preserve">  </w:t>
      </w:r>
      <w:r>
        <w:rPr>
          <w:rFonts w:ascii="Times" w:hAnsi="Times" w:cs="Times"/>
          <w:sz w:val="24"/>
          <w:szCs w:val="24"/>
          <w:lang w:val="en-US"/>
        </w:rPr>
        <w:tab/>
      </w:r>
      <w:proofErr w:type="spellStart"/>
      <w:r>
        <w:rPr>
          <w:rFonts w:ascii="Times" w:hAnsi="Times" w:cs="Times"/>
          <w:sz w:val="24"/>
          <w:szCs w:val="24"/>
          <w:lang w:val="en-US"/>
        </w:rPr>
        <w:t>Titil</w:t>
      </w:r>
      <w:proofErr w:type="spellEnd"/>
      <w:r>
        <w:rPr>
          <w:rFonts w:ascii="Times" w:hAnsi="Times" w:cs="Times"/>
          <w:sz w:val="24"/>
          <w:szCs w:val="24"/>
          <w:lang w:val="en-US"/>
        </w:rPr>
        <w:t xml:space="preserve"> Bank." </w:t>
      </w:r>
      <w:r>
        <w:rPr>
          <w:rFonts w:ascii="Times" w:hAnsi="Times" w:cs="Times"/>
          <w:i/>
          <w:iCs/>
          <w:sz w:val="24"/>
          <w:szCs w:val="24"/>
          <w:lang w:val="en-US"/>
        </w:rPr>
        <w:t>JABE (Journal of Applied Business and Economic)</w:t>
      </w:r>
      <w:r>
        <w:rPr>
          <w:rFonts w:ascii="Times" w:hAnsi="Times" w:cs="Times"/>
          <w:sz w:val="24"/>
          <w:szCs w:val="24"/>
          <w:lang w:val="en-US"/>
        </w:rPr>
        <w:t xml:space="preserve"> 5, no. 3 (April 15, 2019):230–41. https://doi.org/10.30998/jabe.v5i3.3447.</w:t>
      </w:r>
    </w:p>
    <w:p w:rsidR="00A77B3E" w:rsidRDefault="00844CAD">
      <w:pPr>
        <w:spacing w:before="260" w:after="260"/>
        <w:jc w:val="both"/>
        <w:rPr>
          <w:rFonts w:ascii="Times" w:hAnsi="Times" w:cs="Times"/>
          <w:sz w:val="24"/>
          <w:szCs w:val="24"/>
          <w:lang w:val="en-US"/>
        </w:rPr>
      </w:pPr>
      <w:proofErr w:type="spellStart"/>
      <w:r>
        <w:rPr>
          <w:rFonts w:ascii="Times" w:hAnsi="Times" w:cs="Times"/>
          <w:sz w:val="24"/>
          <w:szCs w:val="24"/>
          <w:lang w:val="en-US"/>
        </w:rPr>
        <w:t>Sudiarti</w:t>
      </w:r>
      <w:proofErr w:type="spellEnd"/>
      <w:r>
        <w:rPr>
          <w:rFonts w:ascii="Times" w:hAnsi="Times" w:cs="Times"/>
          <w:sz w:val="24"/>
          <w:szCs w:val="24"/>
          <w:lang w:val="en-US"/>
        </w:rPr>
        <w:t xml:space="preserve">, Sri. </w:t>
      </w:r>
      <w:r>
        <w:rPr>
          <w:rFonts w:ascii="Times" w:hAnsi="Times" w:cs="Times"/>
          <w:i/>
          <w:iCs/>
          <w:sz w:val="24"/>
          <w:szCs w:val="24"/>
          <w:lang w:val="en-US"/>
        </w:rPr>
        <w:t xml:space="preserve">Contemporary </w:t>
      </w:r>
      <w:proofErr w:type="spellStart"/>
      <w:r>
        <w:rPr>
          <w:rFonts w:ascii="Times" w:hAnsi="Times" w:cs="Times"/>
          <w:i/>
          <w:iCs/>
          <w:sz w:val="24"/>
          <w:szCs w:val="24"/>
          <w:lang w:val="en-US"/>
        </w:rPr>
        <w:t>Muamalat</w:t>
      </w:r>
      <w:proofErr w:type="spellEnd"/>
      <w:r>
        <w:rPr>
          <w:rFonts w:ascii="Times" w:hAnsi="Times" w:cs="Times"/>
          <w:i/>
          <w:iCs/>
          <w:sz w:val="24"/>
          <w:szCs w:val="24"/>
          <w:lang w:val="en-US"/>
        </w:rPr>
        <w:t xml:space="preserve"> </w:t>
      </w:r>
      <w:proofErr w:type="spellStart"/>
      <w:r>
        <w:rPr>
          <w:rFonts w:ascii="Times" w:hAnsi="Times" w:cs="Times"/>
          <w:i/>
          <w:iCs/>
          <w:sz w:val="24"/>
          <w:szCs w:val="24"/>
          <w:lang w:val="en-US"/>
        </w:rPr>
        <w:t>Fiqh</w:t>
      </w:r>
      <w:proofErr w:type="spellEnd"/>
      <w:r>
        <w:rPr>
          <w:rFonts w:ascii="Times" w:hAnsi="Times" w:cs="Times"/>
          <w:sz w:val="24"/>
          <w:szCs w:val="24"/>
          <w:lang w:val="en-US"/>
        </w:rPr>
        <w:t xml:space="preserve">. Medan: </w:t>
      </w:r>
      <w:proofErr w:type="spellStart"/>
      <w:r>
        <w:rPr>
          <w:rFonts w:ascii="Times" w:hAnsi="Times" w:cs="Times"/>
          <w:sz w:val="24"/>
          <w:szCs w:val="24"/>
          <w:lang w:val="en-US"/>
        </w:rPr>
        <w:t>Febi</w:t>
      </w:r>
      <w:proofErr w:type="spellEnd"/>
      <w:r>
        <w:rPr>
          <w:rFonts w:ascii="Times" w:hAnsi="Times" w:cs="Times"/>
          <w:sz w:val="24"/>
          <w:szCs w:val="24"/>
          <w:lang w:val="en-US"/>
        </w:rPr>
        <w:t xml:space="preserve"> </w:t>
      </w:r>
      <w:proofErr w:type="spellStart"/>
      <w:r>
        <w:rPr>
          <w:rFonts w:ascii="Times" w:hAnsi="Times" w:cs="Times"/>
          <w:sz w:val="24"/>
          <w:szCs w:val="24"/>
          <w:lang w:val="en-US"/>
        </w:rPr>
        <w:t>Uin</w:t>
      </w:r>
      <w:proofErr w:type="spellEnd"/>
      <w:r>
        <w:rPr>
          <w:rFonts w:ascii="Times" w:hAnsi="Times" w:cs="Times"/>
          <w:sz w:val="24"/>
          <w:szCs w:val="24"/>
          <w:lang w:val="en-US"/>
        </w:rPr>
        <w:t>-Su Press, 2018.</w:t>
      </w:r>
    </w:p>
    <w:p w:rsidR="00A77B3E" w:rsidRDefault="00844CAD">
      <w:pPr>
        <w:spacing w:before="260" w:after="260"/>
        <w:jc w:val="both"/>
        <w:rPr>
          <w:rFonts w:ascii="Times" w:hAnsi="Times" w:cs="Times"/>
          <w:sz w:val="24"/>
          <w:szCs w:val="24"/>
          <w:lang w:val="en-US"/>
        </w:rPr>
      </w:pPr>
      <w:proofErr w:type="spellStart"/>
      <w:r>
        <w:rPr>
          <w:rFonts w:ascii="Times" w:hAnsi="Times" w:cs="Times"/>
          <w:sz w:val="24"/>
          <w:szCs w:val="24"/>
          <w:lang w:val="en-US"/>
        </w:rPr>
        <w:t>Sugiyono</w:t>
      </w:r>
      <w:proofErr w:type="spellEnd"/>
      <w:r>
        <w:rPr>
          <w:rFonts w:ascii="Times" w:hAnsi="Times" w:cs="Times"/>
          <w:sz w:val="24"/>
          <w:szCs w:val="24"/>
          <w:lang w:val="en-US"/>
        </w:rPr>
        <w:t xml:space="preserve">. </w:t>
      </w:r>
      <w:r>
        <w:rPr>
          <w:rFonts w:ascii="Times" w:hAnsi="Times" w:cs="Times"/>
          <w:i/>
          <w:iCs/>
          <w:sz w:val="24"/>
          <w:szCs w:val="24"/>
          <w:lang w:val="en-US"/>
        </w:rPr>
        <w:t xml:space="preserve">Quantitative Research Methods, Qualitative and </w:t>
      </w:r>
      <w:proofErr w:type="spellStart"/>
      <w:r>
        <w:rPr>
          <w:rFonts w:ascii="Times" w:hAnsi="Times" w:cs="Times"/>
          <w:i/>
          <w:iCs/>
          <w:sz w:val="24"/>
          <w:szCs w:val="24"/>
          <w:lang w:val="en-US"/>
        </w:rPr>
        <w:t>R&amp;D.Bandung</w:t>
      </w:r>
      <w:proofErr w:type="spellEnd"/>
      <w:r>
        <w:rPr>
          <w:rFonts w:ascii="Times" w:hAnsi="Times" w:cs="Times"/>
          <w:sz w:val="24"/>
          <w:szCs w:val="24"/>
          <w:lang w:val="en-US"/>
        </w:rPr>
        <w:t xml:space="preserve">: </w:t>
      </w:r>
      <w:proofErr w:type="spellStart"/>
      <w:r>
        <w:rPr>
          <w:rFonts w:ascii="Times" w:hAnsi="Times" w:cs="Times"/>
          <w:sz w:val="24"/>
          <w:szCs w:val="24"/>
          <w:lang w:val="en-US"/>
        </w:rPr>
        <w:t>Alfabeta</w:t>
      </w:r>
      <w:proofErr w:type="spellEnd"/>
      <w:r>
        <w:rPr>
          <w:rFonts w:ascii="Times" w:hAnsi="Times" w:cs="Times"/>
          <w:sz w:val="24"/>
          <w:szCs w:val="24"/>
          <w:lang w:val="en-US"/>
        </w:rPr>
        <w:t>, 2016.</w:t>
      </w:r>
    </w:p>
    <w:p w:rsidR="00A77B3E" w:rsidRDefault="00844CAD">
      <w:pPr>
        <w:spacing w:before="260" w:after="260"/>
        <w:rPr>
          <w:rFonts w:ascii="Times" w:hAnsi="Times" w:cs="Times"/>
          <w:sz w:val="24"/>
          <w:szCs w:val="24"/>
          <w:lang w:val="en-US"/>
        </w:rPr>
      </w:pPr>
      <w:proofErr w:type="spellStart"/>
      <w:r>
        <w:rPr>
          <w:rFonts w:ascii="Times" w:hAnsi="Times" w:cs="Times"/>
          <w:sz w:val="24"/>
          <w:szCs w:val="24"/>
          <w:lang w:val="en-US"/>
        </w:rPr>
        <w:lastRenderedPageBreak/>
        <w:t>Sugiyono</w:t>
      </w:r>
      <w:proofErr w:type="spellEnd"/>
      <w:r>
        <w:rPr>
          <w:rFonts w:ascii="Times" w:hAnsi="Times" w:cs="Times"/>
          <w:sz w:val="24"/>
          <w:szCs w:val="24"/>
          <w:lang w:val="en-US"/>
        </w:rPr>
        <w:t xml:space="preserve">. </w:t>
      </w:r>
      <w:r>
        <w:rPr>
          <w:rFonts w:ascii="Times" w:hAnsi="Times" w:cs="Times"/>
          <w:i/>
          <w:iCs/>
          <w:sz w:val="24"/>
          <w:szCs w:val="24"/>
          <w:lang w:val="en-US"/>
        </w:rPr>
        <w:t xml:space="preserve">Educational Research Methods with Quantitative Approaches, Qualitative, and </w:t>
      </w:r>
      <w:r>
        <w:rPr>
          <w:rFonts w:ascii="Times" w:hAnsi="Times" w:cs="Times"/>
          <w:i/>
          <w:iCs/>
          <w:sz w:val="24"/>
          <w:szCs w:val="24"/>
          <w:lang w:val="en-US"/>
        </w:rPr>
        <w:tab/>
        <w:t>R &amp; D.</w:t>
      </w:r>
      <w:r>
        <w:rPr>
          <w:rFonts w:ascii="Times" w:hAnsi="Times" w:cs="Times"/>
          <w:sz w:val="24"/>
          <w:szCs w:val="24"/>
          <w:lang w:val="en-US"/>
        </w:rPr>
        <w:t xml:space="preserve"> Bandung: </w:t>
      </w:r>
      <w:proofErr w:type="spellStart"/>
      <w:r>
        <w:rPr>
          <w:rFonts w:ascii="Times" w:hAnsi="Times" w:cs="Times"/>
          <w:sz w:val="24"/>
          <w:szCs w:val="24"/>
          <w:lang w:val="en-US"/>
        </w:rPr>
        <w:t>Alfabeta</w:t>
      </w:r>
      <w:proofErr w:type="spellEnd"/>
      <w:r>
        <w:rPr>
          <w:rFonts w:ascii="Times" w:hAnsi="Times" w:cs="Times"/>
          <w:sz w:val="24"/>
          <w:szCs w:val="24"/>
          <w:lang w:val="en-US"/>
        </w:rPr>
        <w:t>. 2010.</w:t>
      </w:r>
    </w:p>
    <w:p w:rsidR="00A77B3E" w:rsidRDefault="00844CAD">
      <w:pPr>
        <w:spacing w:before="260" w:after="260"/>
        <w:jc w:val="both"/>
        <w:rPr>
          <w:rFonts w:ascii="Times" w:hAnsi="Times" w:cs="Times"/>
          <w:sz w:val="24"/>
          <w:szCs w:val="24"/>
          <w:lang w:val="en-US"/>
        </w:rPr>
      </w:pPr>
      <w:proofErr w:type="spellStart"/>
      <w:r>
        <w:rPr>
          <w:rFonts w:ascii="Times" w:hAnsi="Times" w:cs="Times"/>
          <w:sz w:val="24"/>
          <w:szCs w:val="24"/>
          <w:lang w:val="en-US"/>
        </w:rPr>
        <w:t>Warkiyah</w:t>
      </w:r>
      <w:proofErr w:type="spellEnd"/>
      <w:r>
        <w:rPr>
          <w:rFonts w:ascii="Times" w:hAnsi="Times" w:cs="Times"/>
          <w:sz w:val="24"/>
          <w:szCs w:val="24"/>
          <w:lang w:val="en-US"/>
        </w:rPr>
        <w:t>. Interview with Resource Persons, 18 July 2020.</w:t>
      </w:r>
    </w:p>
    <w:p w:rsidR="00A77B3E" w:rsidRDefault="00844CAD">
      <w:pPr>
        <w:spacing w:before="260" w:after="260"/>
        <w:ind w:left="709" w:hanging="709"/>
        <w:jc w:val="both"/>
        <w:rPr>
          <w:rFonts w:ascii="Times" w:hAnsi="Times" w:cs="Times"/>
          <w:sz w:val="24"/>
          <w:szCs w:val="24"/>
          <w:lang w:val="en-US"/>
        </w:rPr>
      </w:pPr>
      <w:proofErr w:type="spellStart"/>
      <w:r>
        <w:rPr>
          <w:rFonts w:ascii="Times" w:hAnsi="Times" w:cs="Times"/>
          <w:sz w:val="24"/>
          <w:szCs w:val="24"/>
          <w:lang w:val="en-US"/>
        </w:rPr>
        <w:t>Wulandari</w:t>
      </w:r>
      <w:proofErr w:type="spellEnd"/>
      <w:r>
        <w:rPr>
          <w:rFonts w:ascii="Times" w:hAnsi="Times" w:cs="Times"/>
          <w:sz w:val="24"/>
          <w:szCs w:val="24"/>
          <w:lang w:val="en-US"/>
        </w:rPr>
        <w:t xml:space="preserve">, </w:t>
      </w:r>
      <w:proofErr w:type="spellStart"/>
      <w:r>
        <w:rPr>
          <w:rFonts w:ascii="Times" w:hAnsi="Times" w:cs="Times"/>
          <w:sz w:val="24"/>
          <w:szCs w:val="24"/>
          <w:lang w:val="en-US"/>
        </w:rPr>
        <w:t>Ika</w:t>
      </w:r>
      <w:proofErr w:type="spellEnd"/>
      <w:r>
        <w:rPr>
          <w:rFonts w:ascii="Times" w:hAnsi="Times" w:cs="Times"/>
          <w:sz w:val="24"/>
          <w:szCs w:val="24"/>
          <w:lang w:val="en-US"/>
        </w:rPr>
        <w:t xml:space="preserve">. "Factors That Influence </w:t>
      </w:r>
      <w:proofErr w:type="gramStart"/>
      <w:r>
        <w:rPr>
          <w:rFonts w:ascii="Times" w:hAnsi="Times" w:cs="Times"/>
          <w:sz w:val="24"/>
          <w:szCs w:val="24"/>
          <w:lang w:val="en-US"/>
        </w:rPr>
        <w:t>The</w:t>
      </w:r>
      <w:proofErr w:type="gramEnd"/>
      <w:r>
        <w:rPr>
          <w:rFonts w:ascii="Times" w:hAnsi="Times" w:cs="Times"/>
          <w:sz w:val="24"/>
          <w:szCs w:val="24"/>
          <w:lang w:val="en-US"/>
        </w:rPr>
        <w:t xml:space="preserve"> Community In Choosing         </w:t>
      </w:r>
      <w:r>
        <w:rPr>
          <w:rFonts w:ascii="Times" w:hAnsi="Times" w:cs="Times"/>
          <w:sz w:val="24"/>
          <w:szCs w:val="24"/>
          <w:lang w:val="en-US"/>
        </w:rPr>
        <w:tab/>
        <w:t xml:space="preserve">To Use Mobile Credit Bank Loans And Their Impact On The Benefit Of The People In </w:t>
      </w:r>
      <w:proofErr w:type="spellStart"/>
      <w:r>
        <w:rPr>
          <w:rFonts w:ascii="Times" w:hAnsi="Times" w:cs="Times"/>
          <w:sz w:val="24"/>
          <w:szCs w:val="24"/>
          <w:lang w:val="en-US"/>
        </w:rPr>
        <w:t>Jetis</w:t>
      </w:r>
      <w:proofErr w:type="spellEnd"/>
      <w:r>
        <w:rPr>
          <w:rFonts w:ascii="Times" w:hAnsi="Times" w:cs="Times"/>
          <w:sz w:val="24"/>
          <w:szCs w:val="24"/>
          <w:lang w:val="en-US"/>
        </w:rPr>
        <w:t xml:space="preserve"> </w:t>
      </w:r>
      <w:proofErr w:type="spellStart"/>
      <w:r>
        <w:rPr>
          <w:rFonts w:ascii="Times" w:hAnsi="Times" w:cs="Times"/>
          <w:sz w:val="24"/>
          <w:szCs w:val="24"/>
          <w:lang w:val="en-US"/>
        </w:rPr>
        <w:t>Kapuan</w:t>
      </w:r>
      <w:proofErr w:type="spellEnd"/>
      <w:r>
        <w:rPr>
          <w:rFonts w:ascii="Times" w:hAnsi="Times" w:cs="Times"/>
          <w:sz w:val="24"/>
          <w:szCs w:val="24"/>
          <w:lang w:val="en-US"/>
        </w:rPr>
        <w:t xml:space="preserve"> </w:t>
      </w:r>
      <w:proofErr w:type="spellStart"/>
      <w:r>
        <w:rPr>
          <w:rFonts w:ascii="Times" w:hAnsi="Times" w:cs="Times"/>
          <w:sz w:val="24"/>
          <w:szCs w:val="24"/>
          <w:lang w:val="en-US"/>
        </w:rPr>
        <w:t>Jati</w:t>
      </w:r>
      <w:proofErr w:type="spellEnd"/>
      <w:r>
        <w:rPr>
          <w:rFonts w:ascii="Times" w:hAnsi="Times" w:cs="Times"/>
          <w:sz w:val="24"/>
          <w:szCs w:val="24"/>
          <w:lang w:val="en-US"/>
        </w:rPr>
        <w:t xml:space="preserve"> Kudus Village." </w:t>
      </w:r>
      <w:r>
        <w:rPr>
          <w:rFonts w:ascii="Times" w:hAnsi="Times" w:cs="Times"/>
          <w:i/>
          <w:iCs/>
          <w:sz w:val="24"/>
          <w:szCs w:val="24"/>
          <w:lang w:val="en-US"/>
        </w:rPr>
        <w:t>IAIN Kudus</w:t>
      </w:r>
      <w:r>
        <w:rPr>
          <w:rFonts w:ascii="Times" w:hAnsi="Times" w:cs="Times"/>
          <w:sz w:val="24"/>
          <w:szCs w:val="24"/>
          <w:lang w:val="en-US"/>
        </w:rPr>
        <w:t xml:space="preserve">, 2019.     </w:t>
      </w:r>
      <w:r>
        <w:rPr>
          <w:rFonts w:ascii="Times" w:hAnsi="Times" w:cs="Times"/>
          <w:sz w:val="24"/>
          <w:szCs w:val="24"/>
          <w:lang w:val="en-US"/>
        </w:rPr>
        <w:tab/>
      </w:r>
      <w:hyperlink r:id="rId94" w:history="1">
        <w:r>
          <w:rPr>
            <w:rFonts w:ascii="Times" w:hAnsi="Times" w:cs="Times"/>
            <w:color w:val="1155CC"/>
            <w:sz w:val="24"/>
            <w:szCs w:val="24"/>
            <w:u w:val="single"/>
            <w:lang w:val="en-US"/>
          </w:rPr>
          <w:t>http</w:t>
        </w:r>
      </w:hyperlink>
      <w:hyperlink r:id="rId95" w:history="1">
        <w:proofErr w:type="gramStart"/>
        <w:r>
          <w:rPr>
            <w:rFonts w:ascii="Times" w:hAnsi="Times" w:cs="Times"/>
            <w:color w:val="1155CC"/>
            <w:sz w:val="24"/>
            <w:szCs w:val="24"/>
            <w:u w:val="single"/>
            <w:lang w:val="en-US"/>
          </w:rPr>
          <w:t>:/</w:t>
        </w:r>
        <w:proofErr w:type="gramEnd"/>
        <w:r>
          <w:rPr>
            <w:rFonts w:ascii="Times" w:hAnsi="Times" w:cs="Times"/>
            <w:color w:val="1155CC"/>
            <w:sz w:val="24"/>
            <w:szCs w:val="24"/>
            <w:u w:val="single"/>
            <w:lang w:val="en-US"/>
          </w:rPr>
          <w:t>/</w:t>
        </w:r>
      </w:hyperlink>
      <w:hyperlink r:id="rId96" w:history="1">
        <w:r>
          <w:rPr>
            <w:rFonts w:ascii="Times" w:hAnsi="Times" w:cs="Times"/>
            <w:color w:val="1155CC"/>
            <w:sz w:val="24"/>
            <w:szCs w:val="24"/>
            <w:u w:val="single"/>
            <w:lang w:val="en-US"/>
          </w:rPr>
          <w:t>repository</w:t>
        </w:r>
      </w:hyperlink>
      <w:hyperlink r:id="rId97" w:history="1">
        <w:r>
          <w:rPr>
            <w:rFonts w:ascii="Times" w:hAnsi="Times" w:cs="Times"/>
            <w:color w:val="1155CC"/>
            <w:sz w:val="24"/>
            <w:szCs w:val="24"/>
            <w:u w:val="single"/>
            <w:lang w:val="en-US"/>
          </w:rPr>
          <w:t>.</w:t>
        </w:r>
      </w:hyperlink>
      <w:hyperlink r:id="rId98" w:history="1">
        <w:r>
          <w:rPr>
            <w:rFonts w:ascii="Times" w:hAnsi="Times" w:cs="Times"/>
            <w:color w:val="1155CC"/>
            <w:sz w:val="24"/>
            <w:szCs w:val="24"/>
            <w:u w:val="single"/>
            <w:lang w:val="en-US"/>
          </w:rPr>
          <w:t>iainkudus</w:t>
        </w:r>
      </w:hyperlink>
      <w:hyperlink r:id="rId99" w:history="1">
        <w:r>
          <w:rPr>
            <w:rFonts w:ascii="Times" w:hAnsi="Times" w:cs="Times"/>
            <w:color w:val="1155CC"/>
            <w:sz w:val="24"/>
            <w:szCs w:val="24"/>
            <w:u w:val="single"/>
            <w:lang w:val="en-US"/>
          </w:rPr>
          <w:t>.</w:t>
        </w:r>
      </w:hyperlink>
      <w:hyperlink r:id="rId100" w:history="1">
        <w:r>
          <w:rPr>
            <w:rFonts w:ascii="Times" w:hAnsi="Times" w:cs="Times"/>
            <w:color w:val="1155CC"/>
            <w:sz w:val="24"/>
            <w:szCs w:val="24"/>
            <w:u w:val="single"/>
            <w:lang w:val="en-US"/>
          </w:rPr>
          <w:t>ac</w:t>
        </w:r>
      </w:hyperlink>
      <w:hyperlink r:id="rId101" w:history="1">
        <w:r>
          <w:rPr>
            <w:rFonts w:ascii="Times" w:hAnsi="Times" w:cs="Times"/>
            <w:color w:val="1155CC"/>
            <w:sz w:val="24"/>
            <w:szCs w:val="24"/>
            <w:u w:val="single"/>
            <w:lang w:val="en-US"/>
          </w:rPr>
          <w:t>.</w:t>
        </w:r>
      </w:hyperlink>
      <w:hyperlink r:id="rId102" w:history="1">
        <w:proofErr w:type="gramStart"/>
        <w:r>
          <w:rPr>
            <w:rFonts w:ascii="Times" w:hAnsi="Times" w:cs="Times"/>
            <w:color w:val="1155CC"/>
            <w:sz w:val="24"/>
            <w:szCs w:val="24"/>
            <w:u w:val="single"/>
            <w:lang w:val="en-US"/>
          </w:rPr>
          <w:t>id</w:t>
        </w:r>
      </w:hyperlink>
      <w:hyperlink r:id="rId103" w:history="1">
        <w:r>
          <w:rPr>
            <w:rFonts w:ascii="Times" w:hAnsi="Times" w:cs="Times"/>
            <w:color w:val="1155CC"/>
            <w:sz w:val="24"/>
            <w:szCs w:val="24"/>
            <w:u w:val="single"/>
            <w:lang w:val="en-US"/>
          </w:rPr>
          <w:t>/2810/2/2</w:t>
        </w:r>
        <w:proofErr w:type="gramEnd"/>
      </w:hyperlink>
      <w:r>
        <w:rPr>
          <w:rFonts w:ascii="Times" w:hAnsi="Times" w:cs="Times"/>
          <w:sz w:val="24"/>
          <w:szCs w:val="24"/>
          <w:lang w:val="en-US"/>
        </w:rPr>
        <w:t>.</w:t>
      </w:r>
    </w:p>
    <w:p w:rsidR="00A77B3E" w:rsidRDefault="00844CAD">
      <w:pPr>
        <w:spacing w:before="260" w:after="260"/>
        <w:ind w:left="709" w:hanging="709"/>
        <w:rPr>
          <w:rFonts w:ascii="Times" w:hAnsi="Times" w:cs="Times"/>
          <w:sz w:val="24"/>
          <w:szCs w:val="24"/>
          <w:lang w:val="en-US"/>
        </w:rPr>
      </w:pPr>
      <w:r>
        <w:rPr>
          <w:rFonts w:ascii="Times" w:hAnsi="Times" w:cs="Times"/>
          <w:sz w:val="24"/>
          <w:szCs w:val="24"/>
          <w:lang w:val="en-US"/>
        </w:rPr>
        <w:t xml:space="preserve">Photographing the modus operandi at bank </w:t>
      </w:r>
      <w:proofErr w:type="spellStart"/>
      <w:r>
        <w:rPr>
          <w:rFonts w:ascii="Times" w:hAnsi="Times" w:cs="Times"/>
          <w:sz w:val="24"/>
          <w:szCs w:val="24"/>
          <w:lang w:val="en-US"/>
        </w:rPr>
        <w:t>titil</w:t>
      </w:r>
      <w:proofErr w:type="spellEnd"/>
      <w:r>
        <w:rPr>
          <w:rFonts w:ascii="Times" w:hAnsi="Times" w:cs="Times"/>
          <w:sz w:val="24"/>
          <w:szCs w:val="24"/>
          <w:lang w:val="en-US"/>
        </w:rPr>
        <w:t xml:space="preserve"> between usury, enthusiasm, and humanism, 12 July 2020. </w:t>
      </w:r>
      <w:hyperlink r:id="rId104" w:history="1">
        <w:r>
          <w:rPr>
            <w:rFonts w:ascii="Times" w:hAnsi="Times" w:cs="Times"/>
            <w:color w:val="1155CC"/>
            <w:sz w:val="24"/>
            <w:szCs w:val="24"/>
            <w:u w:val="single"/>
            <w:lang w:val="en-US"/>
          </w:rPr>
          <w:t>http</w:t>
        </w:r>
      </w:hyperlink>
      <w:hyperlink r:id="rId105" w:history="1">
        <w:proofErr w:type="gramStart"/>
        <w:r>
          <w:rPr>
            <w:rFonts w:ascii="Times" w:hAnsi="Times" w:cs="Times"/>
            <w:color w:val="1155CC"/>
            <w:sz w:val="24"/>
            <w:szCs w:val="24"/>
            <w:u w:val="single"/>
            <w:lang w:val="en-US"/>
          </w:rPr>
          <w:t>:/</w:t>
        </w:r>
        <w:proofErr w:type="gramEnd"/>
        <w:r>
          <w:rPr>
            <w:rFonts w:ascii="Times" w:hAnsi="Times" w:cs="Times"/>
            <w:color w:val="1155CC"/>
            <w:sz w:val="24"/>
            <w:szCs w:val="24"/>
            <w:u w:val="single"/>
            <w:lang w:val="en-US"/>
          </w:rPr>
          <w:t>/</w:t>
        </w:r>
      </w:hyperlink>
      <w:hyperlink r:id="rId106" w:history="1">
        <w:r>
          <w:rPr>
            <w:rFonts w:ascii="Times" w:hAnsi="Times" w:cs="Times"/>
            <w:color w:val="1155CC"/>
            <w:sz w:val="24"/>
            <w:szCs w:val="24"/>
            <w:u w:val="single"/>
            <w:lang w:val="en-US"/>
          </w:rPr>
          <w:t>www</w:t>
        </w:r>
      </w:hyperlink>
      <w:hyperlink r:id="rId107" w:history="1">
        <w:r>
          <w:rPr>
            <w:rFonts w:ascii="Times" w:hAnsi="Times" w:cs="Times"/>
            <w:color w:val="1155CC"/>
            <w:sz w:val="24"/>
            <w:szCs w:val="24"/>
            <w:u w:val="single"/>
            <w:lang w:val="en-US"/>
          </w:rPr>
          <w:t>.</w:t>
        </w:r>
      </w:hyperlink>
      <w:hyperlink r:id="rId108" w:history="1">
        <w:r>
          <w:rPr>
            <w:rFonts w:ascii="Times" w:hAnsi="Times" w:cs="Times"/>
            <w:color w:val="1155CC"/>
            <w:sz w:val="24"/>
            <w:szCs w:val="24"/>
            <w:u w:val="single"/>
            <w:lang w:val="en-US"/>
          </w:rPr>
          <w:t>avveroes</w:t>
        </w:r>
      </w:hyperlink>
      <w:hyperlink r:id="rId109" w:history="1">
        <w:r>
          <w:rPr>
            <w:rFonts w:ascii="Times" w:hAnsi="Times" w:cs="Times"/>
            <w:color w:val="1155CC"/>
            <w:sz w:val="24"/>
            <w:szCs w:val="24"/>
            <w:u w:val="single"/>
            <w:lang w:val="en-US"/>
          </w:rPr>
          <w:t>.</w:t>
        </w:r>
      </w:hyperlink>
      <w:hyperlink r:id="rId110" w:history="1">
        <w:r>
          <w:rPr>
            <w:rFonts w:ascii="Times" w:hAnsi="Times" w:cs="Times"/>
            <w:color w:val="1155CC"/>
            <w:sz w:val="24"/>
            <w:szCs w:val="24"/>
            <w:u w:val="single"/>
            <w:lang w:val="en-US"/>
          </w:rPr>
          <w:t>or</w:t>
        </w:r>
      </w:hyperlink>
      <w:hyperlink r:id="rId111" w:history="1">
        <w:r>
          <w:rPr>
            <w:rFonts w:ascii="Times" w:hAnsi="Times" w:cs="Times"/>
            <w:color w:val="1155CC"/>
            <w:sz w:val="24"/>
            <w:szCs w:val="24"/>
            <w:u w:val="single"/>
            <w:lang w:val="en-US"/>
          </w:rPr>
          <w:t>.</w:t>
        </w:r>
      </w:hyperlink>
      <w:hyperlink r:id="rId112" w:history="1">
        <w:r>
          <w:rPr>
            <w:rFonts w:ascii="Times" w:hAnsi="Times" w:cs="Times"/>
            <w:color w:val="1155CC"/>
            <w:sz w:val="24"/>
            <w:szCs w:val="24"/>
            <w:u w:val="single"/>
            <w:lang w:val="en-US"/>
          </w:rPr>
          <w:t>id</w:t>
        </w:r>
      </w:hyperlink>
      <w:hyperlink r:id="rId113" w:history="1">
        <w:r>
          <w:rPr>
            <w:rFonts w:ascii="Times" w:hAnsi="Times" w:cs="Times"/>
            <w:color w:val="1155CC"/>
            <w:sz w:val="24"/>
            <w:szCs w:val="24"/>
            <w:u w:val="single"/>
            <w:lang w:val="en-US"/>
          </w:rPr>
          <w:t>/</w:t>
        </w:r>
      </w:hyperlink>
      <w:hyperlink r:id="rId114" w:history="1">
        <w:r>
          <w:rPr>
            <w:rFonts w:ascii="Times" w:hAnsi="Times" w:cs="Times"/>
            <w:color w:val="1155CC"/>
            <w:sz w:val="24"/>
            <w:szCs w:val="24"/>
            <w:u w:val="single"/>
            <w:lang w:val="en-US"/>
          </w:rPr>
          <w:t>research</w:t>
        </w:r>
      </w:hyperlink>
      <w:hyperlink r:id="rId115" w:history="1">
        <w:r>
          <w:rPr>
            <w:rFonts w:ascii="Times" w:hAnsi="Times" w:cs="Times"/>
            <w:color w:val="1155CC"/>
            <w:sz w:val="24"/>
            <w:szCs w:val="24"/>
            <w:u w:val="single"/>
            <w:lang w:val="en-US"/>
          </w:rPr>
          <w:t>/</w:t>
        </w:r>
      </w:hyperlink>
      <w:hyperlink r:id="rId116" w:history="1">
        <w:r>
          <w:rPr>
            <w:rFonts w:ascii="Times" w:hAnsi="Times" w:cs="Times"/>
            <w:color w:val="1155CC"/>
            <w:sz w:val="24"/>
            <w:szCs w:val="24"/>
            <w:u w:val="single"/>
            <w:lang w:val="en-US"/>
          </w:rPr>
          <w:t>memotret</w:t>
        </w:r>
      </w:hyperlink>
      <w:hyperlink r:id="rId117" w:history="1">
        <w:r>
          <w:rPr>
            <w:rFonts w:ascii="Times" w:hAnsi="Times" w:cs="Times"/>
            <w:color w:val="1155CC"/>
            <w:sz w:val="24"/>
            <w:szCs w:val="24"/>
            <w:u w:val="single"/>
            <w:lang w:val="en-US"/>
          </w:rPr>
          <w:t>-</w:t>
        </w:r>
      </w:hyperlink>
      <w:hyperlink r:id="rId118" w:history="1">
        <w:r>
          <w:rPr>
            <w:rFonts w:ascii="Times" w:hAnsi="Times" w:cs="Times"/>
            <w:color w:val="1155CC"/>
            <w:sz w:val="24"/>
            <w:szCs w:val="24"/>
            <w:u w:val="single"/>
            <w:lang w:val="en-US"/>
          </w:rPr>
          <w:t>modus</w:t>
        </w:r>
      </w:hyperlink>
      <w:hyperlink r:id="rId119" w:history="1">
        <w:r>
          <w:rPr>
            <w:rFonts w:ascii="Times" w:hAnsi="Times" w:cs="Times"/>
            <w:color w:val="1155CC"/>
            <w:sz w:val="24"/>
            <w:szCs w:val="24"/>
            <w:u w:val="single"/>
            <w:lang w:val="en-US"/>
          </w:rPr>
          <w:t>-</w:t>
        </w:r>
      </w:hyperlink>
      <w:hyperlink r:id="rId120" w:history="1">
        <w:r>
          <w:rPr>
            <w:rFonts w:ascii="Times" w:hAnsi="Times" w:cs="Times"/>
            <w:color w:val="1155CC"/>
            <w:sz w:val="24"/>
            <w:szCs w:val="24"/>
            <w:u w:val="single"/>
            <w:lang w:val="en-US"/>
          </w:rPr>
          <w:t>operandi</w:t>
        </w:r>
      </w:hyperlink>
      <w:hyperlink r:id="rId121" w:history="1">
        <w:r>
          <w:rPr>
            <w:rFonts w:ascii="Times" w:hAnsi="Times" w:cs="Times"/>
            <w:color w:val="1155CC"/>
            <w:sz w:val="24"/>
            <w:szCs w:val="24"/>
            <w:u w:val="single"/>
            <w:lang w:val="en-US"/>
          </w:rPr>
          <w:t>-</w:t>
        </w:r>
      </w:hyperlink>
      <w:hyperlink r:id="rId122" w:history="1">
        <w:r>
          <w:rPr>
            <w:rFonts w:ascii="Times" w:hAnsi="Times" w:cs="Times"/>
            <w:color w:val="1155CC"/>
            <w:sz w:val="24"/>
            <w:szCs w:val="24"/>
            <w:u w:val="single"/>
            <w:lang w:val="en-US"/>
          </w:rPr>
          <w:t>bank</w:t>
        </w:r>
      </w:hyperlink>
      <w:hyperlink r:id="rId123" w:history="1">
        <w:r>
          <w:rPr>
            <w:rFonts w:ascii="Times" w:hAnsi="Times" w:cs="Times"/>
            <w:color w:val="1155CC"/>
            <w:sz w:val="24"/>
            <w:szCs w:val="24"/>
            <w:u w:val="single"/>
            <w:lang w:val="en-US"/>
          </w:rPr>
          <w:t>-</w:t>
        </w:r>
      </w:hyperlink>
      <w:hyperlink r:id="rId124" w:history="1">
        <w:r>
          <w:rPr>
            <w:rFonts w:ascii="Times" w:hAnsi="Times" w:cs="Times"/>
            <w:color w:val="1155CC"/>
            <w:sz w:val="24"/>
            <w:szCs w:val="24"/>
            <w:u w:val="single"/>
            <w:lang w:val="en-US"/>
          </w:rPr>
          <w:t>titil</w:t>
        </w:r>
      </w:hyperlink>
      <w:hyperlink r:id="rId125" w:history="1">
        <w:r>
          <w:rPr>
            <w:rFonts w:ascii="Times" w:hAnsi="Times" w:cs="Times"/>
            <w:color w:val="1155CC"/>
            <w:sz w:val="24"/>
            <w:szCs w:val="24"/>
            <w:u w:val="single"/>
            <w:lang w:val="en-US"/>
          </w:rPr>
          <w:t>-</w:t>
        </w:r>
      </w:hyperlink>
      <w:hyperlink r:id="rId126" w:history="1">
        <w:r>
          <w:rPr>
            <w:rFonts w:ascii="Times" w:hAnsi="Times" w:cs="Times"/>
            <w:color w:val="1155CC"/>
            <w:sz w:val="24"/>
            <w:szCs w:val="24"/>
            <w:u w:val="single"/>
            <w:lang w:val="en-US"/>
          </w:rPr>
          <w:t>antarariba</w:t>
        </w:r>
      </w:hyperlink>
      <w:hyperlink r:id="rId127" w:history="1">
        <w:r>
          <w:rPr>
            <w:rFonts w:ascii="Times" w:hAnsi="Times" w:cs="Times"/>
            <w:color w:val="1155CC"/>
            <w:sz w:val="24"/>
            <w:szCs w:val="24"/>
            <w:u w:val="single"/>
            <w:lang w:val="en-US"/>
          </w:rPr>
          <w:t>-</w:t>
        </w:r>
      </w:hyperlink>
      <w:r>
        <w:rPr>
          <w:rFonts w:ascii="Times" w:hAnsi="Times" w:cs="Times"/>
          <w:sz w:val="24"/>
          <w:szCs w:val="24"/>
          <w:lang w:val="en-US"/>
        </w:rPr>
        <w:t xml:space="preserve">      </w:t>
      </w:r>
      <w:r>
        <w:rPr>
          <w:rFonts w:ascii="Times" w:hAnsi="Times" w:cs="Times"/>
          <w:sz w:val="24"/>
          <w:szCs w:val="24"/>
          <w:lang w:val="en-US"/>
        </w:rPr>
        <w:tab/>
        <w:t>spirit-and-humanist.</w:t>
      </w:r>
    </w:p>
    <w:sectPr w:rsidR="00A77B3E">
      <w:pgSz w:w="11909" w:h="16834"/>
      <w:pgMar w:top="1440" w:right="1440" w:bottom="1440" w:left="1440" w:header="708" w:footer="708"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upperLetter"/>
      <w:lvlText w:val="%1."/>
      <w:lvlJc w:val="left"/>
      <w:pPr>
        <w:tabs>
          <w:tab w:val="num" w:pos="360"/>
        </w:tabs>
        <w:ind w:left="720" w:hanging="360"/>
      </w:pPr>
      <w:rPr>
        <w:u w:val="none"/>
      </w:rPr>
    </w:lvl>
    <w:lvl w:ilvl="1">
      <w:start w:val="1"/>
      <w:numFmt w:val="lowerLetter"/>
      <w:lvlText w:val="%2."/>
      <w:lvlJc w:val="left"/>
      <w:pPr>
        <w:tabs>
          <w:tab w:val="num" w:pos="1080"/>
        </w:tabs>
        <w:ind w:left="1440" w:hanging="360"/>
      </w:pPr>
      <w:rPr>
        <w:u w:val="none"/>
      </w:rPr>
    </w:lvl>
    <w:lvl w:ilvl="2">
      <w:start w:val="1"/>
      <w:numFmt w:val="lowerRoman"/>
      <w:lvlText w:val="%3."/>
      <w:lvlJc w:val="right"/>
      <w:pPr>
        <w:tabs>
          <w:tab w:val="num" w:pos="1800"/>
        </w:tabs>
        <w:ind w:left="2160" w:hanging="180"/>
      </w:pPr>
      <w:rPr>
        <w:u w:val="none"/>
      </w:rPr>
    </w:lvl>
    <w:lvl w:ilvl="3">
      <w:start w:val="1"/>
      <w:numFmt w:val="decimal"/>
      <w:lvlText w:val="%4."/>
      <w:lvlJc w:val="left"/>
      <w:pPr>
        <w:tabs>
          <w:tab w:val="num" w:pos="2520"/>
        </w:tabs>
        <w:ind w:left="2880" w:hanging="360"/>
      </w:pPr>
      <w:rPr>
        <w:u w:val="none"/>
      </w:rPr>
    </w:lvl>
    <w:lvl w:ilvl="4">
      <w:start w:val="1"/>
      <w:numFmt w:val="lowerLetter"/>
      <w:lvlText w:val="%5."/>
      <w:lvlJc w:val="left"/>
      <w:pPr>
        <w:tabs>
          <w:tab w:val="num" w:pos="3240"/>
        </w:tabs>
        <w:ind w:left="3600" w:hanging="360"/>
      </w:pPr>
      <w:rPr>
        <w:u w:val="none"/>
      </w:rPr>
    </w:lvl>
    <w:lvl w:ilvl="5">
      <w:start w:val="1"/>
      <w:numFmt w:val="lowerRoman"/>
      <w:lvlText w:val="%6."/>
      <w:lvlJc w:val="right"/>
      <w:pPr>
        <w:tabs>
          <w:tab w:val="num" w:pos="3960"/>
        </w:tabs>
        <w:ind w:left="4320" w:hanging="180"/>
      </w:pPr>
      <w:rPr>
        <w:u w:val="none"/>
      </w:rPr>
    </w:lvl>
    <w:lvl w:ilvl="6">
      <w:start w:val="1"/>
      <w:numFmt w:val="decimal"/>
      <w:lvlText w:val="%7."/>
      <w:lvlJc w:val="left"/>
      <w:pPr>
        <w:tabs>
          <w:tab w:val="num" w:pos="4680"/>
        </w:tabs>
        <w:ind w:left="5040" w:hanging="360"/>
      </w:pPr>
      <w:rPr>
        <w:u w:val="none"/>
      </w:rPr>
    </w:lvl>
    <w:lvl w:ilvl="7">
      <w:start w:val="1"/>
      <w:numFmt w:val="lowerLetter"/>
      <w:lvlText w:val="%8."/>
      <w:lvlJc w:val="left"/>
      <w:pPr>
        <w:tabs>
          <w:tab w:val="num" w:pos="5400"/>
        </w:tabs>
        <w:ind w:left="5760" w:hanging="360"/>
      </w:pPr>
      <w:rPr>
        <w:u w:val="none"/>
      </w:rPr>
    </w:lvl>
    <w:lvl w:ilvl="8">
      <w:start w:val="1"/>
      <w:numFmt w:val="lowerRoman"/>
      <w:lvlText w:val="%9."/>
      <w:lvlJc w:val="right"/>
      <w:pPr>
        <w:tabs>
          <w:tab w:val="num" w:pos="6120"/>
        </w:tabs>
        <w:ind w:left="6480" w:hanging="1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AD"/>
    <w:rsid w:val="005816BE"/>
    <w:rsid w:val="00844CAD"/>
    <w:rsid w:val="00A77B3E"/>
  </w:rsids>
  <m:mathPr>
    <m:mathFont m:val="Cambria Math"/>
    <m:brkBin m:val="before"/>
    <m:brkBinSub m:val="--"/>
    <m:smallFrac m:val="0"/>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EFE44D-F695-4DC0-AF1E-8A510561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ID" w:eastAsia="id-ID" w:bidi="ar-SA"/>
      </w:rPr>
    </w:rPrDefault>
    <w:pPrDefault>
      <w:pPr>
        <w:spacing w:after="160" w:line="259"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after="120"/>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vveroes.or.id/research/memotret-modus-operandi-bank-titil-antarariba-" TargetMode="External"/><Relationship Id="rId21" Type="http://schemas.openxmlformats.org/officeDocument/2006/relationships/hyperlink" Target="https://doi.org/10.1016/j.jfi.2018.06.004" TargetMode="External"/><Relationship Id="rId42" Type="http://schemas.openxmlformats.org/officeDocument/2006/relationships/hyperlink" Target="https://doi.org/10.32832/jpls.v12i1.2907" TargetMode="External"/><Relationship Id="rId47" Type="http://schemas.openxmlformats.org/officeDocument/2006/relationships/hyperlink" Target="https://doi.org/10.32832/jpls.v12i1.2907" TargetMode="External"/><Relationship Id="rId63" Type="http://schemas.openxmlformats.org/officeDocument/2006/relationships/hyperlink" Target="https://doi.org/10.1017/CBO9781107415324.004" TargetMode="External"/><Relationship Id="rId68" Type="http://schemas.openxmlformats.org/officeDocument/2006/relationships/hyperlink" Target="http://digilib.uinsgd.ac.id/30626/" TargetMode="External"/><Relationship Id="rId84" Type="http://schemas.openxmlformats.org/officeDocument/2006/relationships/hyperlink" Target="http://www.voa-islam.com/read/syariahbiz/2017/05/22/50842/bank-keliling-dan-" TargetMode="External"/><Relationship Id="rId89" Type="http://schemas.openxmlformats.org/officeDocument/2006/relationships/hyperlink" Target="http://www.voa-islam.com/read/syariahbiz/2017/05/22/50842/bank-keliling-dan-" TargetMode="External"/><Relationship Id="rId112" Type="http://schemas.openxmlformats.org/officeDocument/2006/relationships/hyperlink" Target="http://www.avveroes.or.id/research/memotret-modus-operandi-bank-titil-antarariba-" TargetMode="External"/><Relationship Id="rId16" Type="http://schemas.openxmlformats.org/officeDocument/2006/relationships/hyperlink" Target="https://doi.org/10.1016/j.jfi.2018.06.004" TargetMode="External"/><Relationship Id="rId107" Type="http://schemas.openxmlformats.org/officeDocument/2006/relationships/hyperlink" Target="http://www.avveroes.or.id/research/memotret-modus-operandi-bank-titil-antarariba-" TargetMode="External"/><Relationship Id="rId11" Type="http://schemas.openxmlformats.org/officeDocument/2006/relationships/hyperlink" Target="http://repository.unj.ac.id/614/" TargetMode="External"/><Relationship Id="rId32" Type="http://schemas.openxmlformats.org/officeDocument/2006/relationships/hyperlink" Target="https://doi.org/10.33474/jp2m.v1i2.6577" TargetMode="External"/><Relationship Id="rId37" Type="http://schemas.openxmlformats.org/officeDocument/2006/relationships/hyperlink" Target="https://doi.org/10.33474/jp2m.v1i2.6577" TargetMode="External"/><Relationship Id="rId53" Type="http://schemas.openxmlformats.org/officeDocument/2006/relationships/hyperlink" Target="https://doi.org/10.32832/jpls.v12i1.2907" TargetMode="External"/><Relationship Id="rId58" Type="http://schemas.openxmlformats.org/officeDocument/2006/relationships/hyperlink" Target="https://doi.org/10.1017/CBO9781107415324.004" TargetMode="External"/><Relationship Id="rId74" Type="http://schemas.openxmlformats.org/officeDocument/2006/relationships/hyperlink" Target="http://www.voa-islam.com/read/syariahbiz/2017/05/22/50842/bank-keliling-dan-" TargetMode="External"/><Relationship Id="rId79" Type="http://schemas.openxmlformats.org/officeDocument/2006/relationships/hyperlink" Target="http://www.voa-islam.com/read/syariahbiz/2017/05/22/50842/bank-keliling-dan-" TargetMode="External"/><Relationship Id="rId102" Type="http://schemas.openxmlformats.org/officeDocument/2006/relationships/hyperlink" Target="http://repository.iainkudus.ac.id/2810/2/2" TargetMode="External"/><Relationship Id="rId123" Type="http://schemas.openxmlformats.org/officeDocument/2006/relationships/hyperlink" Target="http://www.avveroes.or.id/research/memotret-modus-operandi-bank-titil-antarariba-" TargetMode="External"/><Relationship Id="rId128" Type="http://schemas.openxmlformats.org/officeDocument/2006/relationships/fontTable" Target="fontTable.xml"/><Relationship Id="rId5" Type="http://schemas.openxmlformats.org/officeDocument/2006/relationships/hyperlink" Target="http://repository.unj.ac.id/614/" TargetMode="External"/><Relationship Id="rId90" Type="http://schemas.openxmlformats.org/officeDocument/2006/relationships/hyperlink" Target="http://www.voa-islam.com/read/syariahbiz/2017/05/22/50842/bank-keliling-dan-" TargetMode="External"/><Relationship Id="rId95" Type="http://schemas.openxmlformats.org/officeDocument/2006/relationships/hyperlink" Target="http://repository.iainkudus.ac.id/2810/2/2" TargetMode="External"/><Relationship Id="rId22" Type="http://schemas.openxmlformats.org/officeDocument/2006/relationships/hyperlink" Target="https://doi.org/10.1016/j.jfi.2018.06.004" TargetMode="External"/><Relationship Id="rId27" Type="http://schemas.openxmlformats.org/officeDocument/2006/relationships/hyperlink" Target="https://doi.org/10.33474/jp2m.v1i2.6577" TargetMode="External"/><Relationship Id="rId43" Type="http://schemas.openxmlformats.org/officeDocument/2006/relationships/hyperlink" Target="https://doi.org/10.32832/jpls.v12i1.2907" TargetMode="External"/><Relationship Id="rId48" Type="http://schemas.openxmlformats.org/officeDocument/2006/relationships/hyperlink" Target="https://doi.org/10.32832/jpls.v12i1.2907" TargetMode="External"/><Relationship Id="rId64" Type="http://schemas.openxmlformats.org/officeDocument/2006/relationships/hyperlink" Target="http://digilib.uinsgd.ac.id/30626/" TargetMode="External"/><Relationship Id="rId69" Type="http://schemas.openxmlformats.org/officeDocument/2006/relationships/hyperlink" Target="http://digilib.uinsgd.ac.id/30626/" TargetMode="External"/><Relationship Id="rId113" Type="http://schemas.openxmlformats.org/officeDocument/2006/relationships/hyperlink" Target="http://www.avveroes.or.id/research/memotret-modus-operandi-bank-titil-antarariba-" TargetMode="External"/><Relationship Id="rId118" Type="http://schemas.openxmlformats.org/officeDocument/2006/relationships/hyperlink" Target="http://www.avveroes.or.id/research/memotret-modus-operandi-bank-titil-antarariba-" TargetMode="External"/><Relationship Id="rId80" Type="http://schemas.openxmlformats.org/officeDocument/2006/relationships/hyperlink" Target="http://www.voa-islam.com/read/syariahbiz/2017/05/22/50842/bank-keliling-dan-" TargetMode="External"/><Relationship Id="rId85" Type="http://schemas.openxmlformats.org/officeDocument/2006/relationships/hyperlink" Target="http://www.voa-islam.com/read/syariahbiz/2017/05/22/50842/bank-keliling-dan-" TargetMode="External"/><Relationship Id="rId12" Type="http://schemas.openxmlformats.org/officeDocument/2006/relationships/hyperlink" Target="http://repository.unj.ac.id/614/" TargetMode="External"/><Relationship Id="rId17" Type="http://schemas.openxmlformats.org/officeDocument/2006/relationships/hyperlink" Target="https://doi.org/10.1016/j.jfi.2018.06.004" TargetMode="External"/><Relationship Id="rId33" Type="http://schemas.openxmlformats.org/officeDocument/2006/relationships/hyperlink" Target="https://doi.org/10.33474/jp2m.v1i2.6577" TargetMode="External"/><Relationship Id="rId38" Type="http://schemas.openxmlformats.org/officeDocument/2006/relationships/hyperlink" Target="https://doi.org/10.33474/jp2m.v1i2.6577" TargetMode="External"/><Relationship Id="rId59" Type="http://schemas.openxmlformats.org/officeDocument/2006/relationships/hyperlink" Target="https://doi.org/10.1017/CBO9781107415324.004" TargetMode="External"/><Relationship Id="rId103" Type="http://schemas.openxmlformats.org/officeDocument/2006/relationships/hyperlink" Target="http://repository.iainkudus.ac.id/2810/2/2" TargetMode="External"/><Relationship Id="rId108" Type="http://schemas.openxmlformats.org/officeDocument/2006/relationships/hyperlink" Target="http://www.avveroes.or.id/research/memotret-modus-operandi-bank-titil-antarariba-" TargetMode="External"/><Relationship Id="rId124" Type="http://schemas.openxmlformats.org/officeDocument/2006/relationships/hyperlink" Target="http://www.avveroes.or.id/research/memotret-modus-operandi-bank-titil-antarariba-" TargetMode="External"/><Relationship Id="rId129" Type="http://schemas.openxmlformats.org/officeDocument/2006/relationships/theme" Target="theme/theme1.xml"/><Relationship Id="rId54" Type="http://schemas.openxmlformats.org/officeDocument/2006/relationships/hyperlink" Target="https://doi.org/10.32832/jpls.v12i1.2907" TargetMode="External"/><Relationship Id="rId70" Type="http://schemas.openxmlformats.org/officeDocument/2006/relationships/hyperlink" Target="http://digilib.uinsgd.ac.id/30626/" TargetMode="External"/><Relationship Id="rId75" Type="http://schemas.openxmlformats.org/officeDocument/2006/relationships/hyperlink" Target="http://www.voa-islam.com/read/syariahbiz/2017/05/22/50842/bank-keliling-dan-" TargetMode="External"/><Relationship Id="rId91" Type="http://schemas.openxmlformats.org/officeDocument/2006/relationships/hyperlink" Target="http://www.voa-islam.com/read/syariahbiz/2017/05/22/50842/bank-keliling-dan-" TargetMode="External"/><Relationship Id="rId96" Type="http://schemas.openxmlformats.org/officeDocument/2006/relationships/hyperlink" Target="http://repository.iainkudus.ac.id/2810/2/2" TargetMode="External"/><Relationship Id="rId1" Type="http://schemas.openxmlformats.org/officeDocument/2006/relationships/numbering" Target="numbering.xml"/><Relationship Id="rId6" Type="http://schemas.openxmlformats.org/officeDocument/2006/relationships/hyperlink" Target="http://repository.unj.ac.id/614/" TargetMode="External"/><Relationship Id="rId23" Type="http://schemas.openxmlformats.org/officeDocument/2006/relationships/hyperlink" Target="https://doi.org/10.1016/j.jfi.2018.06.004" TargetMode="External"/><Relationship Id="rId28" Type="http://schemas.openxmlformats.org/officeDocument/2006/relationships/hyperlink" Target="https://doi.org/10.33474/jp2m.v1i2.6577" TargetMode="External"/><Relationship Id="rId49" Type="http://schemas.openxmlformats.org/officeDocument/2006/relationships/hyperlink" Target="https://doi.org/10.32832/jpls.v12i1.2907" TargetMode="External"/><Relationship Id="rId114" Type="http://schemas.openxmlformats.org/officeDocument/2006/relationships/hyperlink" Target="http://www.avveroes.or.id/research/memotret-modus-operandi-bank-titil-antarariba-" TargetMode="External"/><Relationship Id="rId119" Type="http://schemas.openxmlformats.org/officeDocument/2006/relationships/hyperlink" Target="http://www.avveroes.or.id/research/memotret-modus-operandi-bank-titil-antarariba-" TargetMode="External"/><Relationship Id="rId44" Type="http://schemas.openxmlformats.org/officeDocument/2006/relationships/hyperlink" Target="https://doi.org/10.32832/jpls.v12i1.2907" TargetMode="External"/><Relationship Id="rId60" Type="http://schemas.openxmlformats.org/officeDocument/2006/relationships/hyperlink" Target="https://doi.org/10.1017/CBO9781107415324.004" TargetMode="External"/><Relationship Id="rId65" Type="http://schemas.openxmlformats.org/officeDocument/2006/relationships/hyperlink" Target="http://digilib.uinsgd.ac.id/30626/" TargetMode="External"/><Relationship Id="rId81" Type="http://schemas.openxmlformats.org/officeDocument/2006/relationships/hyperlink" Target="http://www.voa-islam.com/read/syariahbiz/2017/05/22/50842/bank-keliling-dan-" TargetMode="External"/><Relationship Id="rId86" Type="http://schemas.openxmlformats.org/officeDocument/2006/relationships/hyperlink" Target="http://www.voa-islam.com/read/syariahbiz/2017/05/22/50842/bank-keliling-dan-" TargetMode="External"/><Relationship Id="rId13" Type="http://schemas.openxmlformats.org/officeDocument/2006/relationships/hyperlink" Target="http://repository.unj.ac.id/614/" TargetMode="External"/><Relationship Id="rId18" Type="http://schemas.openxmlformats.org/officeDocument/2006/relationships/hyperlink" Target="https://doi.org/10.1016/j.jfi.2018.06.004" TargetMode="External"/><Relationship Id="rId39" Type="http://schemas.openxmlformats.org/officeDocument/2006/relationships/hyperlink" Target="https://doi.org/10.33474/jp2m.v1i2.6577" TargetMode="External"/><Relationship Id="rId109" Type="http://schemas.openxmlformats.org/officeDocument/2006/relationships/hyperlink" Target="http://www.avveroes.or.id/research/memotret-modus-operandi-bank-titil-antarariba-" TargetMode="External"/><Relationship Id="rId34" Type="http://schemas.openxmlformats.org/officeDocument/2006/relationships/hyperlink" Target="https://doi.org/10.33474/jp2m.v1i2.6577" TargetMode="External"/><Relationship Id="rId50" Type="http://schemas.openxmlformats.org/officeDocument/2006/relationships/hyperlink" Target="https://doi.org/10.32832/jpls.v12i1.2907" TargetMode="External"/><Relationship Id="rId55" Type="http://schemas.openxmlformats.org/officeDocument/2006/relationships/hyperlink" Target="https://doi.org/10.1017/CBO9781107415324.004" TargetMode="External"/><Relationship Id="rId76" Type="http://schemas.openxmlformats.org/officeDocument/2006/relationships/hyperlink" Target="http://www.voa-islam.com/read/syariahbiz/2017/05/22/50842/bank-keliling-dan-" TargetMode="External"/><Relationship Id="rId97" Type="http://schemas.openxmlformats.org/officeDocument/2006/relationships/hyperlink" Target="http://repository.iainkudus.ac.id/2810/2/2" TargetMode="External"/><Relationship Id="rId104" Type="http://schemas.openxmlformats.org/officeDocument/2006/relationships/hyperlink" Target="http://www.avveroes.or.id/research/memotret-modus-operandi-bank-titil-antarariba-" TargetMode="External"/><Relationship Id="rId120" Type="http://schemas.openxmlformats.org/officeDocument/2006/relationships/hyperlink" Target="http://www.avveroes.or.id/research/memotret-modus-operandi-bank-titil-antarariba-" TargetMode="External"/><Relationship Id="rId125" Type="http://schemas.openxmlformats.org/officeDocument/2006/relationships/hyperlink" Target="http://www.avveroes.or.id/research/memotret-modus-operandi-bank-titil-antarariba-" TargetMode="External"/><Relationship Id="rId7" Type="http://schemas.openxmlformats.org/officeDocument/2006/relationships/hyperlink" Target="http://repository.unj.ac.id/614/" TargetMode="External"/><Relationship Id="rId71" Type="http://schemas.openxmlformats.org/officeDocument/2006/relationships/hyperlink" Target="http://digilib.uinsgd.ac.id/30626/" TargetMode="External"/><Relationship Id="rId92" Type="http://schemas.openxmlformats.org/officeDocument/2006/relationships/hyperlink" Target="http://www.voa-islam.com/read/syariahbiz/2017/05/22/50842/bank-keliling-dan-" TargetMode="External"/><Relationship Id="rId2" Type="http://schemas.openxmlformats.org/officeDocument/2006/relationships/styles" Target="styles.xml"/><Relationship Id="rId29" Type="http://schemas.openxmlformats.org/officeDocument/2006/relationships/hyperlink" Target="https://doi.org/10.33474/jp2m.v1i2.6577" TargetMode="External"/><Relationship Id="rId24" Type="http://schemas.openxmlformats.org/officeDocument/2006/relationships/hyperlink" Target="https://doi.org/10.1016/j.jfi.2018.06.004" TargetMode="External"/><Relationship Id="rId40" Type="http://schemas.openxmlformats.org/officeDocument/2006/relationships/hyperlink" Target="https://doi.org/10.33474/jp2m.v1i2.6577" TargetMode="External"/><Relationship Id="rId45" Type="http://schemas.openxmlformats.org/officeDocument/2006/relationships/hyperlink" Target="https://doi.org/10.32832/jpls.v12i1.2907" TargetMode="External"/><Relationship Id="rId66" Type="http://schemas.openxmlformats.org/officeDocument/2006/relationships/hyperlink" Target="http://digilib.uinsgd.ac.id/30626/" TargetMode="External"/><Relationship Id="rId87" Type="http://schemas.openxmlformats.org/officeDocument/2006/relationships/hyperlink" Target="http://www.voa-islam.com/read/syariahbiz/2017/05/22/50842/bank-keliling-dan-" TargetMode="External"/><Relationship Id="rId110" Type="http://schemas.openxmlformats.org/officeDocument/2006/relationships/hyperlink" Target="http://www.avveroes.or.id/research/memotret-modus-operandi-bank-titil-antarariba-" TargetMode="External"/><Relationship Id="rId115" Type="http://schemas.openxmlformats.org/officeDocument/2006/relationships/hyperlink" Target="http://www.avveroes.or.id/research/memotret-modus-operandi-bank-titil-antarariba-" TargetMode="External"/><Relationship Id="rId61" Type="http://schemas.openxmlformats.org/officeDocument/2006/relationships/hyperlink" Target="https://doi.org/10.1017/CBO9781107415324.004" TargetMode="External"/><Relationship Id="rId82" Type="http://schemas.openxmlformats.org/officeDocument/2006/relationships/hyperlink" Target="http://www.voa-islam.com/read/syariahbiz/2017/05/22/50842/bank-keliling-dan-" TargetMode="External"/><Relationship Id="rId19" Type="http://schemas.openxmlformats.org/officeDocument/2006/relationships/hyperlink" Target="https://doi.org/10.1016/j.jfi.2018.06.004" TargetMode="External"/><Relationship Id="rId14" Type="http://schemas.openxmlformats.org/officeDocument/2006/relationships/hyperlink" Target="http://repository.unj.ac.id/614/" TargetMode="External"/><Relationship Id="rId30" Type="http://schemas.openxmlformats.org/officeDocument/2006/relationships/hyperlink" Target="https://doi.org/10.33474/jp2m.v1i2.6577" TargetMode="External"/><Relationship Id="rId35" Type="http://schemas.openxmlformats.org/officeDocument/2006/relationships/hyperlink" Target="https://doi.org/10.33474/jp2m.v1i2.6577" TargetMode="External"/><Relationship Id="rId56" Type="http://schemas.openxmlformats.org/officeDocument/2006/relationships/hyperlink" Target="https://doi.org/10.1017/CBO9781107415324.004" TargetMode="External"/><Relationship Id="rId77" Type="http://schemas.openxmlformats.org/officeDocument/2006/relationships/hyperlink" Target="http://www.voa-islam.com/read/syariahbiz/2017/05/22/50842/bank-keliling-dan-" TargetMode="External"/><Relationship Id="rId100" Type="http://schemas.openxmlformats.org/officeDocument/2006/relationships/hyperlink" Target="http://repository.iainkudus.ac.id/2810/2/2" TargetMode="External"/><Relationship Id="rId105" Type="http://schemas.openxmlformats.org/officeDocument/2006/relationships/hyperlink" Target="http://www.avveroes.or.id/research/memotret-modus-operandi-bank-titil-antarariba-" TargetMode="External"/><Relationship Id="rId126" Type="http://schemas.openxmlformats.org/officeDocument/2006/relationships/hyperlink" Target="http://www.avveroes.or.id/research/memotret-modus-operandi-bank-titil-antarariba-" TargetMode="External"/><Relationship Id="rId8" Type="http://schemas.openxmlformats.org/officeDocument/2006/relationships/hyperlink" Target="http://repository.unj.ac.id/614/" TargetMode="External"/><Relationship Id="rId51" Type="http://schemas.openxmlformats.org/officeDocument/2006/relationships/hyperlink" Target="https://doi.org/10.32832/jpls.v12i1.2907" TargetMode="External"/><Relationship Id="rId72" Type="http://schemas.openxmlformats.org/officeDocument/2006/relationships/hyperlink" Target="http://digilib.uinsgd.ac.id/30626/" TargetMode="External"/><Relationship Id="rId93" Type="http://schemas.openxmlformats.org/officeDocument/2006/relationships/hyperlink" Target="http://www.voa-islam.com/read/syariahbiz/2017/05/22/50842/bank-keliling-dan-" TargetMode="External"/><Relationship Id="rId98" Type="http://schemas.openxmlformats.org/officeDocument/2006/relationships/hyperlink" Target="http://repository.iainkudus.ac.id/2810/2/2" TargetMode="External"/><Relationship Id="rId121" Type="http://schemas.openxmlformats.org/officeDocument/2006/relationships/hyperlink" Target="http://www.avveroes.or.id/research/memotret-modus-operandi-bank-titil-antarariba-" TargetMode="External"/><Relationship Id="rId3" Type="http://schemas.openxmlformats.org/officeDocument/2006/relationships/settings" Target="settings.xml"/><Relationship Id="rId25" Type="http://schemas.openxmlformats.org/officeDocument/2006/relationships/hyperlink" Target="https://doi.org/10.1016/j.jfi.2018.06.004" TargetMode="External"/><Relationship Id="rId46" Type="http://schemas.openxmlformats.org/officeDocument/2006/relationships/hyperlink" Target="https://doi.org/10.32832/jpls.v12i1.2907" TargetMode="External"/><Relationship Id="rId67" Type="http://schemas.openxmlformats.org/officeDocument/2006/relationships/hyperlink" Target="http://digilib.uinsgd.ac.id/30626/" TargetMode="External"/><Relationship Id="rId116" Type="http://schemas.openxmlformats.org/officeDocument/2006/relationships/hyperlink" Target="http://www.avveroes.or.id/research/memotret-modus-operandi-bank-titil-antarariba-" TargetMode="External"/><Relationship Id="rId20" Type="http://schemas.openxmlformats.org/officeDocument/2006/relationships/hyperlink" Target="https://doi.org/10.1016/j.jfi.2018.06.004" TargetMode="External"/><Relationship Id="rId41" Type="http://schemas.openxmlformats.org/officeDocument/2006/relationships/hyperlink" Target="https://doi.org/10.33474/jp2m.v1i2.6577" TargetMode="External"/><Relationship Id="rId62" Type="http://schemas.openxmlformats.org/officeDocument/2006/relationships/hyperlink" Target="https://doi.org/10.1017/CBO9781107415324.004" TargetMode="External"/><Relationship Id="rId83" Type="http://schemas.openxmlformats.org/officeDocument/2006/relationships/hyperlink" Target="http://www.voa-islam.com/read/syariahbiz/2017/05/22/50842/bank-keliling-dan-" TargetMode="External"/><Relationship Id="rId88" Type="http://schemas.openxmlformats.org/officeDocument/2006/relationships/hyperlink" Target="http://www.voa-islam.com/read/syariahbiz/2017/05/22/50842/bank-keliling-dan-" TargetMode="External"/><Relationship Id="rId111" Type="http://schemas.openxmlformats.org/officeDocument/2006/relationships/hyperlink" Target="http://www.avveroes.or.id/research/memotret-modus-operandi-bank-titil-antarariba-" TargetMode="External"/><Relationship Id="rId15" Type="http://schemas.openxmlformats.org/officeDocument/2006/relationships/hyperlink" Target="http://repository.unj.ac.id/614/" TargetMode="External"/><Relationship Id="rId36" Type="http://schemas.openxmlformats.org/officeDocument/2006/relationships/hyperlink" Target="https://doi.org/10.33474/jp2m.v1i2.6577" TargetMode="External"/><Relationship Id="rId57" Type="http://schemas.openxmlformats.org/officeDocument/2006/relationships/hyperlink" Target="https://doi.org/10.1017/CBO9781107415324.004" TargetMode="External"/><Relationship Id="rId106" Type="http://schemas.openxmlformats.org/officeDocument/2006/relationships/hyperlink" Target="http://www.avveroes.or.id/research/memotret-modus-operandi-bank-titil-antarariba-" TargetMode="External"/><Relationship Id="rId127" Type="http://schemas.openxmlformats.org/officeDocument/2006/relationships/hyperlink" Target="http://www.avveroes.or.id/research/memotret-modus-operandi-bank-titil-antarariba-" TargetMode="External"/><Relationship Id="rId10" Type="http://schemas.openxmlformats.org/officeDocument/2006/relationships/hyperlink" Target="http://repository.unj.ac.id/614/" TargetMode="External"/><Relationship Id="rId31" Type="http://schemas.openxmlformats.org/officeDocument/2006/relationships/hyperlink" Target="https://doi.org/10.33474/jp2m.v1i2.6577" TargetMode="External"/><Relationship Id="rId52" Type="http://schemas.openxmlformats.org/officeDocument/2006/relationships/hyperlink" Target="https://doi.org/10.32832/jpls.v12i1.2907" TargetMode="External"/><Relationship Id="rId73" Type="http://schemas.openxmlformats.org/officeDocument/2006/relationships/hyperlink" Target="http://digilib.uinsgd.ac.id/30626/" TargetMode="External"/><Relationship Id="rId78" Type="http://schemas.openxmlformats.org/officeDocument/2006/relationships/hyperlink" Target="http://www.voa-islam.com/read/syariahbiz/2017/05/22/50842/bank-keliling-dan-" TargetMode="External"/><Relationship Id="rId94" Type="http://schemas.openxmlformats.org/officeDocument/2006/relationships/hyperlink" Target="http://repository.iainkudus.ac.id/2810/2/2" TargetMode="External"/><Relationship Id="rId99" Type="http://schemas.openxmlformats.org/officeDocument/2006/relationships/hyperlink" Target="http://repository.iainkudus.ac.id/2810/2/2" TargetMode="External"/><Relationship Id="rId101" Type="http://schemas.openxmlformats.org/officeDocument/2006/relationships/hyperlink" Target="http://repository.iainkudus.ac.id/2810/2/2" TargetMode="External"/><Relationship Id="rId122" Type="http://schemas.openxmlformats.org/officeDocument/2006/relationships/hyperlink" Target="http://www.avveroes.or.id/research/memotret-modus-operandi-bank-titil-antarariba-" TargetMode="External"/><Relationship Id="rId4" Type="http://schemas.openxmlformats.org/officeDocument/2006/relationships/webSettings" Target="webSettings.xml"/><Relationship Id="rId9" Type="http://schemas.openxmlformats.org/officeDocument/2006/relationships/hyperlink" Target="http://repository.unj.ac.id/614/" TargetMode="External"/><Relationship Id="rId26" Type="http://schemas.openxmlformats.org/officeDocument/2006/relationships/hyperlink" Target="https://doi.org/10.1016/j.jfi.2018.06.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4832</Words>
  <Characters>27547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2020-12-15T07:50:00Z</dcterms:created>
  <dcterms:modified xsi:type="dcterms:W3CDTF">2020-12-15T07:50:00Z</dcterms:modified>
</cp:coreProperties>
</file>