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7C031" w14:textId="223ADD2D" w:rsidR="00FE3C90" w:rsidRPr="0064315C" w:rsidRDefault="00FE3C90" w:rsidP="00FE3C90">
      <w:pPr>
        <w:spacing w:after="0" w:line="240" w:lineRule="auto"/>
        <w:rPr>
          <w:rFonts w:ascii="Times New Roman" w:hAnsi="Times New Roman" w:cs="Times New Roman"/>
          <w:color w:val="FF0000"/>
          <w:sz w:val="24"/>
          <w:szCs w:val="24"/>
          <w:lang w:val="id-ID"/>
        </w:rPr>
      </w:pPr>
    </w:p>
    <w:p w14:paraId="6F608A50" w14:textId="12956F36" w:rsidR="004F7658" w:rsidRPr="0064315C" w:rsidRDefault="00566558" w:rsidP="00566558">
      <w:pPr>
        <w:tabs>
          <w:tab w:val="left" w:pos="900"/>
        </w:tabs>
        <w:jc w:val="center"/>
        <w:rPr>
          <w:rFonts w:ascii="Times New Roman" w:hAnsi="Times New Roman" w:cs="Times New Roman"/>
          <w:b/>
          <w:bCs/>
          <w:sz w:val="24"/>
          <w:szCs w:val="24"/>
        </w:rPr>
      </w:pPr>
      <w:r w:rsidRPr="0064315C">
        <w:rPr>
          <w:rFonts w:ascii="Times New Roman" w:hAnsi="Times New Roman" w:cs="Times New Roman"/>
          <w:b/>
          <w:bCs/>
          <w:sz w:val="24"/>
          <w:szCs w:val="24"/>
        </w:rPr>
        <w:t>MATURITY LEVEL ON COMPUTER-BASED ACCOUNTING SYSTEMS: THE CASE OF INDONESIAN SMALL MEDIUM ENTERPRISES</w:t>
      </w:r>
    </w:p>
    <w:p w14:paraId="6966B072" w14:textId="77777777" w:rsidR="00566558" w:rsidRPr="0064315C" w:rsidRDefault="00566558" w:rsidP="00566558">
      <w:pPr>
        <w:tabs>
          <w:tab w:val="left" w:pos="900"/>
        </w:tabs>
        <w:jc w:val="center"/>
        <w:rPr>
          <w:rFonts w:ascii="Times New Roman" w:hAnsi="Times New Roman" w:cs="Times New Roman"/>
          <w:sz w:val="24"/>
          <w:szCs w:val="24"/>
        </w:rPr>
      </w:pPr>
    </w:p>
    <w:p w14:paraId="0D3C1581" w14:textId="77777777" w:rsidR="00566558" w:rsidRPr="0064315C" w:rsidRDefault="00566558" w:rsidP="00D17326">
      <w:pPr>
        <w:spacing w:after="0" w:line="240" w:lineRule="auto"/>
        <w:contextualSpacing/>
        <w:jc w:val="center"/>
        <w:rPr>
          <w:rFonts w:ascii="Times New Roman" w:hAnsi="Times New Roman" w:cs="Times New Roman"/>
          <w:b/>
          <w:bCs/>
        </w:rPr>
      </w:pPr>
      <w:r w:rsidRPr="0064315C">
        <w:rPr>
          <w:rFonts w:ascii="Times New Roman" w:hAnsi="Times New Roman" w:cs="Times New Roman"/>
          <w:b/>
          <w:bCs/>
        </w:rPr>
        <w:t xml:space="preserve">M. Noor Ardiansah </w:t>
      </w:r>
    </w:p>
    <w:p w14:paraId="5744C700" w14:textId="30BD12DF" w:rsidR="006C028D" w:rsidRPr="0064315C" w:rsidRDefault="00566558" w:rsidP="00D17326">
      <w:pPr>
        <w:spacing w:after="0" w:line="240" w:lineRule="auto"/>
        <w:contextualSpacing/>
        <w:jc w:val="center"/>
        <w:rPr>
          <w:rFonts w:ascii="Times New Roman" w:hAnsi="Times New Roman" w:cs="Times New Roman"/>
          <w:lang w:val="id-ID"/>
        </w:rPr>
      </w:pPr>
      <w:r w:rsidRPr="0064315C">
        <w:rPr>
          <w:rFonts w:ascii="Times New Roman" w:hAnsi="Times New Roman" w:cs="Times New Roman"/>
        </w:rPr>
        <w:t>Politeknik Negeri Semarang</w:t>
      </w:r>
    </w:p>
    <w:p w14:paraId="04933673" w14:textId="3CF2C083" w:rsidR="00CB009A" w:rsidRPr="0064315C" w:rsidRDefault="008C5DA4" w:rsidP="00D17326">
      <w:pPr>
        <w:spacing w:after="0" w:line="240" w:lineRule="auto"/>
        <w:contextualSpacing/>
        <w:jc w:val="center"/>
        <w:rPr>
          <w:rFonts w:ascii="Times New Roman" w:hAnsi="Times New Roman" w:cs="Times New Roman"/>
        </w:rPr>
      </w:pPr>
      <w:hyperlink r:id="rId8" w:history="1">
        <w:r w:rsidR="00566558" w:rsidRPr="0064315C">
          <w:rPr>
            <w:rStyle w:val="Hyperlink"/>
            <w:rFonts w:ascii="Times New Roman" w:hAnsi="Times New Roman" w:cs="Times New Roman"/>
          </w:rPr>
          <w:t>mnardiansah@polines.ac.id</w:t>
        </w:r>
      </w:hyperlink>
      <w:r w:rsidR="00566558" w:rsidRPr="0064315C">
        <w:rPr>
          <w:rFonts w:ascii="Times New Roman" w:hAnsi="Times New Roman" w:cs="Times New Roman"/>
        </w:rPr>
        <w:t>,</w:t>
      </w:r>
      <w:proofErr w:type="spellStart"/>
      <w:r w:rsidR="00CB009A" w:rsidRPr="0064315C">
        <w:rPr>
          <w:rFonts w:ascii="Times New Roman" w:hAnsi="Times New Roman" w:cs="Times New Roman"/>
          <w:lang w:val="id-ID"/>
        </w:rPr>
        <w:t>and</w:t>
      </w:r>
      <w:proofErr w:type="spellEnd"/>
      <w:r w:rsidR="00CB009A" w:rsidRPr="0064315C">
        <w:rPr>
          <w:rFonts w:ascii="Times New Roman" w:hAnsi="Times New Roman" w:cs="Times New Roman"/>
          <w:lang w:val="id-ID"/>
        </w:rPr>
        <w:t xml:space="preserve"> </w:t>
      </w:r>
      <w:r w:rsidR="00566558" w:rsidRPr="0064315C">
        <w:rPr>
          <w:rFonts w:ascii="Times New Roman" w:hAnsi="Times New Roman" w:cs="Times New Roman"/>
        </w:rPr>
        <w:t>+62-812-282-160-3</w:t>
      </w:r>
    </w:p>
    <w:p w14:paraId="4A02F494" w14:textId="77777777" w:rsidR="00566558" w:rsidRPr="0064315C" w:rsidRDefault="00566558" w:rsidP="00D17326">
      <w:pPr>
        <w:spacing w:after="0" w:line="240" w:lineRule="auto"/>
        <w:contextualSpacing/>
        <w:jc w:val="center"/>
        <w:rPr>
          <w:rFonts w:ascii="Times New Roman" w:hAnsi="Times New Roman" w:cs="Times New Roman"/>
        </w:rPr>
      </w:pPr>
    </w:p>
    <w:p w14:paraId="211A2DC3" w14:textId="77777777" w:rsidR="00566558" w:rsidRPr="0064315C" w:rsidRDefault="00566558" w:rsidP="00D17326">
      <w:pPr>
        <w:spacing w:after="0" w:line="240" w:lineRule="auto"/>
        <w:contextualSpacing/>
        <w:jc w:val="center"/>
        <w:rPr>
          <w:rFonts w:ascii="Times New Roman" w:hAnsi="Times New Roman" w:cs="Times New Roman"/>
          <w:b/>
          <w:bCs/>
        </w:rPr>
      </w:pPr>
      <w:r w:rsidRPr="0064315C">
        <w:rPr>
          <w:rFonts w:ascii="Times New Roman" w:hAnsi="Times New Roman" w:cs="Times New Roman"/>
          <w:b/>
          <w:bCs/>
        </w:rPr>
        <w:t xml:space="preserve">Indah </w:t>
      </w:r>
      <w:proofErr w:type="spellStart"/>
      <w:r w:rsidRPr="0064315C">
        <w:rPr>
          <w:rFonts w:ascii="Times New Roman" w:hAnsi="Times New Roman" w:cs="Times New Roman"/>
          <w:b/>
          <w:bCs/>
        </w:rPr>
        <w:t>Anisykurlillah</w:t>
      </w:r>
      <w:proofErr w:type="spellEnd"/>
      <w:r w:rsidRPr="0064315C">
        <w:rPr>
          <w:rFonts w:ascii="Times New Roman" w:hAnsi="Times New Roman" w:cs="Times New Roman"/>
          <w:b/>
          <w:bCs/>
        </w:rPr>
        <w:t xml:space="preserve"> </w:t>
      </w:r>
    </w:p>
    <w:p w14:paraId="799B68FC" w14:textId="705869C6" w:rsidR="004F7658" w:rsidRPr="0064315C" w:rsidRDefault="00566558" w:rsidP="00D17326">
      <w:pPr>
        <w:spacing w:after="0" w:line="240" w:lineRule="auto"/>
        <w:contextualSpacing/>
        <w:jc w:val="center"/>
        <w:rPr>
          <w:rFonts w:ascii="Times New Roman" w:hAnsi="Times New Roman" w:cs="Times New Roman"/>
        </w:rPr>
      </w:pPr>
      <w:proofErr w:type="spellStart"/>
      <w:r w:rsidRPr="0064315C">
        <w:rPr>
          <w:rFonts w:ascii="Times New Roman" w:hAnsi="Times New Roman" w:cs="Times New Roman"/>
        </w:rPr>
        <w:t>Universitas</w:t>
      </w:r>
      <w:proofErr w:type="spellEnd"/>
      <w:r w:rsidRPr="0064315C">
        <w:rPr>
          <w:rFonts w:ascii="Times New Roman" w:hAnsi="Times New Roman" w:cs="Times New Roman"/>
        </w:rPr>
        <w:t xml:space="preserve"> Negeri Semarang</w:t>
      </w:r>
    </w:p>
    <w:p w14:paraId="6662C0BA" w14:textId="6F204DF6" w:rsidR="00566558" w:rsidRPr="0064315C" w:rsidRDefault="008C5DA4" w:rsidP="00566558">
      <w:pPr>
        <w:tabs>
          <w:tab w:val="left" w:pos="900"/>
        </w:tabs>
        <w:jc w:val="center"/>
        <w:rPr>
          <w:rFonts w:ascii="Times New Roman" w:hAnsi="Times New Roman" w:cs="Times New Roman"/>
        </w:rPr>
      </w:pPr>
      <w:hyperlink r:id="rId9" w:history="1">
        <w:r w:rsidR="00566558" w:rsidRPr="0064315C">
          <w:rPr>
            <w:rStyle w:val="Hyperlink"/>
            <w:rFonts w:ascii="Times New Roman" w:hAnsi="Times New Roman" w:cs="Times New Roman"/>
          </w:rPr>
          <w:t>indah_anis@mail.unnes.ac.id</w:t>
        </w:r>
      </w:hyperlink>
      <w:r w:rsidR="00566558" w:rsidRPr="0064315C">
        <w:rPr>
          <w:rFonts w:ascii="Times New Roman" w:hAnsi="Times New Roman" w:cs="Times New Roman"/>
        </w:rPr>
        <w:t xml:space="preserve"> and +62-812-282-173-3</w:t>
      </w:r>
    </w:p>
    <w:p w14:paraId="544D9703" w14:textId="2CDBD3E5" w:rsidR="004F7658" w:rsidRDefault="004F7658" w:rsidP="00D17326">
      <w:pPr>
        <w:spacing w:after="0" w:line="240" w:lineRule="auto"/>
        <w:contextualSpacing/>
        <w:rPr>
          <w:rFonts w:ascii="Times New Roman" w:hAnsi="Times New Roman" w:cs="Times New Roman"/>
          <w:sz w:val="24"/>
          <w:szCs w:val="24"/>
        </w:rPr>
      </w:pPr>
    </w:p>
    <w:p w14:paraId="085CD21C" w14:textId="77777777" w:rsidR="0064315C" w:rsidRPr="0064315C" w:rsidRDefault="0064315C" w:rsidP="00D17326">
      <w:pPr>
        <w:spacing w:after="0" w:line="240" w:lineRule="auto"/>
        <w:contextualSpacing/>
        <w:rPr>
          <w:rFonts w:ascii="Times New Roman" w:hAnsi="Times New Roman" w:cs="Times New Roman"/>
          <w:sz w:val="24"/>
          <w:szCs w:val="24"/>
        </w:rPr>
      </w:pPr>
    </w:p>
    <w:p w14:paraId="3FA73EEF" w14:textId="77777777" w:rsidR="002E041B" w:rsidRPr="0064315C" w:rsidRDefault="004F7658" w:rsidP="00D17326">
      <w:pPr>
        <w:spacing w:after="0" w:line="240" w:lineRule="auto"/>
        <w:ind w:right="289"/>
        <w:rPr>
          <w:rFonts w:ascii="Times New Roman" w:hAnsi="Times New Roman" w:cs="Times New Roman"/>
          <w:b/>
          <w:bCs/>
          <w:sz w:val="24"/>
          <w:szCs w:val="24"/>
          <w:lang w:val="id-ID"/>
        </w:rPr>
      </w:pPr>
      <w:r w:rsidRPr="0064315C">
        <w:rPr>
          <w:rFonts w:ascii="Times New Roman" w:hAnsi="Times New Roman" w:cs="Times New Roman"/>
          <w:b/>
          <w:bCs/>
          <w:sz w:val="24"/>
          <w:szCs w:val="24"/>
        </w:rPr>
        <w:t>Abstract</w:t>
      </w:r>
    </w:p>
    <w:p w14:paraId="75C3986F" w14:textId="1946F030" w:rsidR="00566558" w:rsidRPr="0064315C" w:rsidRDefault="005129DE" w:rsidP="00D17326">
      <w:pPr>
        <w:spacing w:after="0" w:line="240" w:lineRule="auto"/>
        <w:ind w:right="289"/>
        <w:jc w:val="both"/>
        <w:rPr>
          <w:rFonts w:ascii="Times New Roman" w:eastAsia="Times New Roman" w:hAnsi="Times New Roman" w:cs="Times New Roman"/>
          <w:sz w:val="24"/>
          <w:szCs w:val="24"/>
        </w:rPr>
      </w:pPr>
      <w:r w:rsidRPr="0064315C">
        <w:rPr>
          <w:rFonts w:ascii="Times New Roman" w:eastAsia="Times New Roman" w:hAnsi="Times New Roman" w:cs="Times New Roman"/>
          <w:sz w:val="24"/>
          <w:szCs w:val="24"/>
        </w:rPr>
        <w:t>This study aims to provide the empirical facts of the maturity level of computer-based accounting systems adopted by small and medium enterprises (</w:t>
      </w:r>
      <w:r w:rsidR="00B40317">
        <w:rP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's) in Indonesia. This study was motivated by the limited research on antecedent's adoption of computer-based accounting systems in </w:t>
      </w:r>
      <w:r w:rsidR="00B40317">
        <w:rPr>
          <w:rFonts w:ascii="Times New Roman" w:eastAsia="Times New Roman" w:hAnsi="Times New Roman" w:cs="Times New Roman"/>
          <w:sz w:val="24"/>
          <w:szCs w:val="24"/>
        </w:rPr>
        <w:t>SME’S</w:t>
      </w:r>
      <w:r w:rsidR="00BC69C1">
        <w:rPr>
          <w:rFonts w:ascii="Times New Roman" w:eastAsia="Times New Roman" w:hAnsi="Times New Roman" w:cs="Times New Roman"/>
          <w:sz w:val="24"/>
          <w:szCs w:val="24"/>
        </w:rPr>
        <w:t>’s</w:t>
      </w:r>
      <w:r w:rsidRPr="0064315C">
        <w:rPr>
          <w:rFonts w:ascii="Times New Roman" w:eastAsia="Times New Roman" w:hAnsi="Times New Roman" w:cs="Times New Roman"/>
          <w:sz w:val="24"/>
          <w:szCs w:val="24"/>
        </w:rPr>
        <w:t xml:space="preserve">. A survey conducted in Semarang </w:t>
      </w:r>
      <w:r w:rsidR="00B40317">
        <w:rP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s through a questionnaire, which was analyzed by a correlation test. The results show the maturity level of the </w:t>
      </w:r>
      <w:r w:rsidR="00B40317">
        <w:rP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accounting system at the third level (defined), which means that the accounting system development activities have been determined but are not yet optimal. Key maturity activities that are significantly related are planning and organization, business process management, risk management, and problem management, as well as system standardization and measurement. The results of this study contribute to the government to create a strategy to strengthen adoption by strengthening the </w:t>
      </w:r>
      <w:r w:rsidR="00B40317">
        <w:rP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system maturity.</w:t>
      </w:r>
    </w:p>
    <w:p w14:paraId="75502FB3" w14:textId="77777777" w:rsidR="005129DE" w:rsidRPr="0064315C" w:rsidRDefault="005129DE" w:rsidP="00D17326">
      <w:pPr>
        <w:spacing w:after="0" w:line="240" w:lineRule="auto"/>
        <w:ind w:right="289"/>
        <w:jc w:val="both"/>
        <w:rPr>
          <w:rFonts w:ascii="Times New Roman" w:hAnsi="Times New Roman" w:cs="Times New Roman"/>
          <w:sz w:val="24"/>
          <w:szCs w:val="24"/>
          <w:lang w:val="id-ID"/>
        </w:rPr>
      </w:pPr>
    </w:p>
    <w:p w14:paraId="31512180" w14:textId="2C77AE71" w:rsidR="004F7658" w:rsidRPr="0064315C" w:rsidRDefault="004F7658" w:rsidP="00566558">
      <w:pPr>
        <w:spacing w:after="0" w:line="240" w:lineRule="auto"/>
        <w:ind w:left="1260" w:right="289" w:hanging="1260"/>
        <w:jc w:val="both"/>
        <w:rPr>
          <w:rFonts w:ascii="Times New Roman" w:hAnsi="Times New Roman" w:cs="Times New Roman"/>
          <w:sz w:val="24"/>
          <w:szCs w:val="24"/>
        </w:rPr>
      </w:pPr>
      <w:r w:rsidRPr="0064315C">
        <w:rPr>
          <w:rFonts w:ascii="Times New Roman" w:hAnsi="Times New Roman" w:cs="Times New Roman"/>
          <w:b/>
          <w:bCs/>
          <w:sz w:val="24"/>
          <w:szCs w:val="24"/>
        </w:rPr>
        <w:t>Keywords:</w:t>
      </w:r>
      <w:r w:rsidR="002E041B" w:rsidRPr="0064315C">
        <w:rPr>
          <w:rFonts w:ascii="Times New Roman" w:hAnsi="Times New Roman" w:cs="Times New Roman"/>
          <w:sz w:val="24"/>
          <w:szCs w:val="24"/>
          <w:lang w:val="id-ID"/>
        </w:rPr>
        <w:t xml:space="preserve"> </w:t>
      </w:r>
      <w:r w:rsidR="00566558" w:rsidRPr="00BC69C1">
        <w:rPr>
          <w:rFonts w:ascii="Times New Roman" w:hAnsi="Times New Roman" w:cs="Times New Roman"/>
          <w:i/>
          <w:iCs/>
          <w:sz w:val="24"/>
          <w:szCs w:val="24"/>
        </w:rPr>
        <w:t xml:space="preserve">The maturity level of the system, </w:t>
      </w:r>
      <w:r w:rsidR="00B40317">
        <w:rPr>
          <w:rFonts w:ascii="Times New Roman" w:hAnsi="Times New Roman" w:cs="Times New Roman"/>
          <w:i/>
          <w:iCs/>
          <w:sz w:val="24"/>
          <w:szCs w:val="24"/>
        </w:rPr>
        <w:t>SME’S</w:t>
      </w:r>
      <w:r w:rsidR="00566558" w:rsidRPr="00BC69C1">
        <w:rPr>
          <w:rFonts w:ascii="Times New Roman" w:hAnsi="Times New Roman" w:cs="Times New Roman"/>
          <w:i/>
          <w:iCs/>
          <w:sz w:val="24"/>
          <w:szCs w:val="24"/>
        </w:rPr>
        <w:t>'s, computer-based accounting system, level of adoption</w:t>
      </w:r>
    </w:p>
    <w:p w14:paraId="107EF04A" w14:textId="77777777" w:rsidR="00495251" w:rsidRPr="0064315C" w:rsidRDefault="00495251" w:rsidP="00D17326">
      <w:pPr>
        <w:spacing w:after="0" w:line="480" w:lineRule="auto"/>
        <w:ind w:right="288"/>
        <w:rPr>
          <w:rFonts w:ascii="Times New Roman" w:hAnsi="Times New Roman" w:cs="Times New Roman"/>
          <w:sz w:val="24"/>
          <w:szCs w:val="24"/>
        </w:rPr>
      </w:pPr>
    </w:p>
    <w:p w14:paraId="70D4F09D" w14:textId="77777777" w:rsidR="00495251" w:rsidRPr="0064315C" w:rsidRDefault="006D45F8" w:rsidP="0064315C">
      <w:pPr>
        <w:spacing w:after="240" w:line="240" w:lineRule="auto"/>
        <w:ind w:right="288"/>
        <w:rPr>
          <w:rFonts w:ascii="Times New Roman" w:hAnsi="Times New Roman" w:cs="Times New Roman"/>
          <w:b/>
          <w:bCs/>
          <w:sz w:val="24"/>
          <w:szCs w:val="24"/>
          <w:lang w:val="id-ID"/>
        </w:rPr>
        <w:sectPr w:rsidR="00495251" w:rsidRPr="0064315C" w:rsidSect="00566558">
          <w:footerReference w:type="default" r:id="rId10"/>
          <w:pgSz w:w="11907" w:h="16840" w:code="9"/>
          <w:pgMar w:top="1440" w:right="1440" w:bottom="1440" w:left="1440" w:header="720" w:footer="720" w:gutter="0"/>
          <w:pgNumType w:start="1"/>
          <w:cols w:space="332"/>
          <w:docGrid w:linePitch="360"/>
        </w:sectPr>
      </w:pPr>
      <w:r w:rsidRPr="0064315C">
        <w:rPr>
          <w:rFonts w:ascii="Times New Roman" w:hAnsi="Times New Roman" w:cs="Times New Roman"/>
          <w:b/>
          <w:bCs/>
          <w:sz w:val="24"/>
          <w:szCs w:val="24"/>
          <w:lang w:val="id-ID"/>
        </w:rPr>
        <w:t>INTRODUCTION</w:t>
      </w:r>
    </w:p>
    <w:p w14:paraId="2576A1D9" w14:textId="5AFFB5CD" w:rsidR="00566558" w:rsidRPr="0064315C" w:rsidRDefault="0064315C" w:rsidP="006431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5129DE" w:rsidRPr="0064315C">
        <w:rPr>
          <w:rFonts w:ascii="Times New Roman" w:eastAsia="Times New Roman" w:hAnsi="Times New Roman" w:cs="Times New Roman"/>
          <w:sz w:val="24"/>
          <w:szCs w:val="24"/>
          <w:lang w:eastAsia="id-ID"/>
        </w:rPr>
        <w:t>Recently</w:t>
      </w:r>
      <w:r w:rsidR="00566558" w:rsidRPr="0064315C">
        <w:rPr>
          <w:rFonts w:ascii="Times New Roman" w:eastAsia="Times New Roman" w:hAnsi="Times New Roman" w:cs="Times New Roman"/>
          <w:sz w:val="24"/>
          <w:szCs w:val="24"/>
          <w:lang w:eastAsia="id-ID"/>
        </w:rPr>
        <w:t>, the development of information technology (</w:t>
      </w:r>
      <w:r>
        <w:rPr>
          <w:rFonts w:ascii="Times New Roman" w:eastAsia="Times New Roman" w:hAnsi="Times New Roman" w:cs="Times New Roman"/>
          <w:sz w:val="24"/>
          <w:szCs w:val="24"/>
          <w:lang w:eastAsia="id-ID"/>
        </w:rPr>
        <w:t>IT</w:t>
      </w:r>
      <w:r w:rsidR="00566558" w:rsidRPr="0064315C">
        <w:rPr>
          <w:rFonts w:ascii="Times New Roman" w:eastAsia="Times New Roman" w:hAnsi="Times New Roman" w:cs="Times New Roman"/>
          <w:sz w:val="24"/>
          <w:szCs w:val="24"/>
          <w:lang w:eastAsia="id-ID"/>
        </w:rPr>
        <w:t xml:space="preserve">) has significantly changed the business </w:t>
      </w:r>
      <w:r w:rsidR="00566558" w:rsidRPr="0064315C">
        <w:rPr>
          <w:rFonts w:ascii="Times New Roman" w:eastAsia="Times New Roman" w:hAnsi="Times New Roman" w:cs="Times New Roman"/>
          <w:sz w:val="24"/>
          <w:szCs w:val="24"/>
          <w:lang w:eastAsia="id-ID"/>
        </w:rPr>
        <w:fldChar w:fldCharType="begin" w:fldLock="1"/>
      </w:r>
      <w:r w:rsidR="005129DE" w:rsidRPr="0064315C">
        <w:rPr>
          <w:rFonts w:ascii="Times New Roman" w:eastAsia="Times New Roman" w:hAnsi="Times New Roman" w:cs="Times New Roman"/>
          <w:sz w:val="24"/>
          <w:szCs w:val="24"/>
          <w:lang w:eastAsia="id-ID"/>
        </w:rPr>
        <w:instrText>ADDIN CSL_CITATION {"citationItems":[{"id":"ITEM-1","itemData":{"author":[{"dropping-particle":"","family":"Elliott","given":"R. K.","non-dropping-particle":"","parse-names":false,"suffix":""}],"container-title":"Accounting Horizons","id":"ITEM-1","issue":"2","issued":{"date-parts":[["1992"]]},"page":"61-73","title":"The Third Wave Breaks on The Shores of Accounting","type":"article-journal","volume":"6"},"uris":["http://www.mendeley.com/documents/?uuid=eec49a7d-ef00-40fa-bf08-41bea2570d85"]}],"mendeley":{"formattedCitation":"(Elliott, 1992)","plainTextFormattedCitation":"(Elliott, 1992)","previouslyFormattedCitation":"(Elliott, 1992)"},"properties":{"noteIndex":0},"schema":"https://github.com/citation-style-language/schema/raw/master/csl-citation.json"}</w:instrText>
      </w:r>
      <w:r w:rsidR="00566558" w:rsidRPr="0064315C">
        <w:rPr>
          <w:rFonts w:ascii="Times New Roman" w:eastAsia="Times New Roman" w:hAnsi="Times New Roman" w:cs="Times New Roman"/>
          <w:sz w:val="24"/>
          <w:szCs w:val="24"/>
          <w:lang w:eastAsia="id-ID"/>
        </w:rPr>
        <w:fldChar w:fldCharType="separate"/>
      </w:r>
      <w:r w:rsidR="00566558" w:rsidRPr="0064315C">
        <w:rPr>
          <w:rFonts w:ascii="Times New Roman" w:eastAsia="Times New Roman" w:hAnsi="Times New Roman" w:cs="Times New Roman"/>
          <w:noProof/>
          <w:sz w:val="24"/>
          <w:szCs w:val="24"/>
          <w:lang w:eastAsia="id-ID"/>
        </w:rPr>
        <w:t>(Elliott, 1992)</w:t>
      </w:r>
      <w:r w:rsidR="00566558" w:rsidRPr="0064315C">
        <w:rPr>
          <w:rFonts w:ascii="Times New Roman" w:eastAsia="Times New Roman" w:hAnsi="Times New Roman" w:cs="Times New Roman"/>
          <w:sz w:val="24"/>
          <w:szCs w:val="24"/>
          <w:lang w:eastAsia="id-ID"/>
        </w:rPr>
        <w:fldChar w:fldCharType="end"/>
      </w:r>
      <w:r w:rsidR="00566558" w:rsidRPr="0064315C">
        <w:rPr>
          <w:rFonts w:ascii="Times New Roman" w:eastAsia="Times New Roman" w:hAnsi="Times New Roman" w:cs="Times New Roman"/>
          <w:sz w:val="24"/>
          <w:szCs w:val="24"/>
          <w:lang w:eastAsia="id-ID"/>
        </w:rPr>
        <w:t xml:space="preserve"> and make it a competitive advantage </w:t>
      </w:r>
      <w:r w:rsidR="00566558" w:rsidRPr="0064315C">
        <w:rPr>
          <w:rFonts w:ascii="Times New Roman" w:eastAsia="Times New Roman" w:hAnsi="Times New Roman" w:cs="Times New Roman"/>
          <w:sz w:val="24"/>
          <w:szCs w:val="24"/>
          <w:lang w:eastAsia="id-ID"/>
        </w:rPr>
        <w:fldChar w:fldCharType="begin" w:fldLock="1"/>
      </w:r>
      <w:r w:rsidR="00566558" w:rsidRPr="0064315C">
        <w:rPr>
          <w:rFonts w:ascii="Times New Roman" w:eastAsia="Times New Roman" w:hAnsi="Times New Roman" w:cs="Times New Roman"/>
          <w:sz w:val="24"/>
          <w:szCs w:val="24"/>
          <w:lang w:eastAsia="id-ID"/>
        </w:rPr>
        <w:instrText>ADDIN CSL_CITATION {"citationItems":[{"id":"ITEM-1","itemData":{"author":[{"dropping-particle":"","family":"Porter","given":"Michael E.;","non-dropping-particle":"","parse-names":false,"suffix":""},{"dropping-particle":"","family":"Millar","given":"Victor E.","non-dropping-particle":"","parse-names":false,"suffix":""}],"container-title":"Harvard Business Review","id":"ITEM-1","issue":"3","issued":{"date-parts":[["1985"]]},"page":"149-160","title":"How information gives you competitive advantage","type":"article-journal","volume":"64"},"uris":["http://www.mendeley.com/documents/?uuid=2a4422c5-3d5c-49c0-bcbd-d8a4caee1ad4"]}],"mendeley":{"formattedCitation":"(Porter &amp; Millar, 1985)","plainTextFormattedCitation":"(Porter &amp; Millar, 1985)","previouslyFormattedCitation":"(Porter &amp; Millar, 1985)"},"properties":{"noteIndex":0},"schema":"https://github.com/citation-style-language/schema/raw/master/csl-citation.json"}</w:instrText>
      </w:r>
      <w:r w:rsidR="00566558" w:rsidRPr="0064315C">
        <w:rPr>
          <w:rFonts w:ascii="Times New Roman" w:eastAsia="Times New Roman" w:hAnsi="Times New Roman" w:cs="Times New Roman"/>
          <w:sz w:val="24"/>
          <w:szCs w:val="24"/>
          <w:lang w:eastAsia="id-ID"/>
        </w:rPr>
        <w:fldChar w:fldCharType="separate"/>
      </w:r>
      <w:r w:rsidR="00566558" w:rsidRPr="0064315C">
        <w:rPr>
          <w:rFonts w:ascii="Times New Roman" w:eastAsia="Times New Roman" w:hAnsi="Times New Roman" w:cs="Times New Roman"/>
          <w:noProof/>
          <w:sz w:val="24"/>
          <w:szCs w:val="24"/>
          <w:lang w:eastAsia="id-ID"/>
        </w:rPr>
        <w:t>(Porter &amp; Millar, 1985)</w:t>
      </w:r>
      <w:r w:rsidR="00566558" w:rsidRPr="0064315C">
        <w:rPr>
          <w:rFonts w:ascii="Times New Roman" w:eastAsia="Times New Roman" w:hAnsi="Times New Roman" w:cs="Times New Roman"/>
          <w:sz w:val="24"/>
          <w:szCs w:val="24"/>
          <w:lang w:eastAsia="id-ID"/>
        </w:rPr>
        <w:fldChar w:fldCharType="end"/>
      </w:r>
      <w:r w:rsidR="00566558" w:rsidRPr="0064315C">
        <w:rPr>
          <w:rFonts w:ascii="Times New Roman" w:eastAsia="Times New Roman" w:hAnsi="Times New Roman" w:cs="Times New Roman"/>
          <w:sz w:val="24"/>
          <w:szCs w:val="24"/>
          <w:lang w:eastAsia="id-ID"/>
        </w:rPr>
        <w:t xml:space="preserve">. Therefore, various business entities have used </w:t>
      </w:r>
      <w:r>
        <w:rPr>
          <w:rFonts w:ascii="Times New Roman" w:eastAsia="Times New Roman" w:hAnsi="Times New Roman" w:cs="Times New Roman"/>
          <w:sz w:val="24"/>
          <w:szCs w:val="24"/>
          <w:lang w:eastAsia="id-ID"/>
        </w:rPr>
        <w:t>IT</w:t>
      </w:r>
      <w:r w:rsidR="00566558" w:rsidRPr="0064315C">
        <w:rPr>
          <w:rFonts w:ascii="Times New Roman" w:eastAsia="Times New Roman" w:hAnsi="Times New Roman" w:cs="Times New Roman"/>
          <w:sz w:val="24"/>
          <w:szCs w:val="24"/>
          <w:lang w:eastAsia="id-ID"/>
        </w:rPr>
        <w:t xml:space="preserve"> as a resource to increase productivity, product quality, service satisfaction, and create confidence for consumers as well as making relevant decisions </w:t>
      </w:r>
      <w:r w:rsidR="00566558" w:rsidRPr="0064315C">
        <w:rPr>
          <w:rFonts w:ascii="Times New Roman" w:eastAsia="Times New Roman" w:hAnsi="Times New Roman" w:cs="Times New Roman"/>
          <w:sz w:val="24"/>
          <w:szCs w:val="24"/>
          <w:lang w:eastAsia="id-ID"/>
        </w:rPr>
        <w:fldChar w:fldCharType="begin" w:fldLock="1"/>
      </w:r>
      <w:r w:rsidR="00566558" w:rsidRPr="0064315C">
        <w:rPr>
          <w:rFonts w:ascii="Times New Roman" w:eastAsia="Times New Roman" w:hAnsi="Times New Roman" w:cs="Times New Roman"/>
          <w:sz w:val="24"/>
          <w:szCs w:val="24"/>
          <w:lang w:eastAsia="id-ID"/>
        </w:rPr>
        <w:instrText>ADDIN CSL_CITATION {"citationItems":[{"id":"ITEM-1","itemData":{"abstract":"Information System has become a strategic lever for enterprises. It contributes effectively to align business processes on strategies of enterprises. It is regarded as an increase in productivity and effectiveness. So, many organizations are currently involved in implementing sustainable Information System and a large number of studies have been conducted during the last decade in order to define the success factors of information system. Thus, many studies on maturity model have been carried out. Some of these studies are referred to the maturity model of Information System. In this article, the researchers report on development of maturity models designed specifically for information system. This model is based on three components derived from Maturity Model for Information Security Management, OPM3 for Project Management Maturity Model and processes of COBIT for IT governance. Thus, their proposed model defines three maturity stages that corporate a strong Information System to support objectives/goals of organizations. It provides a very practical structure with which/that enables to assess and improve Information System Implementation.","author":[{"dropping-particle":"","family":"Matrane","given":"Oussama","non-dropping-particle":"","parse-names":false,"suffix":""},{"dropping-particle":"","family":"Talea","given":"Mohammed","non-dropping-particle":"","parse-names":false,"suffix":""},{"dropping-particle":"","family":"Okar","given":"Chafik","non-dropping-particle":"","parse-names":false,"suffix":""}],"container-title":"2015 International Journal of Computer Science Issues","id":"ITEM-1","issue":"6","issued":{"date-parts":[["2015"]]},"page":"71-78","title":"Towards A New Maturity Model for Information System","type":"article-journal","volume":"4"},"uris":["http://www.mendeley.com/documents/?uuid=bf033a14-ff78-4543-8f3e-1f46a34016a8"]}],"mendeley":{"formattedCitation":"(Matrane, Talea, &amp; Okar, 2015)","plainTextFormattedCitation":"(Matrane, Talea, &amp; Okar, 2015)","previouslyFormattedCitation":"(Matrane, Talea, &amp; Okar, 2015)"},"properties":{"noteIndex":0},"schema":"https://github.com/citation-style-language/schema/raw/master/csl-citation.json"}</w:instrText>
      </w:r>
      <w:r w:rsidR="00566558" w:rsidRPr="0064315C">
        <w:rPr>
          <w:rFonts w:ascii="Times New Roman" w:eastAsia="Times New Roman" w:hAnsi="Times New Roman" w:cs="Times New Roman"/>
          <w:sz w:val="24"/>
          <w:szCs w:val="24"/>
          <w:lang w:eastAsia="id-ID"/>
        </w:rPr>
        <w:fldChar w:fldCharType="separate"/>
      </w:r>
      <w:r w:rsidR="00566558" w:rsidRPr="0064315C">
        <w:rPr>
          <w:rFonts w:ascii="Times New Roman" w:eastAsia="Times New Roman" w:hAnsi="Times New Roman" w:cs="Times New Roman"/>
          <w:noProof/>
          <w:sz w:val="24"/>
          <w:szCs w:val="24"/>
          <w:lang w:eastAsia="id-ID"/>
        </w:rPr>
        <w:t>(Matrane, Talea, &amp; Okar, 2015)</w:t>
      </w:r>
      <w:r w:rsidR="00566558" w:rsidRPr="0064315C">
        <w:rPr>
          <w:rFonts w:ascii="Times New Roman" w:eastAsia="Times New Roman" w:hAnsi="Times New Roman" w:cs="Times New Roman"/>
          <w:sz w:val="24"/>
          <w:szCs w:val="24"/>
          <w:lang w:eastAsia="id-ID"/>
        </w:rPr>
        <w:fldChar w:fldCharType="end"/>
      </w:r>
      <w:r w:rsidR="00566558" w:rsidRPr="0064315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IT</w:t>
      </w:r>
      <w:r w:rsidR="00566558" w:rsidRPr="0064315C">
        <w:rPr>
          <w:rFonts w:ascii="Times New Roman" w:eastAsia="Times New Roman" w:hAnsi="Times New Roman" w:cs="Times New Roman"/>
          <w:sz w:val="24"/>
          <w:szCs w:val="24"/>
          <w:lang w:eastAsia="id-ID"/>
        </w:rPr>
        <w:t xml:space="preserve"> has influenced no exception in the form and substance of business, but also the recording techniques in accounting </w:t>
      </w:r>
      <w:r w:rsidR="00566558" w:rsidRPr="0064315C">
        <w:rPr>
          <w:rFonts w:ascii="Times New Roman" w:eastAsia="Times New Roman" w:hAnsi="Times New Roman" w:cs="Times New Roman"/>
          <w:sz w:val="24"/>
          <w:szCs w:val="24"/>
          <w:lang w:eastAsia="id-ID"/>
        </w:rPr>
        <w:fldChar w:fldCharType="begin" w:fldLock="1"/>
      </w:r>
      <w:r w:rsidR="005129DE" w:rsidRPr="0064315C">
        <w:rPr>
          <w:rFonts w:ascii="Times New Roman" w:eastAsia="Times New Roman" w:hAnsi="Times New Roman" w:cs="Times New Roman"/>
          <w:sz w:val="24"/>
          <w:szCs w:val="24"/>
          <w:lang w:eastAsia="id-ID"/>
        </w:rPr>
        <w:instrText>ADDIN CSL_CITATION {"citationItems":[{"id":"ITEM-1","itemData":{"DOI":"10.25105/jipak.v6i2.4483","ISSN":"1907-7769","abstract":"This research would provide an empirical impact of some variables such: size of member, organization size, gearing ratio and liquidity ratio toward demand of external audit to cooperation. This further research is done to 78 cooperation organization in Semarang area, which have annual member meeting in 2004-2005. Logistic regression used to analyses the data. Result show that, each individually or simultaneous these independent variables such size of member, organization size, gearing ratio and liquidity ratio was significant influence toward demand of external audit to cooperation. This finding was give more empirical evidence with result of Tauringana &amp; Clark (2000) and Ardiansah (2005) that voluntary demand of external audit to cooperatioan increasing consider to extend of cooperation characteristics such size ofmember, organization size, gearing ratio and liquidity ratio","author":[{"dropping-particle":"","family":"Ardiansah","given":"M. Noor","non-dropping-particle":"","parse-names":false,"suffix":""}],"container-title":"Jurnal Informasi, Perpajakan, Akuntansi, Dan Keuangan Publik","id":"ITEM-1","issue":"2","issued":{"date-parts":[["2011"]]},"page":"71-82","title":"Pengaruh Karakteristik Koperasi Terhadap Permintaan Jasa Audit Eksternal: Studi Empiris Koperasi Di Kota Semarang","type":"article-journal","volume":"6"},"uris":["http://www.mendeley.com/documents/?uuid=690f4d8f-9264-4a4e-b1c3-bb526122446d"]}],"mendeley":{"formattedCitation":"(Ardiansah, 2011)","plainTextFormattedCitation":"(Ardiansah, 2011)","previouslyFormattedCitation":"(Ardiansah, 2011)"},"properties":{"noteIndex":0},"schema":"https://github.com/citation-style-language/schema/raw/master/csl-citation.json"}</w:instrText>
      </w:r>
      <w:r w:rsidR="00566558" w:rsidRPr="0064315C">
        <w:rPr>
          <w:rFonts w:ascii="Times New Roman" w:eastAsia="Times New Roman" w:hAnsi="Times New Roman" w:cs="Times New Roman"/>
          <w:sz w:val="24"/>
          <w:szCs w:val="24"/>
          <w:lang w:eastAsia="id-ID"/>
        </w:rPr>
        <w:fldChar w:fldCharType="separate"/>
      </w:r>
      <w:r w:rsidR="00566558" w:rsidRPr="0064315C">
        <w:rPr>
          <w:rFonts w:ascii="Times New Roman" w:eastAsia="Times New Roman" w:hAnsi="Times New Roman" w:cs="Times New Roman"/>
          <w:noProof/>
          <w:sz w:val="24"/>
          <w:szCs w:val="24"/>
          <w:lang w:eastAsia="id-ID"/>
        </w:rPr>
        <w:t>(Ardiansah, 2011)</w:t>
      </w:r>
      <w:r w:rsidR="00566558" w:rsidRPr="0064315C">
        <w:rPr>
          <w:rFonts w:ascii="Times New Roman" w:eastAsia="Times New Roman" w:hAnsi="Times New Roman" w:cs="Times New Roman"/>
          <w:sz w:val="24"/>
          <w:szCs w:val="24"/>
          <w:lang w:eastAsia="id-ID"/>
        </w:rPr>
        <w:fldChar w:fldCharType="end"/>
      </w:r>
      <w:r w:rsidR="00566558" w:rsidRPr="0064315C">
        <w:rPr>
          <w:rFonts w:ascii="Times New Roman" w:eastAsia="Times New Roman" w:hAnsi="Times New Roman" w:cs="Times New Roman"/>
          <w:sz w:val="24"/>
          <w:szCs w:val="24"/>
          <w:lang w:eastAsia="id-ID"/>
        </w:rPr>
        <w:t xml:space="preserve">. The accounting system is needed to capture not only financial but also non-financial data to support more relevant financial information </w:t>
      </w:r>
      <w:r w:rsidR="005129DE" w:rsidRPr="0064315C">
        <w:rPr>
          <w:rFonts w:ascii="Times New Roman" w:eastAsia="Times New Roman" w:hAnsi="Times New Roman" w:cs="Times New Roman"/>
          <w:sz w:val="24"/>
          <w:szCs w:val="24"/>
          <w:lang w:eastAsia="id-ID"/>
        </w:rPr>
        <w:fldChar w:fldCharType="begin" w:fldLock="1"/>
      </w:r>
      <w:r w:rsidR="005129DE" w:rsidRPr="0064315C">
        <w:rPr>
          <w:rFonts w:ascii="Times New Roman" w:eastAsia="Times New Roman" w:hAnsi="Times New Roman" w:cs="Times New Roman"/>
          <w:sz w:val="24"/>
          <w:szCs w:val="24"/>
          <w:lang w:eastAsia="id-ID"/>
        </w:rPr>
        <w:instrText>ADDIN CSL_CITATION {"citationItems":[{"id":"ITEM-1","itemData":{"author":[{"dropping-particle":"","family":"Brecht","given":"David H.;","non-dropping-particle":"","parse-names":false,"suffix":""},{"dropping-particle":"","family":"Martin","given":"Merle P.","non-dropping-particle":"","parse-names":false,"suffix":""}],"container-title":"Accounting Horizons","id":"ITEM-1","issue":"4","issued":{"date-parts":[["1996"]]},"page":"16-22","title":"Accounting information systems: The challenge of extending their scope to business and information strategy","type":"article-journal","volume":"10"},"uris":["http://www.mendeley.com/documents/?uuid=e798f87d-6ac1-4e07-a33f-759c74821e49"]}],"mendeley":{"formattedCitation":"(Brecht &amp; Martin, 1996)","plainTextFormattedCitation":"(Brecht &amp; Martin, 1996)","previouslyFormattedCitation":"(Brecht &amp; Martin, 1996)"},"properties":{"noteIndex":0},"schema":"https://github.com/citation-style-language/schema/raw/master/csl-citation.json"}</w:instrText>
      </w:r>
      <w:r w:rsidR="005129DE" w:rsidRPr="0064315C">
        <w:rPr>
          <w:rFonts w:ascii="Times New Roman" w:eastAsia="Times New Roman" w:hAnsi="Times New Roman" w:cs="Times New Roman"/>
          <w:sz w:val="24"/>
          <w:szCs w:val="24"/>
          <w:lang w:eastAsia="id-ID"/>
        </w:rPr>
        <w:fldChar w:fldCharType="separate"/>
      </w:r>
      <w:r w:rsidR="005129DE" w:rsidRPr="0064315C">
        <w:rPr>
          <w:rFonts w:ascii="Times New Roman" w:eastAsia="Times New Roman" w:hAnsi="Times New Roman" w:cs="Times New Roman"/>
          <w:noProof/>
          <w:sz w:val="24"/>
          <w:szCs w:val="24"/>
          <w:lang w:eastAsia="id-ID"/>
        </w:rPr>
        <w:t>(Brecht &amp; Martin, 1996)</w:t>
      </w:r>
      <w:r w:rsidR="005129DE" w:rsidRPr="0064315C">
        <w:rPr>
          <w:rFonts w:ascii="Times New Roman" w:eastAsia="Times New Roman" w:hAnsi="Times New Roman" w:cs="Times New Roman"/>
          <w:sz w:val="24"/>
          <w:szCs w:val="24"/>
          <w:lang w:eastAsia="id-ID"/>
        </w:rPr>
        <w:fldChar w:fldCharType="end"/>
      </w:r>
      <w:r w:rsidR="00566558" w:rsidRPr="0064315C">
        <w:rPr>
          <w:rFonts w:ascii="Times New Roman" w:eastAsia="Times New Roman" w:hAnsi="Times New Roman" w:cs="Times New Roman"/>
          <w:sz w:val="24"/>
          <w:szCs w:val="24"/>
          <w:lang w:eastAsia="id-ID"/>
        </w:rPr>
        <w:t xml:space="preserve">. The accounting system must be able to produce reliable, accurate, and timely information that is relevant to making a decision </w:t>
      </w:r>
      <w:r w:rsidR="005129DE" w:rsidRPr="0064315C">
        <w:rPr>
          <w:rFonts w:ascii="Times New Roman" w:eastAsia="Times New Roman" w:hAnsi="Times New Roman" w:cs="Times New Roman"/>
          <w:sz w:val="24"/>
          <w:szCs w:val="24"/>
          <w:lang w:eastAsia="id-ID"/>
        </w:rPr>
        <w:fldChar w:fldCharType="begin" w:fldLock="1"/>
      </w:r>
      <w:r w:rsidR="005129DE" w:rsidRPr="0064315C">
        <w:rPr>
          <w:rFonts w:ascii="Times New Roman" w:eastAsia="Times New Roman" w:hAnsi="Times New Roman" w:cs="Times New Roman"/>
          <w:sz w:val="24"/>
          <w:szCs w:val="24"/>
          <w:lang w:eastAsia="id-ID"/>
        </w:rPr>
        <w:instrText>ADDIN CSL_CITATION {"citationItems":[{"id":"ITEM-1","itemData":{"DOI":"10.11113/jt.v39.473","ISSN":"0127-9696","abstract":"This study investigates the status of computer-based accounting systems (CBAS) adoption among small and medium manufacturing firms (SMEs) in the northern region of Peninsular Malaysia. Results show that over ninety percent of the firms have adopted CBAS. The adoption of CBAS, however, is still at the beginning stage as majority of the firms only adopted CBAS in the last six years or less and the depth of the CBAS system adopted is behind that of industrialized countries. The results showed that years of adoption are positively correlated with the overall quality of the CBAS adopted. Further investigations on the relationships between CBAS use items and factors that were expected to affect CBAS use indicate that the maturity stage of CBAS adoption was significantly positively correlated with age of business. However, the results did not find evidence supporting previous research that argued age and size of the firms as well as the type of ownership influence the adoption of CBAS","author":[{"dropping-particle":"","family":"Ismail","given":"Noor Azizi","non-dropping-particle":"","parse-names":false,"suffix":""},{"dropping-particle":"","family":"Abdullah","given":"Shamsul Nahar","non-dropping-particle":"","parse-names":false,"suffix":""},{"dropping-particle":"","family":"Tayib","given":"Mahamad","non-dropping-particle":"","parse-names":false,"suffix":""}],"container-title":"Jurnal Teknologi","id":"ITEM-1","issue":"1","issued":{"date-parts":[["2003"]]},"page":"19-36","title":"Computer-Based Accounting Systems: The Case of Manufacturing-Based Small and Medium Enterprises in the Northern Region of Peninsular Malaysia","type":"article-journal","volume":"39"},"uris":["http://www.mendeley.com/documents/?uuid=a6fae38e-25b2-47bd-af4d-ed08128610db"]}],"mendeley":{"formattedCitation":"(Ismail, Abdullah, &amp; Tayib, 2003)","plainTextFormattedCitation":"(Ismail, Abdullah, &amp; Tayib, 2003)","previouslyFormattedCitation":"(Ismail, Abdullah, &amp; Tayib, 2003)"},"properties":{"noteIndex":0},"schema":"https://github.com/citation-style-language/schema/raw/master/csl-citation.json"}</w:instrText>
      </w:r>
      <w:r w:rsidR="005129DE" w:rsidRPr="0064315C">
        <w:rPr>
          <w:rFonts w:ascii="Times New Roman" w:eastAsia="Times New Roman" w:hAnsi="Times New Roman" w:cs="Times New Roman"/>
          <w:sz w:val="24"/>
          <w:szCs w:val="24"/>
          <w:lang w:eastAsia="id-ID"/>
        </w:rPr>
        <w:fldChar w:fldCharType="separate"/>
      </w:r>
      <w:r w:rsidR="005129DE" w:rsidRPr="0064315C">
        <w:rPr>
          <w:rFonts w:ascii="Times New Roman" w:eastAsia="Times New Roman" w:hAnsi="Times New Roman" w:cs="Times New Roman"/>
          <w:noProof/>
          <w:sz w:val="24"/>
          <w:szCs w:val="24"/>
          <w:lang w:eastAsia="id-ID"/>
        </w:rPr>
        <w:t>(Ismail, Abdullah, &amp; Tayib, 2003)</w:t>
      </w:r>
      <w:r w:rsidR="005129DE" w:rsidRPr="0064315C">
        <w:rPr>
          <w:rFonts w:ascii="Times New Roman" w:eastAsia="Times New Roman" w:hAnsi="Times New Roman" w:cs="Times New Roman"/>
          <w:sz w:val="24"/>
          <w:szCs w:val="24"/>
          <w:lang w:eastAsia="id-ID"/>
        </w:rPr>
        <w:fldChar w:fldCharType="end"/>
      </w:r>
      <w:r w:rsidR="00566558" w:rsidRPr="0064315C">
        <w:rPr>
          <w:rFonts w:ascii="Times New Roman" w:eastAsia="Times New Roman" w:hAnsi="Times New Roman" w:cs="Times New Roman"/>
          <w:sz w:val="24"/>
          <w:szCs w:val="24"/>
          <w:lang w:eastAsia="id-ID"/>
        </w:rPr>
        <w:t xml:space="preserve">.     </w:t>
      </w:r>
    </w:p>
    <w:p w14:paraId="532BD933" w14:textId="3260987E" w:rsidR="00566558" w:rsidRPr="0064315C" w:rsidRDefault="00566558" w:rsidP="006431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id-ID"/>
        </w:rPr>
      </w:pPr>
      <w:r w:rsidRPr="0064315C">
        <w:rPr>
          <w:rFonts w:ascii="Times New Roman" w:eastAsia="Times New Roman" w:hAnsi="Times New Roman" w:cs="Times New Roman"/>
          <w:sz w:val="24"/>
          <w:szCs w:val="24"/>
          <w:lang w:eastAsia="id-ID"/>
        </w:rPr>
        <w:t xml:space="preserve">    </w:t>
      </w:r>
      <w:r w:rsidRPr="0064315C">
        <w:rPr>
          <w:rFonts w:ascii="Times New Roman" w:eastAsia="Times New Roman" w:hAnsi="Times New Roman" w:cs="Times New Roman"/>
          <w:sz w:val="24"/>
          <w:szCs w:val="24"/>
          <w:lang w:eastAsia="id-ID"/>
        </w:rPr>
        <w:tab/>
      </w:r>
      <w:r w:rsidR="00B40317">
        <w:rPr>
          <w:rFonts w:ascii="Times New Roman" w:eastAsia="Times New Roman" w:hAnsi="Times New Roman" w:cs="Times New Roman"/>
          <w:sz w:val="24"/>
          <w:szCs w:val="24"/>
          <w:lang w:eastAsia="id-ID"/>
        </w:rPr>
        <w:t>SME’S</w:t>
      </w:r>
      <w:r w:rsidRPr="0064315C">
        <w:rPr>
          <w:rFonts w:ascii="Times New Roman" w:eastAsia="Times New Roman" w:hAnsi="Times New Roman" w:cs="Times New Roman"/>
          <w:sz w:val="24"/>
          <w:szCs w:val="24"/>
          <w:lang w:eastAsia="id-ID"/>
        </w:rPr>
        <w:t xml:space="preserve">s have adopted a computer-based accounting system (CBAS) model because it is considered essential and determines the survival and success of the business </w:t>
      </w:r>
      <w:r w:rsidR="005129DE" w:rsidRPr="0064315C">
        <w:rPr>
          <w:rFonts w:ascii="Times New Roman" w:eastAsia="Times New Roman" w:hAnsi="Times New Roman" w:cs="Times New Roman"/>
          <w:sz w:val="24"/>
          <w:szCs w:val="24"/>
          <w:lang w:eastAsia="id-ID"/>
        </w:rPr>
        <w:fldChar w:fldCharType="begin" w:fldLock="1"/>
      </w:r>
      <w:r w:rsidR="005129DE" w:rsidRPr="0064315C">
        <w:rPr>
          <w:rFonts w:ascii="Times New Roman" w:eastAsia="Times New Roman" w:hAnsi="Times New Roman" w:cs="Times New Roman"/>
          <w:sz w:val="24"/>
          <w:szCs w:val="24"/>
          <w:lang w:eastAsia="id-ID"/>
        </w:rPr>
        <w:instrText>ADDIN CSL_CITATION {"citationItems":[{"id":"ITEM-1","itemData":{"DOI":"10.1111/j.1936-4490.1998.tb00161.x","ISSN":"0825-0383","abstract":"This study reports results obtained through a mail survey of 244 small business enterprises based in Quebec. Using results from past research based on information processing and information systems theory, we distinguish between the provision of internal and external information. Analysis of the data shows that contrary to expectations, structural organicity interacts negatively with IT to explain the provision of internal information. The specific structural dimension that contributes to this interaction effect is horizontal differentiation. Both results suggest that increasing deployment of IT improves the provision of internal information more rapidly when horizontal differentiation is low No such interaction effect was found to explain the provision of external information.","author":[{"dropping-particle":"El","family":"Louadi","given":"Mohamed","non-dropping-particle":"","parse-names":false,"suffix":""}],"container-title":"Canadian Journal of Administrative Sciences","id":"ITEM-1","issue":"2","issued":{"date-parts":[["2009"]]},"page":"180-199","title":"The Relationship Among Organization Structure, Information Technology and Information Processing in Small Canadian Firms","type":"article-journal","volume":"15"},"uris":["http://www.mendeley.com/documents/?uuid=59f8919d-9771-4990-9007-ce6e39bf52a0"]}],"mendeley":{"formattedCitation":"(Louadi, 2009)","plainTextFormattedCitation":"(Louadi, 2009)","previouslyFormattedCitation":"(Louadi, 2009)"},"properties":{"noteIndex":0},"schema":"https://github.com/citation-style-language/schema/raw/master/csl-citation.json"}</w:instrText>
      </w:r>
      <w:r w:rsidR="005129DE" w:rsidRPr="0064315C">
        <w:rPr>
          <w:rFonts w:ascii="Times New Roman" w:eastAsia="Times New Roman" w:hAnsi="Times New Roman" w:cs="Times New Roman"/>
          <w:sz w:val="24"/>
          <w:szCs w:val="24"/>
          <w:lang w:eastAsia="id-ID"/>
        </w:rPr>
        <w:fldChar w:fldCharType="separate"/>
      </w:r>
      <w:r w:rsidR="005129DE" w:rsidRPr="0064315C">
        <w:rPr>
          <w:rFonts w:ascii="Times New Roman" w:eastAsia="Times New Roman" w:hAnsi="Times New Roman" w:cs="Times New Roman"/>
          <w:noProof/>
          <w:sz w:val="24"/>
          <w:szCs w:val="24"/>
          <w:lang w:eastAsia="id-ID"/>
        </w:rPr>
        <w:t>(Louadi, 2009)</w:t>
      </w:r>
      <w:r w:rsidR="005129DE" w:rsidRPr="0064315C">
        <w:rPr>
          <w:rFonts w:ascii="Times New Roman" w:eastAsia="Times New Roman" w:hAnsi="Times New Roman" w:cs="Times New Roman"/>
          <w:sz w:val="24"/>
          <w:szCs w:val="24"/>
          <w:lang w:eastAsia="id-ID"/>
        </w:rPr>
        <w:fldChar w:fldCharType="end"/>
      </w:r>
      <w:r w:rsidRPr="0064315C">
        <w:rPr>
          <w:rFonts w:ascii="Times New Roman" w:eastAsia="Times New Roman" w:hAnsi="Times New Roman" w:cs="Times New Roman"/>
          <w:sz w:val="24"/>
          <w:szCs w:val="24"/>
          <w:lang w:eastAsia="id-ID"/>
        </w:rPr>
        <w:t xml:space="preserve">. </w:t>
      </w:r>
      <w:r w:rsidR="00B40317">
        <w:rPr>
          <w:rFonts w:ascii="Times New Roman" w:eastAsia="Times New Roman" w:hAnsi="Times New Roman" w:cs="Times New Roman"/>
          <w:sz w:val="24"/>
          <w:szCs w:val="24"/>
        </w:rPr>
        <w:t>SME’S</w:t>
      </w:r>
      <w:r w:rsidR="00BC69C1">
        <w:rPr>
          <w:rFonts w:ascii="Times New Roman" w:eastAsia="Times New Roman" w:hAnsi="Times New Roman" w:cs="Times New Roman"/>
          <w:sz w:val="24"/>
          <w:szCs w:val="24"/>
        </w:rPr>
        <w:t>’s</w:t>
      </w:r>
      <w:r w:rsidRPr="0064315C">
        <w:rPr>
          <w:rFonts w:ascii="Times New Roman" w:eastAsia="Times New Roman" w:hAnsi="Times New Roman" w:cs="Times New Roman"/>
          <w:sz w:val="24"/>
          <w:szCs w:val="24"/>
          <w:lang w:eastAsia="id-ID"/>
        </w:rPr>
        <w:t xml:space="preserve"> also need to increase the competitiveness of prices and product quality to compete with large companies </w:t>
      </w:r>
      <w:r w:rsidR="005129DE" w:rsidRPr="0064315C">
        <w:rPr>
          <w:rFonts w:ascii="Times New Roman" w:eastAsia="Times New Roman" w:hAnsi="Times New Roman" w:cs="Times New Roman"/>
          <w:sz w:val="24"/>
          <w:szCs w:val="24"/>
          <w:lang w:eastAsia="id-ID"/>
        </w:rPr>
        <w:fldChar w:fldCharType="begin" w:fldLock="1"/>
      </w:r>
      <w:r w:rsidR="005129DE" w:rsidRPr="0064315C">
        <w:rPr>
          <w:rFonts w:ascii="Times New Roman" w:eastAsia="Times New Roman" w:hAnsi="Times New Roman" w:cs="Times New Roman"/>
          <w:sz w:val="24"/>
          <w:szCs w:val="24"/>
          <w:lang w:eastAsia="id-ID"/>
        </w:rPr>
        <w:instrText>ADDIN CSL_CITATION {"citationItems":[{"id":"ITEM-1","itemData":{"DOI":"10.25105/jipak.v6i2.4483","ISSN":"1907-7769","abstract":"This research would provide an empirical impact of some variables such: size of member, organization size, gearing ratio and liquidity ratio toward demand of external audit to cooperation. This further research is done to 78 cooperation organization in Semarang area, which have annual member meeting in 2004-2005. Logistic regression used to analyses the data. Result show that, each individually or simultaneous these independent variables such size of member, organization size, gearing ratio and liquidity ratio was significant influence toward demand of external audit to cooperation. This finding was give more empirical evidence with result of Tauringana &amp; Clark (2000) and Ardiansah (2005) that voluntary demand of external audit to cooperatioan increasing consider to extend of cooperation characteristics such size ofmember, organization size, gearing ratio and liquidity ratio","author":[{"dropping-particle":"","family":"Ardiansah","given":"M. Noor","non-dropping-particle":"","parse-names":false,"suffix":""}],"container-title":"Jurnal Informasi, Perpajakan, Akuntansi, Dan Keuangan Publik","id":"ITEM-1","issue":"2","issued":{"date-parts":[["2011"]]},"page":"71-82","title":"Pengaruh Karakteristik Koperasi Terhadap Permintaan Jasa Audit Eksternal: Studi Empiris Koperasi Di Kota Semarang","type":"article-journal","volume":"6"},"uris":["http://www.mendeley.com/documents/?uuid=690f4d8f-9264-4a4e-b1c3-bb526122446d"]}],"mendeley":{"formattedCitation":"(Ardiansah, 2011)","plainTextFormattedCitation":"(Ardiansah, 2011)","previouslyFormattedCitation":"(Ardiansah, 2011)"},"properties":{"noteIndex":0},"schema":"https://github.com/citation-style-language/schema/raw/master/csl-citation.json"}</w:instrText>
      </w:r>
      <w:r w:rsidR="005129DE" w:rsidRPr="0064315C">
        <w:rPr>
          <w:rFonts w:ascii="Times New Roman" w:eastAsia="Times New Roman" w:hAnsi="Times New Roman" w:cs="Times New Roman"/>
          <w:sz w:val="24"/>
          <w:szCs w:val="24"/>
          <w:lang w:eastAsia="id-ID"/>
        </w:rPr>
        <w:fldChar w:fldCharType="separate"/>
      </w:r>
      <w:r w:rsidR="005129DE" w:rsidRPr="0064315C">
        <w:rPr>
          <w:rFonts w:ascii="Times New Roman" w:eastAsia="Times New Roman" w:hAnsi="Times New Roman" w:cs="Times New Roman"/>
          <w:noProof/>
          <w:sz w:val="24"/>
          <w:szCs w:val="24"/>
          <w:lang w:eastAsia="id-ID"/>
        </w:rPr>
        <w:t>(Ardiansah, 2011)</w:t>
      </w:r>
      <w:r w:rsidR="005129DE" w:rsidRPr="0064315C">
        <w:rPr>
          <w:rFonts w:ascii="Times New Roman" w:eastAsia="Times New Roman" w:hAnsi="Times New Roman" w:cs="Times New Roman"/>
          <w:sz w:val="24"/>
          <w:szCs w:val="24"/>
          <w:lang w:eastAsia="id-ID"/>
        </w:rPr>
        <w:fldChar w:fldCharType="end"/>
      </w:r>
      <w:r w:rsidRPr="0064315C">
        <w:rPr>
          <w:rFonts w:ascii="Times New Roman" w:eastAsia="Times New Roman" w:hAnsi="Times New Roman" w:cs="Times New Roman"/>
          <w:sz w:val="24"/>
          <w:szCs w:val="24"/>
          <w:lang w:eastAsia="id-ID"/>
        </w:rPr>
        <w:t xml:space="preserve">. Furthermore, </w:t>
      </w:r>
      <w:r w:rsidR="00B40317">
        <w:rPr>
          <w:rFonts w:ascii="Times New Roman" w:eastAsia="Times New Roman" w:hAnsi="Times New Roman" w:cs="Times New Roman"/>
          <w:sz w:val="24"/>
          <w:szCs w:val="24"/>
        </w:rPr>
        <w:t>SME’S</w:t>
      </w:r>
      <w:r w:rsidR="00BC69C1">
        <w:rPr>
          <w:rFonts w:ascii="Times New Roman" w:eastAsia="Times New Roman" w:hAnsi="Times New Roman" w:cs="Times New Roman"/>
          <w:sz w:val="24"/>
          <w:szCs w:val="24"/>
        </w:rPr>
        <w:t>’s</w:t>
      </w:r>
      <w:r w:rsidRPr="0064315C">
        <w:rPr>
          <w:rFonts w:ascii="Times New Roman" w:eastAsia="Times New Roman" w:hAnsi="Times New Roman" w:cs="Times New Roman"/>
          <w:sz w:val="24"/>
          <w:szCs w:val="24"/>
          <w:lang w:eastAsia="id-ID"/>
        </w:rPr>
        <w:t xml:space="preserve"> has experienced a high failure rate </w:t>
      </w:r>
      <w:r w:rsidR="005129DE" w:rsidRPr="0064315C">
        <w:rPr>
          <w:rFonts w:ascii="Times New Roman" w:eastAsia="Times New Roman" w:hAnsi="Times New Roman" w:cs="Times New Roman"/>
          <w:sz w:val="24"/>
          <w:szCs w:val="24"/>
          <w:lang w:eastAsia="id-ID"/>
        </w:rPr>
        <w:fldChar w:fldCharType="begin" w:fldLock="1"/>
      </w:r>
      <w:r w:rsidR="005129DE" w:rsidRPr="0064315C">
        <w:rPr>
          <w:rFonts w:ascii="Times New Roman" w:eastAsia="Times New Roman" w:hAnsi="Times New Roman" w:cs="Times New Roman"/>
          <w:sz w:val="24"/>
          <w:szCs w:val="24"/>
          <w:lang w:eastAsia="id-ID"/>
        </w:rPr>
        <w:instrText>ADDIN CSL_CITATION {"citationItems":[{"id":"ITEM-1","itemData":{"DOI":"10.1057/palgrave.ejis.3000307","ISSN":"14769344","abstract":"Much empirical work has investigated the nature of Information Systems (IS) evaluation in large organiza- tions. However, little work has examined the nature of evaluation in small and medium-sized enterprises (SMEs). This paper discusses IS evaluation in the context of SMEs by identifying a number of issues particularly relevant to such organizations. Drawing on the experiences of four SMEs, the paper identifies the following factors and their implications for evaluation practice: a lack of business and IS/IT strategy; limited access to capital resources; an emphasis on automating; the influence of major customers; and limited information skills. The paper draws on two frameworks of evaluation which are used to help understand evaluation practices in SMEs, and which form a structure within which future research may be placed. The paper concludes with a set of propositions which constitute a research agenda for further examining evaluation practice in SMEs. © 1998 Operational Research Society Ltd.","author":[{"dropping-particle":"","family":"Ballantine","given":"J.","non-dropping-particle":"","parse-names":false,"suffix":""},{"dropping-particle":"","family":"Levy","given":"M.","non-dropping-particle":"","parse-names":false,"suffix":""},{"dropping-particle":"","family":"Powell","given":"P.","non-dropping-particle":"","parse-names":false,"suffix":""}],"container-title":"European Journal of Information Systems","id":"ITEM-1","issue":"4","issued":{"date-parts":[["1998"]]},"page":"241-251","title":"Evaluating Information Systems in Small and Medium-Sized Enterprises: Issues and Evidence","type":"article-journal","volume":"7"},"uris":["http://www.mendeley.com/documents/?uuid=6a50daf8-08da-4e19-8399-8318ff044a1c"]}],"mendeley":{"formattedCitation":"(Ballantine, Levy, &amp; Powell, 1998)","plainTextFormattedCitation":"(Ballantine, Levy, &amp; Powell, 1998)","previouslyFormattedCitation":"(Ballantine, Levy, &amp; Powell, 1998)"},"properties":{"noteIndex":0},"schema":"https://github.com/citation-style-language/schema/raw/master/csl-citation.json"}</w:instrText>
      </w:r>
      <w:r w:rsidR="005129DE" w:rsidRPr="0064315C">
        <w:rPr>
          <w:rFonts w:ascii="Times New Roman" w:eastAsia="Times New Roman" w:hAnsi="Times New Roman" w:cs="Times New Roman"/>
          <w:sz w:val="24"/>
          <w:szCs w:val="24"/>
          <w:lang w:eastAsia="id-ID"/>
        </w:rPr>
        <w:fldChar w:fldCharType="separate"/>
      </w:r>
      <w:r w:rsidR="005129DE" w:rsidRPr="0064315C">
        <w:rPr>
          <w:rFonts w:ascii="Times New Roman" w:eastAsia="Times New Roman" w:hAnsi="Times New Roman" w:cs="Times New Roman"/>
          <w:noProof/>
          <w:sz w:val="24"/>
          <w:szCs w:val="24"/>
          <w:lang w:eastAsia="id-ID"/>
        </w:rPr>
        <w:t>(Ballantine, Levy, &amp; Powell, 1998)</w:t>
      </w:r>
      <w:r w:rsidR="005129DE" w:rsidRPr="0064315C">
        <w:rPr>
          <w:rFonts w:ascii="Times New Roman" w:eastAsia="Times New Roman" w:hAnsi="Times New Roman" w:cs="Times New Roman"/>
          <w:sz w:val="24"/>
          <w:szCs w:val="24"/>
          <w:lang w:eastAsia="id-ID"/>
        </w:rPr>
        <w:fldChar w:fldCharType="end"/>
      </w:r>
      <w:r w:rsidRPr="0064315C">
        <w:rPr>
          <w:rFonts w:ascii="Times New Roman" w:eastAsia="Times New Roman" w:hAnsi="Times New Roman" w:cs="Times New Roman"/>
          <w:sz w:val="24"/>
          <w:szCs w:val="24"/>
          <w:lang w:eastAsia="id-ID"/>
        </w:rPr>
        <w:t xml:space="preserve">, because of their inability to influence market prices by changing output levels </w:t>
      </w:r>
      <w:r w:rsidR="005129DE" w:rsidRPr="0064315C">
        <w:rPr>
          <w:rFonts w:ascii="Times New Roman" w:eastAsia="Times New Roman" w:hAnsi="Times New Roman" w:cs="Times New Roman"/>
          <w:sz w:val="24"/>
          <w:szCs w:val="24"/>
          <w:lang w:eastAsia="id-ID"/>
        </w:rPr>
        <w:fldChar w:fldCharType="begin" w:fldLock="1"/>
      </w:r>
      <w:r w:rsidR="005129DE" w:rsidRPr="0064315C">
        <w:rPr>
          <w:rFonts w:ascii="Times New Roman" w:eastAsia="Times New Roman" w:hAnsi="Times New Roman" w:cs="Times New Roman"/>
          <w:sz w:val="24"/>
          <w:szCs w:val="24"/>
          <w:lang w:eastAsia="id-ID"/>
        </w:rPr>
        <w:instrText>ADDIN CSL_CITATION {"citationItems":[{"id":"ITEM-1","itemData":{"author":[{"dropping-particle":"","family":"Storey","given":"D. J.","non-dropping-particle":"","parse-names":false,"suffix":""},{"dropping-particle":"","family":"Cressy","given":"R.","non-dropping-particle":"","parse-names":false,"suffix":""}],"id":"ITEM-1","issued":{"date-parts":[["1996"]]},"title":"Small Business Risk: A Firm and Bank Perspective","type":"report"},"uris":["http://www.mendeley.com/documents/?uuid=0d9267a0-e21f-4468-aed2-6f77bc7ee1bf"]}],"mendeley":{"formattedCitation":"(Storey &amp; Cressy, 1996)","plainTextFormattedCitation":"(Storey &amp; Cressy, 1996)","previouslyFormattedCitation":"(Storey &amp; Cressy, 1996)"},"properties":{"noteIndex":0},"schema":"https://github.com/citation-style-language/schema/raw/master/csl-citation.json"}</w:instrText>
      </w:r>
      <w:r w:rsidR="005129DE" w:rsidRPr="0064315C">
        <w:rPr>
          <w:rFonts w:ascii="Times New Roman" w:eastAsia="Times New Roman" w:hAnsi="Times New Roman" w:cs="Times New Roman"/>
          <w:sz w:val="24"/>
          <w:szCs w:val="24"/>
          <w:lang w:eastAsia="id-ID"/>
        </w:rPr>
        <w:fldChar w:fldCharType="separate"/>
      </w:r>
      <w:r w:rsidR="005129DE" w:rsidRPr="0064315C">
        <w:rPr>
          <w:rFonts w:ascii="Times New Roman" w:eastAsia="Times New Roman" w:hAnsi="Times New Roman" w:cs="Times New Roman"/>
          <w:noProof/>
          <w:sz w:val="24"/>
          <w:szCs w:val="24"/>
          <w:lang w:eastAsia="id-ID"/>
        </w:rPr>
        <w:t>(Storey &amp; Cressy, 1996)</w:t>
      </w:r>
      <w:r w:rsidR="005129DE" w:rsidRPr="0064315C">
        <w:rPr>
          <w:rFonts w:ascii="Times New Roman" w:eastAsia="Times New Roman" w:hAnsi="Times New Roman" w:cs="Times New Roman"/>
          <w:sz w:val="24"/>
          <w:szCs w:val="24"/>
          <w:lang w:eastAsia="id-ID"/>
        </w:rPr>
        <w:fldChar w:fldCharType="end"/>
      </w:r>
      <w:r w:rsidRPr="0064315C">
        <w:rPr>
          <w:rFonts w:ascii="Times New Roman" w:eastAsia="Times New Roman" w:hAnsi="Times New Roman" w:cs="Times New Roman"/>
          <w:sz w:val="24"/>
          <w:szCs w:val="24"/>
          <w:lang w:eastAsia="id-ID"/>
        </w:rPr>
        <w:t xml:space="preserve">. </w:t>
      </w:r>
      <w:r w:rsidR="00B40317">
        <w:rPr>
          <w:rFonts w:ascii="Times New Roman" w:eastAsia="Times New Roman" w:hAnsi="Times New Roman" w:cs="Times New Roman"/>
          <w:sz w:val="24"/>
          <w:szCs w:val="24"/>
        </w:rPr>
        <w:t>SME’S</w:t>
      </w:r>
      <w:r w:rsidR="00BC69C1">
        <w:rPr>
          <w:rFonts w:ascii="Times New Roman" w:eastAsia="Times New Roman" w:hAnsi="Times New Roman" w:cs="Times New Roman"/>
          <w:sz w:val="24"/>
          <w:szCs w:val="24"/>
        </w:rPr>
        <w:t>’s</w:t>
      </w:r>
      <w:r w:rsidRPr="0064315C">
        <w:rPr>
          <w:rFonts w:ascii="Times New Roman" w:eastAsia="Times New Roman" w:hAnsi="Times New Roman" w:cs="Times New Roman"/>
          <w:sz w:val="24"/>
          <w:szCs w:val="24"/>
          <w:lang w:eastAsia="id-ID"/>
        </w:rPr>
        <w:t xml:space="preserve"> ha</w:t>
      </w:r>
      <w:r w:rsidR="00BC69C1">
        <w:rPr>
          <w:rFonts w:ascii="Times New Roman" w:eastAsia="Times New Roman" w:hAnsi="Times New Roman" w:cs="Times New Roman"/>
          <w:sz w:val="24"/>
          <w:szCs w:val="24"/>
          <w:lang w:eastAsia="id-ID"/>
        </w:rPr>
        <w:t>s</w:t>
      </w:r>
      <w:r w:rsidRPr="0064315C">
        <w:rPr>
          <w:rFonts w:ascii="Times New Roman" w:eastAsia="Times New Roman" w:hAnsi="Times New Roman" w:cs="Times New Roman"/>
          <w:sz w:val="24"/>
          <w:szCs w:val="24"/>
          <w:lang w:eastAsia="id-ID"/>
        </w:rPr>
        <w:t xml:space="preserve"> a small market share, relying </w:t>
      </w:r>
      <w:r w:rsidRPr="0064315C">
        <w:rPr>
          <w:rFonts w:ascii="Times New Roman" w:eastAsia="Times New Roman" w:hAnsi="Times New Roman" w:cs="Times New Roman"/>
          <w:sz w:val="24"/>
          <w:szCs w:val="24"/>
          <w:lang w:eastAsia="id-ID"/>
        </w:rPr>
        <w:lastRenderedPageBreak/>
        <w:t xml:space="preserve">heavily on a small number of customers </w:t>
      </w:r>
      <w:r w:rsidR="005129DE" w:rsidRPr="0064315C">
        <w:rPr>
          <w:rFonts w:ascii="Times New Roman" w:eastAsia="Times New Roman" w:hAnsi="Times New Roman" w:cs="Times New Roman"/>
          <w:sz w:val="24"/>
          <w:szCs w:val="24"/>
          <w:lang w:eastAsia="id-ID"/>
        </w:rPr>
        <w:fldChar w:fldCharType="begin" w:fldLock="1"/>
      </w:r>
      <w:r w:rsidR="005129DE" w:rsidRPr="0064315C">
        <w:rPr>
          <w:rFonts w:ascii="Times New Roman" w:eastAsia="Times New Roman" w:hAnsi="Times New Roman" w:cs="Times New Roman"/>
          <w:sz w:val="24"/>
          <w:szCs w:val="24"/>
          <w:lang w:eastAsia="id-ID"/>
        </w:rPr>
        <w:instrText>ADDIN CSL_CITATION {"citationItems":[{"id":"ITEM-1","itemData":{"author":[{"dropping-particle":"","family":"Storey","given":"D. J.","non-dropping-particle":"","parse-names":false,"suffix":""},{"dropping-particle":"","family":"Cressy","given":"R.","non-dropping-particle":"","parse-names":false,"suffix":""}],"id":"ITEM-1","issued":{"date-parts":[["1996"]]},"title":"Small Business Risk: A Firm and Bank Perspective","type":"report"},"uris":["http://www.mendeley.com/documents/?uuid=0d9267a0-e21f-4468-aed2-6f77bc7ee1bf"]}],"mendeley":{"formattedCitation":"(Storey &amp; Cressy, 1996)","plainTextFormattedCitation":"(Storey &amp; Cressy, 1996)","previouslyFormattedCitation":"(Storey &amp; Cressy, 1996)"},"properties":{"noteIndex":0},"schema":"https://github.com/citation-style-language/schema/raw/master/csl-citation.json"}</w:instrText>
      </w:r>
      <w:r w:rsidR="005129DE" w:rsidRPr="0064315C">
        <w:rPr>
          <w:rFonts w:ascii="Times New Roman" w:eastAsia="Times New Roman" w:hAnsi="Times New Roman" w:cs="Times New Roman"/>
          <w:sz w:val="24"/>
          <w:szCs w:val="24"/>
          <w:lang w:eastAsia="id-ID"/>
        </w:rPr>
        <w:fldChar w:fldCharType="separate"/>
      </w:r>
      <w:r w:rsidR="005129DE" w:rsidRPr="0064315C">
        <w:rPr>
          <w:rFonts w:ascii="Times New Roman" w:eastAsia="Times New Roman" w:hAnsi="Times New Roman" w:cs="Times New Roman"/>
          <w:noProof/>
          <w:sz w:val="24"/>
          <w:szCs w:val="24"/>
          <w:lang w:eastAsia="id-ID"/>
        </w:rPr>
        <w:t>(Storey &amp; Cressy, 1996)</w:t>
      </w:r>
      <w:r w:rsidR="005129DE" w:rsidRPr="0064315C">
        <w:rPr>
          <w:rFonts w:ascii="Times New Roman" w:eastAsia="Times New Roman" w:hAnsi="Times New Roman" w:cs="Times New Roman"/>
          <w:sz w:val="24"/>
          <w:szCs w:val="24"/>
          <w:lang w:eastAsia="id-ID"/>
        </w:rPr>
        <w:fldChar w:fldCharType="end"/>
      </w:r>
      <w:r w:rsidRPr="0064315C">
        <w:rPr>
          <w:rFonts w:ascii="Times New Roman" w:eastAsia="Times New Roman" w:hAnsi="Times New Roman" w:cs="Times New Roman"/>
          <w:sz w:val="24"/>
          <w:szCs w:val="24"/>
          <w:lang w:eastAsia="id-ID"/>
        </w:rPr>
        <w:t xml:space="preserve">. Thus, to be able to compete successfully, </w:t>
      </w:r>
      <w:r w:rsidR="00B40317">
        <w:rPr>
          <w:rFonts w:ascii="Times New Roman" w:eastAsia="Times New Roman" w:hAnsi="Times New Roman" w:cs="Times New Roman"/>
          <w:sz w:val="24"/>
          <w:szCs w:val="24"/>
        </w:rPr>
        <w:t>SME’S</w:t>
      </w:r>
      <w:r w:rsidR="00BC69C1">
        <w:rPr>
          <w:rFonts w:ascii="Times New Roman" w:eastAsia="Times New Roman" w:hAnsi="Times New Roman" w:cs="Times New Roman"/>
          <w:sz w:val="24"/>
          <w:szCs w:val="24"/>
        </w:rPr>
        <w:t>’s</w:t>
      </w:r>
      <w:r w:rsidRPr="0064315C">
        <w:rPr>
          <w:rFonts w:ascii="Times New Roman" w:eastAsia="Times New Roman" w:hAnsi="Times New Roman" w:cs="Times New Roman"/>
          <w:sz w:val="24"/>
          <w:szCs w:val="24"/>
          <w:lang w:eastAsia="id-ID"/>
        </w:rPr>
        <w:t xml:space="preserve"> needs to have an information system that will make it possible to prepare reports when more timely and informed about business decisions  </w:t>
      </w:r>
      <w:r w:rsidR="005129DE" w:rsidRPr="0064315C">
        <w:rPr>
          <w:rFonts w:ascii="Times New Roman" w:eastAsia="Times New Roman" w:hAnsi="Times New Roman" w:cs="Times New Roman"/>
          <w:sz w:val="24"/>
          <w:szCs w:val="24"/>
          <w:lang w:eastAsia="id-ID"/>
        </w:rPr>
        <w:fldChar w:fldCharType="begin" w:fldLock="1"/>
      </w:r>
      <w:r w:rsidR="005129DE" w:rsidRPr="0064315C">
        <w:rPr>
          <w:rFonts w:ascii="Times New Roman" w:eastAsia="Times New Roman" w:hAnsi="Times New Roman" w:cs="Times New Roman"/>
          <w:sz w:val="24"/>
          <w:szCs w:val="24"/>
          <w:lang w:eastAsia="id-ID"/>
        </w:rPr>
        <w:instrText>ADDIN CSL_CITATION {"citationItems":[{"id":"ITEM-1","itemData":{"DOI":"10.11113/jt.v39.473","ISSN":"0127-9696","abstract":"This study investigates the status of computer-based accounting systems (CBAS) adoption among small and medium manufacturing firms (SMEs) in the northern region of Peninsular Malaysia. Results show that over ninety percent of the firms have adopted CBAS. The adoption of CBAS, however, is still at the beginning stage as majority of the firms only adopted CBAS in the last six years or less and the depth of the CBAS system adopted is behind that of industrialized countries. The results showed that years of adoption are positively correlated with the overall quality of the CBAS adopted. Further investigations on the relationships between CBAS use items and factors that were expected to affect CBAS use indicate that the maturity stage of CBAS adoption was significantly positively correlated with age of business. However, the results did not find evidence supporting previous research that argued age and size of the firms as well as the type of ownership influence the adoption of CBAS","author":[{"dropping-particle":"","family":"Ismail","given":"Noor Azizi","non-dropping-particle":"","parse-names":false,"suffix":""},{"dropping-particle":"","family":"Abdullah","given":"Shamsul Nahar","non-dropping-particle":"","parse-names":false,"suffix":""},{"dropping-particle":"","family":"Tayib","given":"Mahamad","non-dropping-particle":"","parse-names":false,"suffix":""}],"container-title":"Jurnal Teknologi","id":"ITEM-1","issue":"1","issued":{"date-parts":[["2003"]]},"page":"19-36","title":"Computer-Based Accounting Systems: The Case of Manufacturing-Based Small and Medium Enterprises in the Northern Region of Peninsular Malaysia","type":"article-journal","volume":"39"},"uris":["http://www.mendeley.com/documents/?uuid=a6fae38e-25b2-47bd-af4d-ed08128610db"]}],"mendeley":{"formattedCitation":"(Ismail et al., 2003)","plainTextFormattedCitation":"(Ismail et al., 2003)","previouslyFormattedCitation":"(Ismail et al., 2003)"},"properties":{"noteIndex":0},"schema":"https://github.com/citation-style-language/schema/raw/master/csl-citation.json"}</w:instrText>
      </w:r>
      <w:r w:rsidR="005129DE" w:rsidRPr="0064315C">
        <w:rPr>
          <w:rFonts w:ascii="Times New Roman" w:eastAsia="Times New Roman" w:hAnsi="Times New Roman" w:cs="Times New Roman"/>
          <w:sz w:val="24"/>
          <w:szCs w:val="24"/>
          <w:lang w:eastAsia="id-ID"/>
        </w:rPr>
        <w:fldChar w:fldCharType="separate"/>
      </w:r>
      <w:r w:rsidR="005129DE" w:rsidRPr="0064315C">
        <w:rPr>
          <w:rFonts w:ascii="Times New Roman" w:eastAsia="Times New Roman" w:hAnsi="Times New Roman" w:cs="Times New Roman"/>
          <w:noProof/>
          <w:sz w:val="24"/>
          <w:szCs w:val="24"/>
          <w:lang w:eastAsia="id-ID"/>
        </w:rPr>
        <w:t>(Ismail et al., 2003)</w:t>
      </w:r>
      <w:r w:rsidR="005129DE" w:rsidRPr="0064315C">
        <w:rPr>
          <w:rFonts w:ascii="Times New Roman" w:eastAsia="Times New Roman" w:hAnsi="Times New Roman" w:cs="Times New Roman"/>
          <w:sz w:val="24"/>
          <w:szCs w:val="24"/>
          <w:lang w:eastAsia="id-ID"/>
        </w:rPr>
        <w:fldChar w:fldCharType="end"/>
      </w:r>
      <w:r w:rsidRPr="0064315C">
        <w:rPr>
          <w:rFonts w:ascii="Times New Roman" w:eastAsia="Times New Roman" w:hAnsi="Times New Roman" w:cs="Times New Roman"/>
          <w:sz w:val="24"/>
          <w:szCs w:val="24"/>
          <w:lang w:eastAsia="id-ID"/>
        </w:rPr>
        <w:t>.</w:t>
      </w:r>
    </w:p>
    <w:p w14:paraId="54384B6C" w14:textId="333D1BFE" w:rsidR="00566558" w:rsidRPr="0064315C" w:rsidRDefault="00566558" w:rsidP="006431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id-ID" w:eastAsia="id-ID"/>
        </w:rPr>
      </w:pPr>
      <w:r w:rsidRPr="0064315C">
        <w:rPr>
          <w:rFonts w:ascii="Times New Roman" w:hAnsi="Times New Roman" w:cs="Times New Roman"/>
          <w:sz w:val="24"/>
          <w:szCs w:val="24"/>
          <w:lang w:eastAsia="id-ID"/>
        </w:rPr>
        <w:tab/>
        <w:t>T</w:t>
      </w:r>
      <w:r w:rsidRPr="0064315C">
        <w:rPr>
          <w:rFonts w:ascii="Times New Roman" w:eastAsia="Times New Roman" w:hAnsi="Times New Roman" w:cs="Times New Roman"/>
          <w:sz w:val="24"/>
          <w:szCs w:val="24"/>
        </w:rPr>
        <w:t xml:space="preserve">he urgency and existence of </w:t>
      </w:r>
      <w:r w:rsidR="00B40317">
        <w:rPr>
          <w:rStyle w:val="spellve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in the developing country's economic development have received considerable attention in the number of </w:t>
      </w:r>
      <w:r w:rsidR="005129DE" w:rsidRPr="0064315C">
        <w:rPr>
          <w:rFonts w:ascii="Times New Roman" w:eastAsia="Times New Roman" w:hAnsi="Times New Roman" w:cs="Times New Roman"/>
          <w:sz w:val="24"/>
          <w:szCs w:val="24"/>
        </w:rPr>
        <w:t>literatures</w:t>
      </w:r>
      <w:r w:rsidRPr="0064315C">
        <w:rPr>
          <w:rFonts w:ascii="Times New Roman" w:eastAsia="Times New Roman" w:hAnsi="Times New Roman" w:cs="Times New Roman"/>
          <w:sz w:val="24"/>
          <w:szCs w:val="24"/>
        </w:rPr>
        <w:t xml:space="preserve">. </w:t>
      </w:r>
      <w:r w:rsidR="00B40317">
        <w:rPr>
          <w:rFonts w:ascii="Times New Roman" w:eastAsia="Times New Roman" w:hAnsi="Times New Roman" w:cs="Times New Roman"/>
          <w:sz w:val="24"/>
          <w:szCs w:val="24"/>
        </w:rPr>
        <w:t>SME’S</w:t>
      </w:r>
      <w:r w:rsidR="00BC69C1">
        <w:rPr>
          <w:rFonts w:ascii="Times New Roman" w:eastAsia="Times New Roman" w:hAnsi="Times New Roman" w:cs="Times New Roman"/>
          <w:sz w:val="24"/>
          <w:szCs w:val="24"/>
        </w:rPr>
        <w:t>’s</w:t>
      </w:r>
      <w:r w:rsidR="00BC69C1" w:rsidRPr="0064315C">
        <w:rPr>
          <w:rFonts w:ascii="Times New Roman" w:eastAsia="Times New Roman" w:hAnsi="Times New Roman" w:cs="Times New Roman"/>
          <w:sz w:val="24"/>
          <w:szCs w:val="24"/>
        </w:rPr>
        <w:t xml:space="preserve"> </w:t>
      </w:r>
      <w:r w:rsidR="00BC69C1">
        <w:rPr>
          <w:rFonts w:ascii="Times New Roman" w:eastAsia="Times New Roman" w:hAnsi="Times New Roman" w:cs="Times New Roman"/>
          <w:sz w:val="24"/>
          <w:szCs w:val="24"/>
        </w:rPr>
        <w:t>lead</w:t>
      </w:r>
      <w:r w:rsidRPr="0064315C">
        <w:rPr>
          <w:rFonts w:ascii="Times New Roman" w:eastAsia="Times New Roman" w:hAnsi="Times New Roman" w:cs="Times New Roman"/>
          <w:sz w:val="24"/>
          <w:szCs w:val="24"/>
        </w:rPr>
        <w:t xml:space="preserve"> an essential role because of their significant contributions fulfilling employment and income distribution in many countries </w:t>
      </w:r>
      <w:r w:rsidR="005129DE" w:rsidRPr="0064315C">
        <w:rPr>
          <w:rFonts w:ascii="Times New Roman" w:eastAsia="Times New Roman" w:hAnsi="Times New Roman" w:cs="Times New Roman"/>
          <w:sz w:val="24"/>
          <w:szCs w:val="24"/>
        </w:rPr>
        <w:fldChar w:fldCharType="begin" w:fldLock="1"/>
      </w:r>
      <w:r w:rsidR="005129DE" w:rsidRPr="0064315C">
        <w:rPr>
          <w:rFonts w:ascii="Times New Roman" w:eastAsia="Times New Roman" w:hAnsi="Times New Roman" w:cs="Times New Roman"/>
          <w:sz w:val="24"/>
          <w:szCs w:val="24"/>
        </w:rPr>
        <w:instrText>ADDIN CSL_CITATION {"citationItems":[{"id":"ITEM-1","itemData":{"DOI":"10.1002/j.1681-4835.2000.tb00014.x","ISSN":"1681-4835","abstract":"In the last two decades issues regarding management of Information Technology (IT) within organizations have gained due consideration. The heavy reliance on IT has caused difficulties for chief executives’ officers (CEOs) to optimize their computing resources. A survey of fifty-four small and medium sized organizations was conducted to investigate the degree of IT usage in Brunei Darussalam. The study attempts to assess the depth and breadth of IT usage in business. The parameters such as organizational (size, sale or profitability and type of business) and chief executives (educational level and computer literacy, ownership of PC and computer experience) are studied. The study highlights how sales figures of the organizations; type of business and CEO computer literacy contributes toward the use of IT. None of the other variables were found to be significant.","author":[{"dropping-particle":"","family":"Seyal","given":"Afzaal H.","non-dropping-particle":"","parse-names":false,"suffix":""},{"dropping-particle":"","family":"Rahim","given":"Md. Mahbubur","non-dropping-particle":"","parse-names":false,"suffix":""},{"dropping-particle":"","family":"Rahman","given":"Mohd. Noah A.","non-dropping-particle":"","parse-names":false,"suffix":""}],"container-title":"The Electronic Journal of Information Systems in Developing Countries","id":"ITEM-1","issue":"1","issued":{"date-parts":[["2000"]]},"page":"1-17","title":"An Empirical Investigation of Use of Information Technology among Small and Medium Business Organizations: A Bruneian Scenario","type":"article-journal","volume":"2"},"uris":["http://www.mendeley.com/documents/?uuid=6104e04a-c686-4379-a718-2a42b1ccdb42"]},{"id":"ITEM-2","itemData":{"DOI":"10.25105/jipak.v6i2.4483","ISSN":"1907-7769","abstract":"This research would provide an empirical impact of some variables such: size of member, organization size, gearing ratio and liquidity ratio toward demand of external audit to cooperation. This further research is done to 78 cooperation organization in Semarang area, which have annual member meeting in 2004-2005. Logistic regression used to analyses the data. Result show that, each individually or simultaneous these independent variables such size of member, organization size, gearing ratio and liquidity ratio was significant influence toward demand of external audit to cooperation. This finding was give more empirical evidence with result of Tauringana &amp; Clark (2000) and Ardiansah (2005) that voluntary demand of external audit to cooperatioan increasing consider to extend of cooperation characteristics such size ofmember, organization size, gearing ratio and liquidity ratio","author":[{"dropping-particle":"","family":"Ardiansah","given":"M. Noor","non-dropping-particle":"","parse-names":false,"suffix":""}],"container-title":"Jurnal Informasi, Perpajakan, Akuntansi, Dan Keuangan Publik","id":"ITEM-2","issue":"2","issued":{"date-parts":[["2011"]]},"page":"71-82","title":"Pengaruh Karakteristik Koperasi Terhadap Permintaan Jasa Audit Eksternal: Studi Empiris Koperasi Di Kota Semarang","type":"article-journal","volume":"6"},"uris":["http://www.mendeley.com/documents/?uuid=690f4d8f-9264-4a4e-b1c3-bb526122446d"]},{"id":"ITEM-3","itemData":{"abstract":"The factors among the insignifi cant a ccounting information become more important to th e rol e of SMEs d evelopment;the accounting system of small and medium enterp rises (S MEs) has a ttracted much attention in recent y ears and has b eco me an important topic fo r en trepreneur and policymak ers wo rking on poor management information of the SMEs. This interest is driv en in part by the fact that SMEs formal informationfo r th e majo rity of firm’sfun ctions represen tsa signifi cant d riverof fi rm succes s. This s tudy inves tigatesthe factors aff ecting to the accounting sys tem in S MEs. Altogether in ternalfacto rs such as mark eting, operation and accounting servi ces may b e equally responsible to success of SMEs. Studydata collection wereused structu red questionnairesand wi tha sampleof sixty fi rms as under random sa mplingtechnique were used to s elect the sa mple, multipl e regressionanalysis and analysis of mean variance under signifi cance testing. Accounting system in the SMEs has signifi cantly contributed to the info rma tion for managers to adopt optimum decision to enhance the owner’s objectives.","author":[{"dropping-particle":"","family":"Wijewardana","given":"W Percy","non-dropping-particle":"","parse-names":false,"suffix":""}],"container-title":"he 5th IBSM Inte rna tional Confe rence on Business, Mana gement and Accounting","id":"ITEM-3","issue":"April","issued":{"date-parts":[["2018"]]},"page":"609-620","publisher":"University of Hanoi","publisher-place":"Hanoi","title":"Determinants of Accounting System In Small and Medium Enterprise","type":"paper-conference"},"uris":["http://www.mendeley.com/documents/?uuid=55e1a9df-dfdf-4887-8c18-d5e7d1d1e625"]}],"mendeley":{"formattedCitation":"(Ardiansah, 2011; Seyal, Rahim, &amp; Rahman, 2000; Wijewardana, 2018)","plainTextFormattedCitation":"(Ardiansah, 2011; Seyal, Rahim, &amp; Rahman, 2000; Wijewardana, 2018)","previouslyFormattedCitation":"(Ardiansah, 2011; Seyal, Rahim, &amp; Rahman, 2000; Wijewardana, 2018)"},"properties":{"noteIndex":0},"schema":"https://github.com/citation-style-language/schema/raw/master/csl-citation.json"}</w:instrText>
      </w:r>
      <w:r w:rsidR="005129DE" w:rsidRPr="0064315C">
        <w:rPr>
          <w:rFonts w:ascii="Times New Roman" w:eastAsia="Times New Roman" w:hAnsi="Times New Roman" w:cs="Times New Roman"/>
          <w:sz w:val="24"/>
          <w:szCs w:val="24"/>
        </w:rPr>
        <w:fldChar w:fldCharType="separate"/>
      </w:r>
      <w:r w:rsidR="005129DE" w:rsidRPr="0064315C">
        <w:rPr>
          <w:rFonts w:ascii="Times New Roman" w:eastAsia="Times New Roman" w:hAnsi="Times New Roman" w:cs="Times New Roman"/>
          <w:noProof/>
          <w:sz w:val="24"/>
          <w:szCs w:val="24"/>
        </w:rPr>
        <w:t>(Ardiansah, 2011; Seyal, Rahim, &amp; Rahman, 2000; Wijewardana, 2018)</w:t>
      </w:r>
      <w:r w:rsidR="005129DE" w:rsidRPr="0064315C">
        <w:rP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Moreover, the critical contribution of </w:t>
      </w:r>
      <w:r w:rsidR="00B40317">
        <w:rPr>
          <w:rFonts w:ascii="Times New Roman" w:eastAsia="Times New Roman" w:hAnsi="Times New Roman" w:cs="Times New Roman"/>
          <w:sz w:val="24"/>
          <w:szCs w:val="24"/>
        </w:rPr>
        <w:t>SME’S</w:t>
      </w:r>
      <w:r w:rsidR="00BC69C1">
        <w:rPr>
          <w:rFonts w:ascii="Times New Roman" w:eastAsia="Times New Roman" w:hAnsi="Times New Roman" w:cs="Times New Roman"/>
          <w:sz w:val="24"/>
          <w:szCs w:val="24"/>
        </w:rPr>
        <w:t>’s</w:t>
      </w:r>
      <w:r w:rsidRPr="0064315C">
        <w:rPr>
          <w:rFonts w:ascii="Times New Roman" w:eastAsia="Times New Roman" w:hAnsi="Times New Roman" w:cs="Times New Roman"/>
          <w:sz w:val="24"/>
          <w:szCs w:val="24"/>
        </w:rPr>
        <w:t xml:space="preserve"> in the Indonesian economy as a developing country, it was clear, among </w:t>
      </w:r>
      <w:r w:rsidRPr="0064315C">
        <w:rPr>
          <w:rStyle w:val="verupdated"/>
          <w:rFonts w:ascii="Times New Roman" w:hAnsi="Times New Roman" w:cs="Times New Roman"/>
          <w:sz w:val="24"/>
          <w:szCs w:val="24"/>
        </w:rPr>
        <w:t>others that the</w:t>
      </w:r>
      <w:r w:rsidRPr="0064315C">
        <w:rPr>
          <w:rFonts w:ascii="Times New Roman" w:eastAsia="Times New Roman" w:hAnsi="Times New Roman" w:cs="Times New Roman"/>
          <w:sz w:val="24"/>
          <w:szCs w:val="24"/>
        </w:rPr>
        <w:t xml:space="preserve"> number of 52.4 million business units absorbed 67% of the workforce with a contribution to gross domestic product (GDP) of 63.5% and a contribution to total exports of 18.4% </w:t>
      </w:r>
      <w:r w:rsidR="005129DE" w:rsidRPr="0064315C">
        <w:rPr>
          <w:rFonts w:ascii="Times New Roman" w:eastAsia="Times New Roman" w:hAnsi="Times New Roman" w:cs="Times New Roman"/>
          <w:sz w:val="24"/>
          <w:szCs w:val="24"/>
        </w:rPr>
        <w:fldChar w:fldCharType="begin" w:fldLock="1"/>
      </w:r>
      <w:r w:rsidR="005129DE" w:rsidRPr="0064315C">
        <w:rPr>
          <w:rFonts w:ascii="Times New Roman" w:eastAsia="Times New Roman" w:hAnsi="Times New Roman" w:cs="Times New Roman"/>
          <w:sz w:val="24"/>
          <w:szCs w:val="24"/>
        </w:rPr>
        <w:instrText>ADDIN CSL_CITATION {"citationItems":[{"id":"ITEM-1","itemData":{"ISBN":"9786020922270","author":[{"dropping-particle":"","family":"BPS","given":"","non-dropping-particle":"","parse-names":false,"suffix":""}],"id":"ITEM-1","issued":{"date-parts":[["2018"]]},"number-of-pages":"1-28","publisher-place":"Semarang","title":"Potensi UKM Provinsi Jawa Tengah","type":"report"},"uris":["http://www.mendeley.com/documents/?uuid=241051a4-5d6a-407e-bc12-3d94425ed860"]}],"mendeley":{"formattedCitation":"(BPS, 2018)","plainTextFormattedCitation":"(BPS, 2018)","previouslyFormattedCitation":"(BPS, 2018)"},"properties":{"noteIndex":0},"schema":"https://github.com/citation-style-language/schema/raw/master/csl-citation.json"}</w:instrText>
      </w:r>
      <w:r w:rsidR="005129DE" w:rsidRPr="0064315C">
        <w:rPr>
          <w:rFonts w:ascii="Times New Roman" w:eastAsia="Times New Roman" w:hAnsi="Times New Roman" w:cs="Times New Roman"/>
          <w:sz w:val="24"/>
          <w:szCs w:val="24"/>
        </w:rPr>
        <w:fldChar w:fldCharType="separate"/>
      </w:r>
      <w:r w:rsidR="005129DE" w:rsidRPr="0064315C">
        <w:rPr>
          <w:rFonts w:ascii="Times New Roman" w:eastAsia="Times New Roman" w:hAnsi="Times New Roman" w:cs="Times New Roman"/>
          <w:noProof/>
          <w:sz w:val="24"/>
          <w:szCs w:val="24"/>
        </w:rPr>
        <w:t>(BPS, 2018)</w:t>
      </w:r>
      <w:r w:rsidR="005129DE" w:rsidRPr="0064315C">
        <w:rPr>
          <w:rFonts w:ascii="Times New Roman" w:eastAsia="Times New Roman" w:hAnsi="Times New Roman" w:cs="Times New Roman"/>
          <w:sz w:val="24"/>
          <w:szCs w:val="24"/>
        </w:rPr>
        <w:fldChar w:fldCharType="end"/>
      </w:r>
    </w:p>
    <w:p w14:paraId="0EB25C88" w14:textId="09B146D8" w:rsidR="00566558" w:rsidRPr="0064315C" w:rsidRDefault="00566558" w:rsidP="0064315C">
      <w:pPr>
        <w:tabs>
          <w:tab w:val="left" w:pos="720"/>
        </w:tabs>
        <w:spacing w:line="240" w:lineRule="auto"/>
        <w:jc w:val="both"/>
        <w:rPr>
          <w:rFonts w:ascii="Times New Roman" w:hAnsi="Times New Roman" w:cs="Times New Roman"/>
          <w:sz w:val="24"/>
          <w:szCs w:val="24"/>
          <w:lang w:val="id-ID" w:eastAsia="id-ID"/>
        </w:rPr>
      </w:pPr>
      <w:r w:rsidRPr="0064315C">
        <w:rPr>
          <w:rFonts w:ascii="Times New Roman" w:hAnsi="Times New Roman" w:cs="Times New Roman"/>
          <w:sz w:val="24"/>
          <w:szCs w:val="24"/>
          <w:lang w:eastAsia="id-ID"/>
        </w:rPr>
        <w:tab/>
      </w:r>
      <w:r w:rsidRPr="0064315C">
        <w:rPr>
          <w:rFonts w:ascii="Times New Roman" w:eastAsia="Times New Roman" w:hAnsi="Times New Roman" w:cs="Times New Roman"/>
          <w:sz w:val="24"/>
          <w:szCs w:val="24"/>
        </w:rPr>
        <w:t xml:space="preserve">Several studies conducted to identify factors that influence the level of </w:t>
      </w:r>
      <w:r w:rsidR="0064315C">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use among </w:t>
      </w:r>
      <w:r w:rsidR="00B40317">
        <w:rPr>
          <w:rStyle w:val="spellver"/>
          <w:rFonts w:ascii="Times New Roman" w:eastAsia="Times New Roman" w:hAnsi="Times New Roman" w:cs="Times New Roman"/>
          <w:sz w:val="24"/>
          <w:szCs w:val="24"/>
        </w:rPr>
        <w:t>SME’S</w:t>
      </w:r>
      <w:r w:rsidRPr="0064315C">
        <w:rPr>
          <w:rStyle w:val="spellver"/>
          <w:rFonts w:ascii="Times New Roman" w:eastAsia="Times New Roman" w:hAnsi="Times New Roman" w:cs="Times New Roman"/>
          <w:sz w:val="24"/>
          <w:szCs w:val="24"/>
        </w:rPr>
        <w:t>'s</w:t>
      </w:r>
      <w:r w:rsidRPr="0064315C">
        <w:rPr>
          <w:rFonts w:ascii="Times New Roman" w:eastAsia="Times New Roman" w:hAnsi="Times New Roman" w:cs="Times New Roman"/>
          <w:sz w:val="24"/>
          <w:szCs w:val="24"/>
        </w:rPr>
        <w:t xml:space="preserve"> (e.g.</w:t>
      </w:r>
      <w:r w:rsidR="00766449">
        <w:rPr>
          <w:rFonts w:ascii="Times New Roman" w:eastAsia="Times New Roman" w:hAnsi="Times New Roman" w:cs="Times New Roman"/>
          <w:sz w:val="24"/>
          <w:szCs w:val="24"/>
        </w:rPr>
        <w:t xml:space="preserve"> </w:t>
      </w:r>
      <w:r w:rsidR="005129DE" w:rsidRPr="0064315C">
        <w:rPr>
          <w:rStyle w:val="spellver"/>
          <w:rFonts w:ascii="Times New Roman" w:eastAsia="Times New Roman" w:hAnsi="Times New Roman" w:cs="Times New Roman"/>
          <w:sz w:val="24"/>
          <w:szCs w:val="24"/>
        </w:rPr>
        <w:fldChar w:fldCharType="begin" w:fldLock="1"/>
      </w:r>
      <w:r w:rsidR="005E2BA8">
        <w:rPr>
          <w:rStyle w:val="spellver"/>
          <w:rFonts w:ascii="Times New Roman" w:eastAsia="Times New Roman" w:hAnsi="Times New Roman" w:cs="Times New Roman"/>
          <w:sz w:val="24"/>
          <w:szCs w:val="24"/>
        </w:rPr>
        <w:instrText>ADDIN CSL_CITATION {"citationItems":[{"id":"ITEM-1","itemData":{"author":[{"dropping-particle":"","family":"DeLone","given":"William H.","non-dropping-particle":"","parse-names":false,"suffix":""}],"container-title":"Proceedings of the International Conference on Information Systems","id":"ITEM-1","issue":"4","issued":{"date-parts":[["1981"]]},"page":"327-329","title":"Firm Size and the Characteristics of Computer Use.","type":"article-journal","volume":"5"},"uris":["http://www.mendeley.com/documents/?uuid=eca1b9fe-362e-4dad-8c3c-8ceabddb8ffb"]},{"id":"ITEM-2","itemData":{"DOI":"10.2307/249272","ISSN":"02767783","abstract":"Information systems research on implementation success has always posited the importance of organizational context factors. This implies that previous results, obtained almost exclusively from studies of large organizations, cannot necessarily be generalized to small organizations. This article presents an empirical investigation designed to study the relationship between organizational characteristics and the success of MIS in the context of small business. Several hypotheses were tested using data collected from 464 small manufacturing firms in the province of Quebec. The results show that several organizational computer-usage characteristics are significantly associated to MIS success. It was also found that most of these characteristics are related to the length of a firm's EDP experience.","author":[{"dropping-particle":"","family":"Raymond","given":"Louis","non-dropping-particle":"","parse-names":false,"suffix":""}],"container-title":"MIS Quarterly","id":"ITEM-2","issue":"1","issued":{"date-parts":[["1985"]]},"page":"37","title":"Organizational Characteristics and MIS Success in the Context of Small Business","type":"article-journal","volume":"9"},"uris":["http://www.mendeley.com/documents/?uuid=67240fea-93e2-4299-93b0-4fa8b9e5e7ff"]},{"id":"ITEM-3","itemData":{"author":[{"dropping-particle":"","family":"Lees","given":"J. D.","non-dropping-particle":"","parse-names":false,"suffix":""}],"container-title":"Journal of Systems Management","id":"ITEM-3","issue":"9","issued":{"date-parts":[["1987"]]},"page":"32--39","title":"Successful Development of Small bBusiness Information Systems","type":"article-journal","volume":"38"},"uris":["http://www.mendeley.com/documents/?uuid=762a9f85-7f26-4c8b-9618-559973b1fea5"]},{"id":"ITEM-4","itemData":{"author":[{"dropping-particle":"","family":"Montazemi","given":"Ali Reza","non-dropping-particle":"","parse-names":false,"suffix":""}],"container-title":"Factors Affecting Information Satisfaction in the Context of the Small Business Environment","id":"ITEM-4","issue":"2","issued":{"date-parts":[["1988"]]},"page":"239-256","title":"Environment Satisfaction in the Context of the Small Business","type":"article-journal","volume":"12"},"uris":["http://www.mendeley.com/documents/?uuid=274a7e61-fd6c-41eb-8b95-b1f17e091345"]},{"id":"ITEM-5","itemData":{"DOI":"10.1287/mnsc.35.8.982","ISBN":"00251909","ISSN":"0025-1909","PMID":"6698817","abstract":"Computer systems cannot improve organizational performance if they aren't used. Unfortunately, resistance to end-user systems by managers and professionals is a widespread problem. To better predict, explain, and increase user acceptance, we need to better understand why people accept or reject computers. This research addresses the ability to predict peoples' computer acceptance from a measure of their intentions, and the ability to explain their intentions in terms of their attitudes, subjective norms, perceived usefulness, perceived ease of use, and related variables. In a longitudinal study of 107 users, intentions to use a specific system, measured after a one-hour introduction to the system, were correlated 0.35 with system use 14 weeks later. The intention-usage correlation was 0.63 at the end of this time period. Perceived usefulness strongly influenced peoples' intentions, explaining more than half of the variance in intentions at the end of 14 weeks. Perceived ease of use had a small but significant effect on intentions as well, although this effect subsided over time. Attitudes only partially mediated the effects of these beliefs on intentions. Subjective norms had no effect on intentions. These results suggest the possibility of simple but powerful models of the determinants of user acceptance, with practical value for evaluating systems and guiding managerial interventions aimed at reducing the problem of underutilized computer technology.","author":[{"dropping-particle":"","family":"Davis","given":"Fred D.","non-dropping-particle":"","parse-names":false,"suffix":""},{"dropping-particle":"","family":"Bagozzi","given":"Richard P.","non-dropping-particle":"","parse-names":false,"suffix":""},{"dropping-particle":"","family":"Warshaw","given":"Paul R.","non-dropping-particle":"","parse-names":false,"suffix":""}],"container-title":"Management Science","id":"ITEM-5","issue":"8","issued":{"date-parts":[["1989"]]},"page":"982-1003","title":"User Acceptance of Computer Technology: A Comparison of Two Theoretical Models","type":"article-journal","volume":"35"},"uris":["http://www.mendeley.com/documents/?uuid=178df464-6053-43ef-a0b1-6e8ee3db2a27"]},{"id":"ITEM-6","itemData":{"abstract":"E-commerce development in SMEs varies from e-mail using to networked organizations or digital business ecosystems. Different authors' models describe different e-commerce adoption stages. The paper analyzes e-commerce adoption in Lithuania SMEs regarding C.Chan and P.M.C.Swatman e-commerce adoption model.","author":[{"dropping-particle":"","family":"Gatautis","given":"Rimantas","non-dropping-particle":"","parse-names":false,"suffix":""},{"dropping-particle":"","family":"Neverauskas","given":"Bronius","non-dropping-particle":"","parse-names":false,"suffix":""}],"container-title":"ICEC","id":"ITEM-6","issued":{"date-parts":[["2005"]]},"number-of-pages":"109-113","publisher-place":"Xi'an, China","title":"E-commerce Adoption in Transition Economies: SMEs Perspectives in Lithuania Categories and Subject Descriptors General Terms Management","type":"report"},"uris":["http://www.mendeley.com/documents/?uuid=d31b8dbf-1788-3f72-940a-f4af1c25a21c"]},{"id":"ITEM-7","itemData":{"DOI":"10.5267/j.uscm.2014.12.002","ISSN":"22916830","abstract":"A large number of studies have been conducted during the last decade and a half attempting to identify those factors that contribute to information sys- tems success. However, the dependent variable in these studies—I/S success —has been an elusive one to define. Different researchers have addressed different aspects of success, making comparisons difficult and the prospect of building a cumulative tradition for I/S research similarly elusive. To organize this diverse research, as well as to present a more integrated view of the concept of I/S success, a comprehensive taxonomy is introduced. This taxon- omy posits six major dimensions or categories of I/S success—SYSTEM OUALITY, INFORMATION QUALITY, USE, USER SATISFACTION, INDIVIDUAL IMPACT, and ORGANIZATIONAL IMPACT. Using these dimensions, both conceptual and empirical studies are then reviewed (a total of 180 articles are cited) and organized according to the dimensions of the taxonomy. Finally, the many aspects of I/S success are drawn together into a descriptive model and its implications for future I/S research are discussed","author":[{"dropping-particle":"","family":"DeLone, William H.; McLean","given":"Ephraim R.","non-dropping-particle":"","parse-names":false,"suffix":""}],"container-title":"Information Systems Research","id":"ITEM-7","issue":"1","issued":{"date-parts":[["1992"]]},"page":"60-95","title":"Information systems success: The quest for the dependent variable","type":"article-journal","volume":"3"},"uris":["http://www.mendeley.com/documents/?uuid=0677b65a-0232-4c01-b003-9f2c87dda393"]},{"id":"ITEM-8","itemData":{"abstract":"Penelitian ini bertujuan (1) mengetahui sejauh mana penggunaan teknologi informasi, terutama komputer, dalam proses operasi perusahaan; (2) mengetahui pengaruh langsung variabel prediktor, yang meliputi ekspektasi kinerja (performance expectance), ekspektasi usaha (effort expectance), pengaruh sosial (social influence), dan kondisi pendukung (facilitating condition), terhadap tingkat penggunaan teknologi informasi; (3) mengetahui pengaruh moderating effect, yang meliputi jenis kelamin, umur, pengalaman, dan kewajiban menggunakan suatu sistem informasi, terhadap hubungan antara prediktor dengan tingkat penggunaan teknologi informasi yang disesuaikan dengan kebutuhan UKM; serta (4) menganalisis dampak penggunaan teknologi informasi terhadap produktivitas dan kinerja usaha kecil. Faktor yang akan diteliti dalam penelitian ini adalah menggunakan model UTAUT (unified theory of acceptance and use of technology) faktor individual pemilik UKM yang mencakup performance expectancy, effort expectancy, social influence, dan facilitating condition, daya inovasi individu; faktor organisasi dan intensitas penggunaan internet; serta faktor kinerja perusahaan yang meliputi pertumbuhan penjualan dan peningkatan keuntungan. Hasil penelitian yang diperoleh menggambarkan bahwa penggunaan komputer terlihat sudah cukup tinggi di kalangan pengelola UKM, khususnya untuk pembentukan laporan keuangan, namun rasanya perlu diimbangi dengan berbagai bentuk pelatihan dan tambahan perangkat lunak aplikasi.","author":[{"dropping-particle":"","family":"Oswari","given":"Teddy","non-dropping-particle":"","parse-names":false,"suffix":""},{"dropping-particle":"","family":"Suhendra","given":"E Susy","non-dropping-particle":"","parse-names":false,"suffix":""},{"dropping-particle":"","family":"Harmoni","given":"Ati","non-dropping-particle":"","parse-names":false,"suffix":""}],"container-title":"Kommit","id":"ITEM-8","issue":"Kommit","issued":{"date-parts":[["2008"]]},"page":"20-21","title":"Model Perilaku Penerimaan Teknologi Informasi : Pengaruh Variabel Prediktor , Moderating Effect , Dampak Penggunaan Teknologi Informasi Terhadap Produktivitas dan Kinerja Usaha Kecil","type":"paper-conference","volume":"1"},"uris":["http://www.mendeley.com/documents/?uuid=13fdcef1-b9ae-490f-b7bf-9be3d471461b"]},{"id":"ITEM-9","itemData":{"author":[{"dropping-particle":"","family":"Shahrum","given":"H.;","non-dropping-particle":"","parse-names":false,"suffix":""},{"dropping-particle":"","family":"Soa’ad","given":"S. S.;","non-dropping-particle":"","parse-names":false,"suffix":""},{"dropping-particle":"","family":"Engku","given":"A. B.;","non-dropping-particle":"","parse-names":false,"suffix":""},{"dropping-particle":"","family":"Kamran","given":"S.;","non-dropping-particle":"","parse-names":false,"suffix":""},{"dropping-particle":"","family":"Sabri","given":"A.;","non-dropping-particle":"","parse-names":false,"suffix":""},{"dropping-particle":"","family":"Zurni","given":"O.","non-dropping-particle":"","parse-names":false,"suffix":""}],"container-title":"Research Report for IRPA Project","id":"ITEM-9","issued":{"date-parts":[["1996"]]},"publisher-place":"Sintok","title":"IT Adoption among the Small and Medium Enterprises in the Northern Region of Peninsular Malaysia","type":"report"},"uris":["http://www.mendeley.com/documents/?uuid=885bdeee-90c7-4173-bce8-573212b3be6b"]},{"id":"ITEM-10","itemData":{"DOI":"10.24176/simet.v8i1.974","ISSN":"2252-4983","abstract":"Salah satu fungsi e-commerce adalah memungkinkan layanan pemasaran dan penjualan dapat dilakukan secara online di internet. Dengan e-commerce, pembeli dapat dengan mudah melihat produk unggulan dan bertransaksi sesuai dengan produk secara elektornik yang dipilihnya kapan dan dimana saja. Namun para pelaku UKM yang memiliki kemampuan dan fasilitas masih banyak yang belum memanfaatkan e-commerce secara optimal, yang berdampak pada kurang majunya perkembangan usahanya. Penelitian ini menjelaskan hubungan faktor-faktor yang mempengaruhi adopsi e-commerce oleh UKM dengan model UTAUT di Padurenan – Kabupaten Kudus. Hasil penelitian menunjukkan bahwa adopsi e-commerce belum efektif dikarenakan UKM belum memiliki niat dan keyakinan yang tinggi terhadap manfaat penggunaan e-commerce; kurangnya faktor pengaruh sosial dari komunitas sesama UKM; serta kurangnya dukungan fasilitas baik sarana maupun prasarana dan tenaga ahli dari pihak pembina UKM terkait.","author":[{"dropping-particle":"","family":"Hakim","given":"Muhammad Malik","non-dropping-particle":"","parse-names":false,"suffix":""},{"dropping-particle":"","family":"Nurkamid","given":"Mukhamad","non-dropping-particle":"","parse-names":false,"suffix":""}],"container-title":"Simetris: Jurnal Teknik Mesin, Elektro dan Ilmu Komputer","id":"ITEM-10","issue":"1","issued":{"date-parts":[["2017"]]},"page":"339-344","title":"Model Adopsi Ukm Di Kudus Terhadap E-Commerce","type":"article-journal","volume":"8"},"uris":["http://www.mendeley.com/documents/?uuid=e5e3697b-ed48-4c43-ba33-05a1a032a6af"]},{"id":"ITEM-11","itemData":{"DOI":"10.1590/0001-37652013103512","ISBN":"1678-2690 (Electronic)\\r0001-3765 (Linking)","ISSN":"00013765","PMID":"24346804","abstract":"The current climate of business necessitates competitions that are often tough and unpredictable. All organizations, regardless their size and scope of operation, are facing severe competitive challenges. In order to cope with this phenomenon, managers are turning to e-commerce in their respective organizations. The present study hinges upon exploring and explaining the different dimensions of the adoption of e-commerce among Small and medium enterprises, based on the Five Factors of Diffusion of Innovation Model derived by Rogers. In this study, however, we employed the survey methods. A questionnaire was distributed to 1,200 managers and employees in the manufacturing, service and agricultural sectors by email; with a response rate of 10%. The results gleamed from this study posits that relative advantage is influential vis-à-vis e-commerce adoption. Trialability and Observability factors affect the level of confidence of management, which in turn, influences e-commerce adoption. Meanwhile, the existing culture of a company affects the resistance of employees, which in turn negatively effects the e-commerce adoption, while complexity does not significantly influence the e-commerce adoption.","author":[{"dropping-particle":"","family":"Poorangi","given":"Mehdi Mohammadi","non-dropping-particle":"","parse-names":false,"suffix":""},{"dropping-particle":"","family":"Khin","given":"Edward W.S.","non-dropping-particle":"","parse-names":false,"suffix":""},{"dropping-particle":"","family":"Nikoonejad","given":"Shohreh","non-dropping-particle":"","parse-names":false,"suffix":""},{"dropping-particle":"","family":"Kardevani","given":"Arash","non-dropping-particle":"","parse-names":false,"suffix":""}],"container-title":"Anais da Academia Brasileira de Ciencias","id":"ITEM-11","issue":"4","issued":{"date-parts":[["2013"]]},"page":"1593-1604","title":"E-commerce adoption in Malaysian small and medium enterprises practitioner firms: A revisit on Rogers' model","type":"article-journal","volume":"85"},"uris":["http://www.mendeley.com/documents/?uuid=180ddeba-2a96-354c-b951-8319cb89adb3"]},{"id":"ITEM-12","itemData":{"DOI":"10.1051/shsconf/20185901002","author":[{"dropping-particle":"","family":"Widjaja","given":"Alexandra","non-dropping-particle":"","parse-names":false,"suffix":""},{"dropping-particle":"","family":"Matitaputty","given":"Shandy","non-dropping-particle":"","parse-names":false,"suffix":""}],"container-title":"SHS Web of Conferences","id":"ITEM-12","issued":{"date-parts":[["2018"]]},"page":"01002","title":"Empowerment of Small Medium Enterprises through Student Participatory Action Research in Implementation of Accounting Information System","type":"article-journal","volume":"59"},"uris":["http://www.mendeley.com/documents/?uuid=a7b047b8-8e9b-4769-b5cf-8c9df9fbf6a2"]}],"mendeley":{"formattedCitation":"(Davis, Bagozzi, &amp; Warshaw, 1989; DeLone, William H.; McLean, 1992; DeLone, 1981; Gatautis &amp; Neverauskas, 2005; Hakim &amp; Nurkamid, 2017; Lees, 1987; Montazemi, 1988; Oswari, Suhendra, &amp; Harmoni, 2008; Poorangi, Khin, Nikoonejad, &amp; Kardevani, 2013; Raymond, 1985; Shahrum et al., 1996; Widjaja &amp; Matitaputty, 2018)","manualFormatting":"Davis, Bagozzi, &amp; Warshaw, 1989; DeLone &amp; McLean, 1992; DeLone, 1981; Gatautis &amp; Neverauskas, 2005; Hakim &amp; Nurkamid, 2017; Lees, 1987; Montazemi, 1988; Oswari, Suhendra, &amp; Harmoni, 2008; Poorangi, Khin, Nikoonejad, &amp; Kardevani, 2013; Raymond, 1985; Shahrum et al., 1996; Widjaja &amp; Matitaputty, 2018)","plainTextFormattedCitation":"(Davis, Bagozzi, &amp; Warshaw, 1989; DeLone, William H.; McLean, 1992; DeLone, 1981; Gatautis &amp; Neverauskas, 2005; Hakim &amp; Nurkamid, 2017; Lees, 1987; Montazemi, 1988; Oswari, Suhendra, &amp; Harmoni, 2008; Poorangi, Khin, Nikoonejad, &amp; Kardevani, 2013; Raymond, 1985; Shahrum et al., 1996; Widjaja &amp; Matitaputty, 2018)","previouslyFormattedCitation":"(Davis, Bagozzi, &amp; Warshaw, 1989; DeLone, William H.; McLean, 1992; DeLone, 1981; Gatautis &amp; Neverauskas, 2005; Hakim &amp; Nurkamid, 2017; Lees, 1987; Montazemi, 1988; Oswari, Suhendra, &amp; Harmoni, 2008; Poorangi, Khin, Nikoonejad, &amp; Kardevani, 2013; Raymond, 1985; Shahrum et al., 1996; Widjaja &amp; Matitaputty, 2018)"},"properties":{"noteIndex":0},"schema":"https://github.com/citation-style-language/schema/raw/master/csl-citation.json"}</w:instrText>
      </w:r>
      <w:r w:rsidR="005129DE" w:rsidRPr="0064315C">
        <w:rPr>
          <w:rStyle w:val="spellver"/>
          <w:rFonts w:ascii="Times New Roman" w:eastAsia="Times New Roman" w:hAnsi="Times New Roman" w:cs="Times New Roman"/>
          <w:sz w:val="24"/>
          <w:szCs w:val="24"/>
        </w:rPr>
        <w:fldChar w:fldCharType="separate"/>
      </w:r>
      <w:r w:rsidR="00766449" w:rsidRPr="00766449">
        <w:rPr>
          <w:rStyle w:val="spellver"/>
          <w:rFonts w:ascii="Times New Roman" w:eastAsia="Times New Roman" w:hAnsi="Times New Roman" w:cs="Times New Roman"/>
          <w:noProof/>
          <w:sz w:val="24"/>
          <w:szCs w:val="24"/>
        </w:rPr>
        <w:t>Davis, Bagozzi, &amp; Warshaw, 1989; DeLone</w:t>
      </w:r>
      <w:r w:rsidR="005E2BA8">
        <w:rPr>
          <w:rStyle w:val="spellver"/>
          <w:rFonts w:ascii="Times New Roman" w:eastAsia="Times New Roman" w:hAnsi="Times New Roman" w:cs="Times New Roman"/>
          <w:noProof/>
          <w:sz w:val="24"/>
          <w:szCs w:val="24"/>
        </w:rPr>
        <w:t xml:space="preserve"> &amp; </w:t>
      </w:r>
      <w:r w:rsidR="00766449" w:rsidRPr="00766449">
        <w:rPr>
          <w:rStyle w:val="spellver"/>
          <w:rFonts w:ascii="Times New Roman" w:eastAsia="Times New Roman" w:hAnsi="Times New Roman" w:cs="Times New Roman"/>
          <w:noProof/>
          <w:sz w:val="24"/>
          <w:szCs w:val="24"/>
        </w:rPr>
        <w:t>McLean, 1992; DeLone, 1981; Gatautis &amp; Neverauskas, 2005; Hakim &amp; Nurkamid, 2017; Lees, 1987; Montazemi, 1988; Oswari, Suhendra, &amp; Harmoni, 2008; Poorangi, Khin, Nikoonejad, &amp; Kardevani, 2013; Raymond, 1985; Shahrum et al., 1996; Widjaja &amp; Matitaputty, 2018)</w:t>
      </w:r>
      <w:r w:rsidR="005129DE" w:rsidRPr="0064315C">
        <w:rPr>
          <w:rStyle w:val="spellver"/>
          <w:rFonts w:ascii="Times New Roman" w:eastAsia="Times New Roman" w:hAnsi="Times New Roman" w:cs="Times New Roman"/>
          <w:sz w:val="24"/>
          <w:szCs w:val="24"/>
        </w:rPr>
        <w:fldChar w:fldCharType="end"/>
      </w:r>
      <w:r w:rsidR="0064315C" w:rsidRPr="0064315C">
        <w:rPr>
          <w:rStyle w:val="spellver"/>
          <w:rFonts w:ascii="Times New Roman" w:eastAsia="Times New Roman" w:hAnsi="Times New Roman" w:cs="Times New Roman"/>
          <w:sz w:val="24"/>
          <w:szCs w:val="24"/>
        </w:rPr>
        <w:t xml:space="preserve">. </w:t>
      </w:r>
      <w:r w:rsidRPr="0064315C">
        <w:rPr>
          <w:rFonts w:ascii="Times New Roman" w:eastAsia="Times New Roman" w:hAnsi="Times New Roman" w:cs="Times New Roman"/>
          <w:sz w:val="24"/>
          <w:szCs w:val="24"/>
        </w:rPr>
        <w:t xml:space="preserve">Some of the identified factors have an influence on the </w:t>
      </w:r>
      <w:r w:rsidR="0064315C">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maturity's adoption among </w:t>
      </w:r>
      <w:r w:rsidR="00B40317">
        <w:rPr>
          <w:rStyle w:val="spellver"/>
          <w:rFonts w:ascii="Times New Roman" w:eastAsia="Times New Roman" w:hAnsi="Times New Roman" w:cs="Times New Roman"/>
          <w:sz w:val="24"/>
          <w:szCs w:val="24"/>
        </w:rPr>
        <w:t>SME’S</w:t>
      </w:r>
      <w:r w:rsidRPr="0064315C">
        <w:rPr>
          <w:rStyle w:val="spellver"/>
          <w:rFonts w:ascii="Times New Roman" w:eastAsia="Times New Roman" w:hAnsi="Times New Roman" w:cs="Times New Roman"/>
          <w:sz w:val="24"/>
          <w:szCs w:val="24"/>
        </w:rPr>
        <w:t>,</w:t>
      </w:r>
      <w:r w:rsidRPr="0064315C">
        <w:rPr>
          <w:rFonts w:ascii="Times New Roman" w:eastAsia="Times New Roman" w:hAnsi="Times New Roman" w:cs="Times New Roman"/>
          <w:sz w:val="24"/>
          <w:szCs w:val="24"/>
        </w:rPr>
        <w:t xml:space="preserve"> for example, organizational characteristics such as size and business age, managerial aspects, employee knowledge, consultant support, government support, information intensity, and external pressure</w:t>
      </w:r>
      <w:r w:rsidR="005E2BA8" w:rsidRPr="005E2BA8">
        <w:rPr>
          <w:rStyle w:val="spellver"/>
          <w:rFonts w:ascii="Times New Roman" w:eastAsia="Times New Roman" w:hAnsi="Times New Roman" w:cs="Times New Roman"/>
          <w:noProof/>
          <w:sz w:val="24"/>
          <w:szCs w:val="24"/>
        </w:rPr>
        <w:t xml:space="preserve"> </w:t>
      </w:r>
      <w:r w:rsidR="005E2BA8">
        <w:rPr>
          <w:rStyle w:val="spellver"/>
          <w:rFonts w:ascii="Times New Roman" w:eastAsia="Times New Roman" w:hAnsi="Times New Roman" w:cs="Times New Roman"/>
          <w:noProof/>
          <w:sz w:val="24"/>
          <w:szCs w:val="24"/>
        </w:rPr>
        <w:t>(</w:t>
      </w:r>
      <w:r w:rsidR="005E2BA8" w:rsidRPr="00766449">
        <w:rPr>
          <w:rStyle w:val="spellver"/>
          <w:rFonts w:ascii="Times New Roman" w:eastAsia="Times New Roman" w:hAnsi="Times New Roman" w:cs="Times New Roman"/>
          <w:noProof/>
          <w:sz w:val="24"/>
          <w:szCs w:val="24"/>
        </w:rPr>
        <w:t>Oswari, Suhendra, &amp; Harmoni, 2008</w:t>
      </w:r>
      <w:r w:rsidR="005E2BA8">
        <w:rPr>
          <w:rStyle w:val="spellver"/>
          <w:rFonts w:ascii="Times New Roman" w:eastAsia="Times New Roman" w:hAnsi="Times New Roman" w:cs="Times New Roman"/>
          <w:noProof/>
          <w:sz w:val="24"/>
          <w:szCs w:val="24"/>
        </w:rPr>
        <w:t>;</w:t>
      </w:r>
      <w:r w:rsidR="005E2BA8" w:rsidRPr="005E2BA8">
        <w:rPr>
          <w:rStyle w:val="spellver"/>
          <w:rFonts w:ascii="Times New Roman" w:eastAsia="Times New Roman" w:hAnsi="Times New Roman" w:cs="Times New Roman"/>
          <w:noProof/>
          <w:sz w:val="24"/>
          <w:szCs w:val="24"/>
        </w:rPr>
        <w:t xml:space="preserve"> </w:t>
      </w:r>
      <w:r w:rsidR="005E2BA8" w:rsidRPr="00766449">
        <w:rPr>
          <w:rStyle w:val="spellver"/>
          <w:rFonts w:ascii="Times New Roman" w:eastAsia="Times New Roman" w:hAnsi="Times New Roman" w:cs="Times New Roman"/>
          <w:noProof/>
          <w:sz w:val="24"/>
          <w:szCs w:val="24"/>
        </w:rPr>
        <w:t>Widjaja &amp; Matitaputty, 2018</w:t>
      </w:r>
      <w:r w:rsidR="005E2BA8">
        <w:rPr>
          <w:rStyle w:val="spellver"/>
          <w:rFonts w:ascii="Times New Roman" w:eastAsia="Times New Roman" w:hAnsi="Times New Roman" w:cs="Times New Roman"/>
          <w:noProof/>
          <w:sz w:val="24"/>
          <w:szCs w:val="24"/>
        </w:rPr>
        <w:t>)</w:t>
      </w:r>
      <w:r w:rsidRPr="0064315C">
        <w:rPr>
          <w:rFonts w:ascii="Times New Roman" w:eastAsia="Times New Roman" w:hAnsi="Times New Roman" w:cs="Times New Roman"/>
          <w:sz w:val="24"/>
          <w:szCs w:val="24"/>
        </w:rPr>
        <w:t xml:space="preserve">. These aspects make the </w:t>
      </w:r>
      <w:r w:rsidR="0064315C">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maturity model factor in </w:t>
      </w:r>
      <w:r w:rsidR="00B40317">
        <w:rPr>
          <w:rStyle w:val="spellve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exciting for further.</w:t>
      </w:r>
    </w:p>
    <w:p w14:paraId="6B948F44" w14:textId="0ECD6183" w:rsidR="00566558" w:rsidRPr="005E2BA8" w:rsidRDefault="00566558" w:rsidP="005E2BA8">
      <w:pPr>
        <w:jc w:val="both"/>
        <w:rPr>
          <w:rFonts w:ascii="Times New Roman" w:eastAsia="Times New Roman" w:hAnsi="Times New Roman" w:cs="Times New Roman"/>
          <w:sz w:val="24"/>
          <w:szCs w:val="24"/>
          <w:lang w:val="en-ID"/>
        </w:rPr>
      </w:pPr>
      <w:r w:rsidRPr="0064315C">
        <w:rPr>
          <w:rFonts w:ascii="Times New Roman" w:hAnsi="Times New Roman" w:cs="Times New Roman"/>
          <w:sz w:val="24"/>
          <w:szCs w:val="24"/>
          <w:lang w:val="id-ID" w:eastAsia="id-ID"/>
        </w:rPr>
        <w:t xml:space="preserve"> </w:t>
      </w:r>
      <w:r w:rsidRPr="0064315C">
        <w:rPr>
          <w:rFonts w:ascii="Times New Roman" w:hAnsi="Times New Roman" w:cs="Times New Roman"/>
          <w:sz w:val="24"/>
          <w:szCs w:val="24"/>
          <w:lang w:val="id-ID" w:eastAsia="id-ID"/>
        </w:rPr>
        <w:tab/>
      </w:r>
      <w:r w:rsidRPr="0064315C">
        <w:rPr>
          <w:rFonts w:ascii="Times New Roman" w:eastAsia="Times New Roman" w:hAnsi="Times New Roman" w:cs="Times New Roman"/>
          <w:sz w:val="24"/>
          <w:szCs w:val="24"/>
        </w:rPr>
        <w:t xml:space="preserve">Most of the studies on </w:t>
      </w:r>
      <w:r w:rsidR="0064315C">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implementation in </w:t>
      </w:r>
      <w:r w:rsidR="00B40317">
        <w:rPr>
          <w:rStyle w:val="spellver"/>
          <w:rFonts w:ascii="Times New Roman" w:eastAsia="Times New Roman" w:hAnsi="Times New Roman" w:cs="Times New Roman"/>
          <w:sz w:val="24"/>
          <w:szCs w:val="24"/>
        </w:rPr>
        <w:t>SME’S</w:t>
      </w:r>
      <w:r w:rsidR="005E2BA8">
        <w:rPr>
          <w:rStyle w:val="spellver"/>
          <w:rFonts w:ascii="Times New Roman" w:eastAsia="Times New Roman" w:hAnsi="Times New Roman" w:cs="Times New Roman"/>
          <w:sz w:val="24"/>
          <w:szCs w:val="24"/>
        </w:rPr>
        <w:t>’s</w:t>
      </w:r>
      <w:r w:rsidRPr="0064315C">
        <w:rPr>
          <w:rFonts w:ascii="Times New Roman" w:eastAsia="Times New Roman" w:hAnsi="Times New Roman" w:cs="Times New Roman"/>
          <w:sz w:val="24"/>
          <w:szCs w:val="24"/>
        </w:rPr>
        <w:t xml:space="preserve"> focus on the use and application of </w:t>
      </w:r>
      <w:r w:rsidR="0064315C">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in business organizations. Several studies have attempted to identify the purpose of </w:t>
      </w:r>
      <w:r w:rsidR="0064315C">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accounting systems in </w:t>
      </w:r>
      <w:r w:rsidR="00B40317">
        <w:rPr>
          <w:rFonts w:ascii="Times New Roman" w:eastAsia="Times New Roman" w:hAnsi="Times New Roman" w:cs="Times New Roman"/>
          <w:sz w:val="24"/>
          <w:szCs w:val="24"/>
        </w:rPr>
        <w:t>SME’S</w:t>
      </w:r>
      <w:r w:rsidR="005E2BA8">
        <w:rPr>
          <w:rFonts w:ascii="Times New Roman" w:eastAsia="Times New Roman" w:hAnsi="Times New Roman" w:cs="Times New Roman"/>
          <w:sz w:val="24"/>
          <w:szCs w:val="24"/>
        </w:rPr>
        <w:t>’s</w:t>
      </w:r>
      <w:r w:rsidRPr="0064315C">
        <w:rPr>
          <w:rFonts w:ascii="Times New Roman" w:eastAsia="Times New Roman" w:hAnsi="Times New Roman" w:cs="Times New Roman"/>
          <w:sz w:val="24"/>
          <w:szCs w:val="24"/>
        </w:rPr>
        <w:t xml:space="preserve"> </w:t>
      </w:r>
      <w:proofErr w:type="gramStart"/>
      <w:r w:rsidRPr="0064315C">
        <w:rPr>
          <w:rFonts w:ascii="Times New Roman" w:eastAsia="Times New Roman" w:hAnsi="Times New Roman" w:cs="Times New Roman"/>
          <w:sz w:val="24"/>
          <w:szCs w:val="24"/>
        </w:rPr>
        <w:t>correctly</w:t>
      </w:r>
      <w:r w:rsidRPr="0064315C">
        <w:rPr>
          <w:rStyle w:val="spellver"/>
          <w:rFonts w:ascii="Times New Roman" w:eastAsia="Times New Roman" w:hAnsi="Times New Roman" w:cs="Times New Roman"/>
          <w:sz w:val="24"/>
          <w:szCs w:val="24"/>
        </w:rPr>
        <w:t>,</w:t>
      </w:r>
      <w:r w:rsidRPr="0064315C">
        <w:rPr>
          <w:rFonts w:ascii="Times New Roman" w:eastAsia="Times New Roman" w:hAnsi="Times New Roman" w:cs="Times New Roman"/>
          <w:sz w:val="24"/>
          <w:szCs w:val="24"/>
        </w:rPr>
        <w:t xml:space="preserve"> but</w:t>
      </w:r>
      <w:proofErr w:type="gramEnd"/>
      <w:r w:rsidRPr="0064315C">
        <w:rPr>
          <w:rFonts w:ascii="Times New Roman" w:eastAsia="Times New Roman" w:hAnsi="Times New Roman" w:cs="Times New Roman"/>
          <w:sz w:val="24"/>
          <w:szCs w:val="24"/>
        </w:rPr>
        <w:t xml:space="preserve"> are very limited for studies. These findings do not examine the relationship between indicators of adoption and </w:t>
      </w:r>
      <w:r w:rsidR="0064315C">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used in the accounting system and the factors that influence its use (e.g., </w:t>
      </w:r>
      <w:r w:rsidR="0064315C" w:rsidRPr="0064315C">
        <w:rPr>
          <w:rStyle w:val="spellver"/>
          <w:rFonts w:ascii="Times New Roman" w:eastAsia="Times New Roman" w:hAnsi="Times New Roman" w:cs="Times New Roman"/>
          <w:sz w:val="24"/>
          <w:szCs w:val="24"/>
        </w:rPr>
        <w:fldChar w:fldCharType="begin" w:fldLock="1"/>
      </w:r>
      <w:r w:rsidR="00766449">
        <w:rPr>
          <w:rStyle w:val="spellver"/>
          <w:rFonts w:ascii="Times New Roman" w:eastAsia="Times New Roman" w:hAnsi="Times New Roman" w:cs="Times New Roman"/>
          <w:sz w:val="24"/>
          <w:szCs w:val="24"/>
        </w:rPr>
        <w:instrText>ADDIN CSL_CITATION {"citationItems":[{"id":"ITEM-1","itemData":{"author":[{"dropping-particle":"","family":"Duschinsky","given":"P.","non-dropping-particle":"","parse-names":false,"suffix":""},{"dropping-particle":"","family":"Dunn","given":"P.","non-dropping-particle":"","parse-names":false,"suffix":""}],"id":"ITEM-1","issued":{"date-parts":[["1998"]]},"title":"Competitive advantage from IT","type":"report"},"uris":["http://www.mendeley.com/documents/?uuid=e4e3f35c-4535-48c8-a17e-f1f80cb18955"]},{"id":"ITEM-2","itemData":{"DOI":"10.1108/14626000210450522","ISBN":"1220110035","ISSN":"14626004","abstract":"Small and medium‐sized enterprises (SMEs) are increasingly making use of e‐commerce. This study seeks to identify the reasons that are causing such businesses to adopt e‐commerce (adoption intentions); the benefits they are realising from their e‐commerce developments; and, importantly, to determine if the areas identified as important are indeed those where benefits are being realised. It was found that responding to competitive pressure was the main reason leading companies to adopt e‐commerce. Information sharing and communication between employees within the firm were found to be the e‐commerce activities where firms are realising the greatest benefit. Areas where e‐commerce could be considered as “under‐performing” were found to be online recruitment and procurement. Areas that could be considered to be “over‐performing”, and hence may indicate an appropriate starting point for those firms yet to adopt e‐commerce, are in internal knowledge sharing and communication.","author":[{"dropping-particle":"","family":"Daniel","given":"Elizabeth","non-dropping-particle":"","parse-names":false,"suffix":""},{"dropping-particle":"","family":"Wilson","given":"Hugh","non-dropping-particle":"","parse-names":false,"suffix":""}],"container-title":"Journal of Small Business and Enterprise Development","id":"ITEM-2","issue":"4","issued":{"date-parts":[["2002"]]},"page":"331-348","title":"Adoption intentions and benefits realised: A study of e-commerce in UK SMEs","type":"article-journal","volume":"9"},"uris":["http://www.mendeley.com/documents/?uuid=72dcb0bb-dbb1-4bd9-b74a-3e34ee3e03c1"]},{"id":"ITEM-3","itemData":{"DOI":"10.1016/j.im.2006.05.003","ISSN":"03787206","abstract":"A statistical meta-analysis of the technology acceptance model (TAM) as applied in various fields was conducted using 88 published studies that provided sufficient data to be credible. The results show TAM to be a valid and robust model that has been widely used, but which potentially has wider applicability. A moderator analysis involving user types and usage types was performed to investigate conditions under which TAM may have different effects. The study confirmed the value of using students as surrogates for professionals in some TAM studies, and perhaps more generally. It also revealed the power of meta-analysis as a rigorous alternative to qualitative and narrative literature review methods. © 2006 Elsevier B.V. All rights reserved.","author":[{"dropping-particle":"","family":"King","given":"William R.","non-dropping-particle":"","parse-names":false,"suffix":""},{"dropping-particle":"","family":"He","given":"Jun","non-dropping-particle":"","parse-names":false,"suffix":""}],"container-title":"Information and Management","id":"ITEM-3","issue":"6","issued":{"date-parts":[["2006"]]},"page":"740-755","title":"A Meta-Analysis of the Technology Acceptance Model","type":"article-journal","volume":"43"},"uris":["http://www.mendeley.com/documents/?uuid=f3f34e23-2554-450b-9e16-c79ace58f99e"]},{"id":"ITEM-4","itemData":{"ISSN":"1834-2957","abstract":"The concept of alignment or fit between information technology (IT) and business strategy has been discussed for many years, and strategic alignment is deemed crucial in increasing firm performance. Yet few attempts have been made to investigate the factors that influence alignment, especially in the context of small and medium sized firms (SMEs). This issue is important because results from previous studies suggest that many firms struggle to achieve alignment. Therefore, this study sought to identify different levels of alignment and then investigated the factors that influence alignment. In particular, it focused on the alignment between the requirements for accounting information (AIS requirements) and the capacity of accounting systems (AIS capacity) to generate the information, in the specific context of manufacturing SMEs in Malaysia. Using a mail questionnaire, data from 214 firms was collected on nineteen accounting information characteristics for both requirements and capacity. The fit between these two sets was explored using the moderation approach and evidence was gained that AIS alignment in some firms was high. Cluster analysis was used to find two sets of groups which could be considered more aligned and less aligned. The study then investigated some factors that might be associated with a small firm’s level of AIS alignment. Findings from the study suggest that AIS alignment was related to the firm’s: level of IT maturity; level of owner/manager’s accounting and IT knowledge; use of expertise from government agencies and accounting firms; and existence of internal IT staff.","author":[{"dropping-particle":"","family":"Noor Azizi","given":"Ismail","non-dropping-particle":"","parse-names":false,"suffix":""},{"dropping-particle":"","family":"Malcolm","given":"King","non-dropping-particle":"","parse-names":false,"suffix":""}],"container-title":"Journal of Information Systems and Small Business","id":"ITEM-4","issue":"1-2","issued":{"date-parts":[["2007"]]},"page":"1-20","title":"Factors influencing the alignment of accounting information systems in small and medium sized Malaysian manufacturing firms","type":"article-journal","volume":"1"},"uris":["http://www.mendeley.com/documents/?uuid=b18bef92-7a67-477f-8a7c-cd2923208b29"]}],"mendeley":{"formattedCitation":"(Daniel &amp; Wilson, 2002; Duschinsky &amp; Dunn, 1998; King &amp; He, 2006; Noor Azizi &amp; Malcolm, 2007)","manualFormatting":"Daniel &amp; Wilson, 2002; Duschinsky &amp; Dunn, 1998; King &amp; He, 2006; Noor Azizi &amp; Malcolm, 2007)","plainTextFormattedCitation":"(Daniel &amp; Wilson, 2002; Duschinsky &amp; Dunn, 1998; King &amp; He, 2006; Noor Azizi &amp; Malcolm, 2007)","previouslyFormattedCitation":"(Daniel &amp; Wilson, 2002; Duschinsky &amp; Dunn, 1998; King &amp; He, 2006; Noor Azizi &amp; Malcolm, 2007)"},"properties":{"noteIndex":0},"schema":"https://github.com/citation-style-language/schema/raw/master/csl-citation.json"}</w:instrText>
      </w:r>
      <w:r w:rsidR="0064315C" w:rsidRPr="0064315C">
        <w:rPr>
          <w:rStyle w:val="spellver"/>
          <w:rFonts w:ascii="Times New Roman" w:eastAsia="Times New Roman" w:hAnsi="Times New Roman" w:cs="Times New Roman"/>
          <w:sz w:val="24"/>
          <w:szCs w:val="24"/>
        </w:rPr>
        <w:fldChar w:fldCharType="separate"/>
      </w:r>
      <w:r w:rsidR="0064315C" w:rsidRPr="0064315C">
        <w:rPr>
          <w:rStyle w:val="spellver"/>
          <w:rFonts w:ascii="Times New Roman" w:eastAsia="Times New Roman" w:hAnsi="Times New Roman" w:cs="Times New Roman"/>
          <w:noProof/>
          <w:sz w:val="24"/>
          <w:szCs w:val="24"/>
        </w:rPr>
        <w:t>Daniel &amp; Wilson, 2002; Duschinsky &amp; Dunn, 1998; King &amp; He, 2006; Noor Azizi &amp; Malcolm, 2007)</w:t>
      </w:r>
      <w:r w:rsidR="0064315C" w:rsidRPr="0064315C">
        <w:rPr>
          <w:rStyle w:val="spellve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This study aims to provide empirical evidence of the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maturity model for </w:t>
      </w:r>
      <w:r w:rsidR="005E2BA8" w:rsidRPr="0064315C">
        <w:rPr>
          <w:rFonts w:ascii="Times New Roman" w:eastAsia="Times New Roman" w:hAnsi="Times New Roman" w:cs="Times New Roman"/>
          <w:sz w:val="24"/>
          <w:szCs w:val="24"/>
        </w:rPr>
        <w:t>Indonesia</w:t>
      </w:r>
      <w:r w:rsidR="005E2BA8">
        <w:rPr>
          <w:rStyle w:val="spellver"/>
          <w:rFonts w:ascii="Times New Roman" w:eastAsia="Times New Roman" w:hAnsi="Times New Roman" w:cs="Times New Roman"/>
          <w:sz w:val="24"/>
          <w:szCs w:val="24"/>
        </w:rPr>
        <w:t xml:space="preserve">n </w:t>
      </w:r>
      <w:r w:rsidR="00B40317">
        <w:rPr>
          <w:rStyle w:val="spellver"/>
          <w:rFonts w:ascii="Times New Roman" w:eastAsia="Times New Roman" w:hAnsi="Times New Roman" w:cs="Times New Roman"/>
          <w:sz w:val="24"/>
          <w:szCs w:val="24"/>
        </w:rPr>
        <w:t>SME’S</w:t>
      </w:r>
      <w:r w:rsidR="005E2BA8">
        <w:rPr>
          <w:rStyle w:val="spellver"/>
          <w:rFonts w:ascii="Times New Roman" w:eastAsia="Times New Roman" w:hAnsi="Times New Roman" w:cs="Times New Roman"/>
          <w:sz w:val="24"/>
          <w:szCs w:val="24"/>
        </w:rPr>
        <w:t>’s</w:t>
      </w:r>
      <w:r w:rsidRPr="0064315C">
        <w:rPr>
          <w:rFonts w:ascii="Times New Roman" w:eastAsia="Times New Roman" w:hAnsi="Times New Roman" w:cs="Times New Roman"/>
          <w:sz w:val="24"/>
          <w:szCs w:val="24"/>
        </w:rPr>
        <w:t>, especially in Semarang</w:t>
      </w:r>
      <w:r w:rsidR="005E2BA8">
        <w:rPr>
          <w:rFonts w:ascii="Times New Roman" w:eastAsia="Times New Roman" w:hAnsi="Times New Roman" w:cs="Times New Roman"/>
          <w:sz w:val="24"/>
          <w:szCs w:val="24"/>
        </w:rPr>
        <w:t xml:space="preserve"> city</w:t>
      </w:r>
      <w:r w:rsidRPr="0064315C">
        <w:rPr>
          <w:rFonts w:ascii="Times New Roman" w:eastAsia="Times New Roman" w:hAnsi="Times New Roman" w:cs="Times New Roman"/>
          <w:sz w:val="24"/>
          <w:szCs w:val="24"/>
        </w:rPr>
        <w:t>,</w:t>
      </w:r>
      <w:r w:rsidR="005E2BA8">
        <w:rPr>
          <w:rFonts w:ascii="Times New Roman" w:eastAsia="Times New Roman" w:hAnsi="Times New Roman" w:cs="Times New Roman"/>
          <w:sz w:val="24"/>
          <w:szCs w:val="24"/>
        </w:rPr>
        <w:t xml:space="preserve"> </w:t>
      </w:r>
      <w:r w:rsidR="005E2BA8" w:rsidRPr="005E2BA8">
        <w:rPr>
          <w:rFonts w:ascii="Times New Roman" w:eastAsia="Times New Roman" w:hAnsi="Times New Roman" w:cs="Times New Roman"/>
          <w:sz w:val="24"/>
          <w:szCs w:val="24"/>
          <w:lang w:val="en"/>
        </w:rPr>
        <w:t>a mixture of urban and rural areas</w:t>
      </w:r>
      <w:r w:rsidR="005E2BA8">
        <w:rPr>
          <w:rFonts w:ascii="Times New Roman" w:eastAsia="Times New Roman" w:hAnsi="Times New Roman" w:cs="Times New Roman"/>
          <w:sz w:val="24"/>
          <w:szCs w:val="24"/>
          <w:lang w:val="en-ID"/>
        </w:rPr>
        <w:t xml:space="preserve">. </w:t>
      </w:r>
      <w:r w:rsidRPr="0064315C">
        <w:rPr>
          <w:rFonts w:ascii="Times New Roman" w:eastAsia="Times New Roman" w:hAnsi="Times New Roman" w:cs="Times New Roman"/>
          <w:sz w:val="24"/>
          <w:szCs w:val="24"/>
        </w:rPr>
        <w:t xml:space="preserve">Some research questions that can develop include how </w:t>
      </w:r>
      <w:r w:rsidR="0064315C" w:rsidRPr="0064315C">
        <w:rPr>
          <w:rFonts w:ascii="Times New Roman" w:eastAsia="Times New Roman" w:hAnsi="Times New Roman" w:cs="Times New Roman"/>
          <w:sz w:val="24"/>
          <w:szCs w:val="24"/>
        </w:rPr>
        <w:t xml:space="preserve">the identification and level of adoption of CBAS between </w:t>
      </w:r>
      <w:r w:rsidR="00B40317">
        <w:rPr>
          <w:rStyle w:val="spellver"/>
          <w:rFonts w:ascii="Times New Roman" w:eastAsia="Times New Roman" w:hAnsi="Times New Roman" w:cs="Times New Roman"/>
          <w:sz w:val="24"/>
          <w:szCs w:val="24"/>
        </w:rPr>
        <w:t>SME’S</w:t>
      </w:r>
      <w:r w:rsidR="005E2BA8">
        <w:rPr>
          <w:rStyle w:val="spellver"/>
          <w:rFonts w:ascii="Times New Roman" w:eastAsia="Times New Roman" w:hAnsi="Times New Roman" w:cs="Times New Roman"/>
          <w:sz w:val="24"/>
          <w:szCs w:val="24"/>
        </w:rPr>
        <w:t>’s</w:t>
      </w:r>
      <w:r w:rsidR="0064315C" w:rsidRPr="0064315C">
        <w:rPr>
          <w:rFonts w:ascii="Times New Roman" w:eastAsia="Times New Roman" w:hAnsi="Times New Roman" w:cs="Times New Roman"/>
          <w:sz w:val="24"/>
          <w:szCs w:val="24"/>
        </w:rPr>
        <w:t xml:space="preserve"> and the maturity level of CBAS is</w:t>
      </w:r>
      <w:r w:rsidRPr="0064315C">
        <w:rPr>
          <w:rFonts w:ascii="Times New Roman" w:eastAsia="Times New Roman" w:hAnsi="Times New Roman" w:cs="Times New Roman"/>
          <w:sz w:val="24"/>
          <w:szCs w:val="24"/>
        </w:rPr>
        <w:t xml:space="preserve"> taken between </w:t>
      </w:r>
      <w:r w:rsidR="00B40317">
        <w:rPr>
          <w:rStyle w:val="spellver"/>
          <w:rFonts w:ascii="Times New Roman" w:eastAsia="Times New Roman" w:hAnsi="Times New Roman" w:cs="Times New Roman"/>
          <w:sz w:val="24"/>
          <w:szCs w:val="24"/>
        </w:rPr>
        <w:t>SME’S</w:t>
      </w:r>
      <w:r w:rsidR="005E2BA8">
        <w:rPr>
          <w:rStyle w:val="spellver"/>
          <w:rFonts w:ascii="Times New Roman" w:eastAsia="Times New Roman" w:hAnsi="Times New Roman" w:cs="Times New Roman"/>
          <w:sz w:val="24"/>
          <w:szCs w:val="24"/>
        </w:rPr>
        <w:t>’s</w:t>
      </w:r>
      <w:r w:rsidRPr="0064315C">
        <w:rPr>
          <w:rStyle w:val="spellver"/>
          <w:rFonts w:ascii="Times New Roman" w:eastAsia="Times New Roman" w:hAnsi="Times New Roman" w:cs="Times New Roman"/>
          <w:sz w:val="24"/>
          <w:szCs w:val="24"/>
        </w:rPr>
        <w:t>.</w:t>
      </w:r>
      <w:r w:rsidRPr="0064315C">
        <w:rPr>
          <w:rFonts w:ascii="Times New Roman" w:eastAsia="Times New Roman" w:hAnsi="Times New Roman" w:cs="Times New Roman"/>
          <w:sz w:val="24"/>
          <w:szCs w:val="24"/>
        </w:rPr>
        <w:t xml:space="preserve"> The results of this study will serve as important indicators for the readiness of </w:t>
      </w:r>
      <w:r w:rsidR="00B40317">
        <w:rPr>
          <w:rStyle w:val="spellver"/>
          <w:rFonts w:ascii="Times New Roman" w:eastAsia="Times New Roman" w:hAnsi="Times New Roman" w:cs="Times New Roman"/>
          <w:sz w:val="24"/>
          <w:szCs w:val="24"/>
        </w:rPr>
        <w:t>SME’S</w:t>
      </w:r>
      <w:r w:rsidR="005E2BA8">
        <w:rPr>
          <w:rStyle w:val="spellver"/>
          <w:rFonts w:ascii="Times New Roman" w:eastAsia="Times New Roman" w:hAnsi="Times New Roman" w:cs="Times New Roman"/>
          <w:sz w:val="24"/>
          <w:szCs w:val="24"/>
        </w:rPr>
        <w:t>’s</w:t>
      </w:r>
      <w:r w:rsidRPr="0064315C">
        <w:rPr>
          <w:rStyle w:val="spellver"/>
          <w:rFonts w:ascii="Times New Roman" w:eastAsia="Times New Roman" w:hAnsi="Times New Roman" w:cs="Times New Roman"/>
          <w:sz w:val="24"/>
          <w:szCs w:val="24"/>
        </w:rPr>
        <w:t>.</w:t>
      </w:r>
      <w:r w:rsidRPr="0064315C">
        <w:rPr>
          <w:rFonts w:ascii="Times New Roman" w:eastAsia="Times New Roman" w:hAnsi="Times New Roman" w:cs="Times New Roman"/>
          <w:sz w:val="24"/>
          <w:szCs w:val="24"/>
        </w:rPr>
        <w:t xml:space="preserve"> The future challenges by </w:t>
      </w:r>
      <w:r w:rsidR="0064315C">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are adopting, which can accelerate the preparation of timely financial reports and contributions to the design of comprehensive computerized accounting systems.</w:t>
      </w:r>
    </w:p>
    <w:p w14:paraId="40C54553" w14:textId="77777777" w:rsidR="00BC37A1" w:rsidRPr="0064315C" w:rsidRDefault="00BC37A1" w:rsidP="0064315C">
      <w:pPr>
        <w:spacing w:after="0" w:line="240" w:lineRule="auto"/>
        <w:jc w:val="both"/>
        <w:rPr>
          <w:rFonts w:ascii="Times New Roman" w:hAnsi="Times New Roman" w:cs="Times New Roman"/>
          <w:sz w:val="24"/>
          <w:szCs w:val="24"/>
          <w:lang w:val="id-ID"/>
        </w:rPr>
      </w:pPr>
    </w:p>
    <w:p w14:paraId="6B014509" w14:textId="20157927" w:rsidR="00CB009A" w:rsidRDefault="00BC37A1" w:rsidP="0064315C">
      <w:pPr>
        <w:spacing w:after="0" w:line="240" w:lineRule="auto"/>
        <w:jc w:val="both"/>
        <w:rPr>
          <w:rFonts w:ascii="Times New Roman" w:hAnsi="Times New Roman" w:cs="Times New Roman"/>
          <w:b/>
          <w:bCs/>
          <w:sz w:val="24"/>
          <w:szCs w:val="24"/>
          <w:lang w:val="id-ID"/>
        </w:rPr>
      </w:pPr>
      <w:r w:rsidRPr="0064315C">
        <w:rPr>
          <w:rFonts w:ascii="Times New Roman" w:hAnsi="Times New Roman" w:cs="Times New Roman"/>
          <w:b/>
          <w:bCs/>
          <w:sz w:val="24"/>
          <w:szCs w:val="24"/>
          <w:lang w:val="id-ID"/>
        </w:rPr>
        <w:t>LITERATURE REVIEW</w:t>
      </w:r>
    </w:p>
    <w:p w14:paraId="72D5813E" w14:textId="77777777" w:rsidR="00896C2E" w:rsidRPr="0064315C" w:rsidRDefault="00896C2E" w:rsidP="0064315C">
      <w:pPr>
        <w:spacing w:after="0" w:line="240" w:lineRule="auto"/>
        <w:jc w:val="both"/>
        <w:rPr>
          <w:rFonts w:ascii="Times New Roman" w:hAnsi="Times New Roman" w:cs="Times New Roman"/>
          <w:b/>
          <w:bCs/>
          <w:sz w:val="24"/>
          <w:szCs w:val="24"/>
          <w:lang w:val="id-ID"/>
        </w:rPr>
      </w:pPr>
    </w:p>
    <w:p w14:paraId="6D1E4E95" w14:textId="50BB71AD" w:rsidR="0064315C" w:rsidRPr="0064315C" w:rsidRDefault="00BC37A1" w:rsidP="0064315C">
      <w:pPr>
        <w:pStyle w:val="NormalWeb"/>
        <w:tabs>
          <w:tab w:val="left" w:pos="720"/>
        </w:tabs>
        <w:spacing w:before="0" w:beforeAutospacing="0" w:after="0" w:afterAutospacing="0"/>
        <w:jc w:val="both"/>
        <w:rPr>
          <w:sz w:val="24"/>
          <w:szCs w:val="24"/>
        </w:rPr>
      </w:pPr>
      <w:r w:rsidRPr="0064315C">
        <w:rPr>
          <w:sz w:val="24"/>
          <w:szCs w:val="24"/>
          <w:lang w:val="id-ID"/>
        </w:rPr>
        <w:tab/>
      </w:r>
      <w:r w:rsidR="00B40317">
        <w:rPr>
          <w:rStyle w:val="spellver"/>
          <w:rFonts w:eastAsia="Times New Roman"/>
          <w:sz w:val="24"/>
          <w:szCs w:val="24"/>
        </w:rPr>
        <w:t>SME’S</w:t>
      </w:r>
      <w:r w:rsidR="005E2BA8">
        <w:rPr>
          <w:rStyle w:val="spellver"/>
          <w:rFonts w:eastAsia="Times New Roman"/>
          <w:sz w:val="24"/>
          <w:szCs w:val="24"/>
        </w:rPr>
        <w:t>’s</w:t>
      </w:r>
      <w:r w:rsidR="0064315C" w:rsidRPr="0064315C">
        <w:rPr>
          <w:sz w:val="24"/>
          <w:szCs w:val="24"/>
        </w:rPr>
        <w:t xml:space="preserve"> are business units managed by community groups and families. Data published by the Ministry of Cooperatives and </w:t>
      </w:r>
      <w:r w:rsidR="00B40317">
        <w:rPr>
          <w:rStyle w:val="spellver"/>
          <w:sz w:val="24"/>
          <w:szCs w:val="24"/>
        </w:rPr>
        <w:t>SME’S</w:t>
      </w:r>
      <w:r w:rsidR="0064315C" w:rsidRPr="0064315C">
        <w:rPr>
          <w:rStyle w:val="spellver"/>
          <w:sz w:val="24"/>
          <w:szCs w:val="24"/>
        </w:rPr>
        <w:t>'s</w:t>
      </w:r>
      <w:r w:rsidR="0064315C" w:rsidRPr="0064315C">
        <w:rPr>
          <w:sz w:val="24"/>
          <w:szCs w:val="24"/>
        </w:rPr>
        <w:t xml:space="preserve"> show that the number of </w:t>
      </w:r>
      <w:r w:rsidR="00B40317">
        <w:rPr>
          <w:rStyle w:val="spellver"/>
          <w:sz w:val="24"/>
          <w:szCs w:val="24"/>
        </w:rPr>
        <w:t>SME’S</w:t>
      </w:r>
      <w:r w:rsidR="005E2BA8">
        <w:rPr>
          <w:rStyle w:val="spellver"/>
          <w:sz w:val="24"/>
          <w:szCs w:val="24"/>
        </w:rPr>
        <w:t>’</w:t>
      </w:r>
      <w:r w:rsidR="0064315C" w:rsidRPr="0064315C">
        <w:rPr>
          <w:rStyle w:val="spellver"/>
          <w:sz w:val="24"/>
          <w:szCs w:val="24"/>
        </w:rPr>
        <w:t>s</w:t>
      </w:r>
      <w:r w:rsidR="0064315C" w:rsidRPr="0064315C">
        <w:rPr>
          <w:sz w:val="24"/>
          <w:szCs w:val="24"/>
        </w:rPr>
        <w:t xml:space="preserve"> at the end of 2016 was 58.2 million units and continues to increase. Absorption of </w:t>
      </w:r>
      <w:r w:rsidR="00766449" w:rsidRPr="0064315C">
        <w:rPr>
          <w:sz w:val="24"/>
          <w:szCs w:val="24"/>
        </w:rPr>
        <w:t>labour</w:t>
      </w:r>
      <w:r w:rsidR="0064315C" w:rsidRPr="0064315C">
        <w:rPr>
          <w:sz w:val="24"/>
          <w:szCs w:val="24"/>
        </w:rPr>
        <w:t xml:space="preserve"> can reach 97.04% of the total employment in Indonesia. The development of </w:t>
      </w:r>
      <w:r w:rsidR="00B40317">
        <w:rPr>
          <w:rStyle w:val="spellver"/>
          <w:sz w:val="24"/>
          <w:szCs w:val="24"/>
        </w:rPr>
        <w:t>SME’S</w:t>
      </w:r>
      <w:r w:rsidR="005E2BA8">
        <w:rPr>
          <w:rStyle w:val="spellver"/>
          <w:sz w:val="24"/>
          <w:szCs w:val="24"/>
        </w:rPr>
        <w:t>’s</w:t>
      </w:r>
      <w:r w:rsidR="0064315C" w:rsidRPr="0064315C">
        <w:rPr>
          <w:sz w:val="24"/>
          <w:szCs w:val="24"/>
        </w:rPr>
        <w:t xml:space="preserve"> in Central Java with the number of </w:t>
      </w:r>
      <w:r w:rsidR="00B40317">
        <w:rPr>
          <w:rStyle w:val="spellver"/>
          <w:sz w:val="24"/>
          <w:szCs w:val="24"/>
        </w:rPr>
        <w:t>SME’S</w:t>
      </w:r>
      <w:r w:rsidR="005E2BA8">
        <w:rPr>
          <w:rStyle w:val="spellver"/>
          <w:sz w:val="24"/>
          <w:szCs w:val="24"/>
        </w:rPr>
        <w:t>’</w:t>
      </w:r>
      <w:r w:rsidR="0064315C" w:rsidRPr="0064315C">
        <w:rPr>
          <w:rStyle w:val="spellver"/>
          <w:sz w:val="24"/>
          <w:szCs w:val="24"/>
        </w:rPr>
        <w:t>s</w:t>
      </w:r>
      <w:r w:rsidR="0064315C" w:rsidRPr="0064315C">
        <w:rPr>
          <w:sz w:val="24"/>
          <w:szCs w:val="24"/>
        </w:rPr>
        <w:t xml:space="preserve"> at the end of 2016 was 80,853 units</w:t>
      </w:r>
      <w:r w:rsidR="005E2BA8">
        <w:rPr>
          <w:sz w:val="24"/>
          <w:szCs w:val="24"/>
        </w:rPr>
        <w:t xml:space="preserve"> </w:t>
      </w:r>
      <w:r w:rsidR="005E2BA8">
        <w:rPr>
          <w:sz w:val="24"/>
          <w:szCs w:val="24"/>
        </w:rPr>
        <w:fldChar w:fldCharType="begin" w:fldLock="1"/>
      </w:r>
      <w:r w:rsidR="005E2BA8">
        <w:rPr>
          <w:sz w:val="24"/>
          <w:szCs w:val="24"/>
        </w:rPr>
        <w:instrText>ADDIN CSL_CITATION {"citationItems":[{"id":"ITEM-1","itemData":{"ISBN":"9786020922270","author":[{"dropping-particle":"","family":"BPS","given":"","non-dropping-particle":"","parse-names":false,"suffix":""}],"id":"ITEM-1","issued":{"date-parts":[["2018"]]},"number-of-pages":"1-28","publisher-place":"Semarang","title":"Potensi UKM Provinsi Jawa Tengah","type":"report"},"uris":["http://www.mendeley.com/documents/?uuid=241051a4-5d6a-407e-bc12-3d94425ed860"]}],"mendeley":{"formattedCitation":"(BPS, 2018)","plainTextFormattedCitation":"(BPS, 2018)","previouslyFormattedCitation":"(BPS, 2018)"},"properties":{"noteIndex":0},"schema":"https://github.com/citation-style-language/schema/raw/master/csl-citation.json"}</w:instrText>
      </w:r>
      <w:r w:rsidR="005E2BA8">
        <w:rPr>
          <w:sz w:val="24"/>
          <w:szCs w:val="24"/>
        </w:rPr>
        <w:fldChar w:fldCharType="separate"/>
      </w:r>
      <w:r w:rsidR="005E2BA8" w:rsidRPr="005E2BA8">
        <w:rPr>
          <w:noProof/>
          <w:sz w:val="24"/>
          <w:szCs w:val="24"/>
        </w:rPr>
        <w:t>(BPS, 2018)</w:t>
      </w:r>
      <w:r w:rsidR="005E2BA8">
        <w:rPr>
          <w:sz w:val="24"/>
          <w:szCs w:val="24"/>
        </w:rPr>
        <w:fldChar w:fldCharType="end"/>
      </w:r>
      <w:r w:rsidR="0064315C" w:rsidRPr="0064315C">
        <w:rPr>
          <w:sz w:val="24"/>
          <w:szCs w:val="24"/>
        </w:rPr>
        <w:t>.</w:t>
      </w:r>
    </w:p>
    <w:p w14:paraId="3EB9AB61" w14:textId="78F4466C" w:rsidR="0064315C" w:rsidRPr="0064315C" w:rsidRDefault="00B40317" w:rsidP="0064315C">
      <w:pPr>
        <w:pStyle w:val="NormalWeb"/>
        <w:tabs>
          <w:tab w:val="left" w:pos="720"/>
        </w:tabs>
        <w:spacing w:before="0" w:beforeAutospacing="0" w:after="0" w:afterAutospacing="0"/>
        <w:ind w:firstLine="720"/>
        <w:jc w:val="both"/>
        <w:rPr>
          <w:sz w:val="24"/>
          <w:szCs w:val="24"/>
        </w:rPr>
      </w:pPr>
      <w:r>
        <w:rPr>
          <w:rStyle w:val="spellver"/>
          <w:rFonts w:eastAsia="Times New Roman"/>
          <w:sz w:val="24"/>
          <w:szCs w:val="24"/>
        </w:rPr>
        <w:t>SME’S</w:t>
      </w:r>
      <w:r w:rsidR="005E2BA8">
        <w:rPr>
          <w:rStyle w:val="spellver"/>
          <w:rFonts w:eastAsia="Times New Roman"/>
          <w:sz w:val="24"/>
          <w:szCs w:val="24"/>
        </w:rPr>
        <w:t>’s</w:t>
      </w:r>
      <w:r w:rsidR="0064315C" w:rsidRPr="0064315C">
        <w:rPr>
          <w:sz w:val="24"/>
          <w:szCs w:val="24"/>
        </w:rPr>
        <w:t xml:space="preserve"> has a strategic role in developing all business, but it had constrained by some complex problems</w:t>
      </w:r>
      <w:r w:rsidR="005E2BA8">
        <w:rPr>
          <w:sz w:val="24"/>
          <w:szCs w:val="24"/>
        </w:rPr>
        <w:t xml:space="preserve"> </w:t>
      </w:r>
      <w:r w:rsidR="005E2BA8">
        <w:rPr>
          <w:sz w:val="24"/>
          <w:szCs w:val="24"/>
        </w:rPr>
        <w:fldChar w:fldCharType="begin" w:fldLock="1"/>
      </w:r>
      <w:r>
        <w:rPr>
          <w:sz w:val="24"/>
          <w:szCs w:val="24"/>
        </w:rPr>
        <w:instrText>ADDIN CSL_CITATION {"citationItems":[{"id":"ITEM-1","itemData":{"DOI":"10.1016/S2212-5671(12)00339-5","ISBN":"2212-5671","ISSN":"22125671","abstract":"We observed how an Indonesian SME using social media networks (Facebook and Twitter) for their business. The adoption of social media network to promote and conduct business in SMEs is quite new. We used Actor Network Theory (Callon, 1999; Latour, 2005; Law, 1999) to explain the adoption social media networks due to its ability to explain the adoption phenomenon as an interactive process between organisations and its environment rather than focusing on individual factors that may affecting the adoption (Kautz, 2004; Slappendel, 1996). The qualitative approach was deemed appropriate for this study since the use of a process-based perspective required a thorough analysis and understanding of the social media networks adoption process. The qualitative approach with semi-structured interviews allowed us to explore in depth all the factors and the interaction of all stakeholders within a social media networks adoption process by Indonesian SME(Creswell, 2003; Leedy &amp;amp; Ormrod, 2005). As a result we found a number of factors that enable the success of using social media networks for supporting business.","author":[{"dropping-particle":"","family":"Sarosa","given":"Samiaji","non-dropping-particle":"","parse-names":false,"suffix":""}],"container-title":"Procedia Economics and Finance","id":"ITEM-1","issued":{"date-parts":[["2012"]]},"page":"244-254","title":"Adoption of Social Media Networks by Indonesian SME: A Case Study","type":"article-journal","volume":"4"},"uris":["http://www.mendeley.com/documents/?uuid=7ba56104-f225-3b6b-a88c-2258f192b46b"]}],"mendeley":{"formattedCitation":"(Sarosa, 2012)","plainTextFormattedCitation":"(Sarosa, 2012)","previouslyFormattedCitation":"(Sarosa, 2012)"},"properties":{"noteIndex":0},"schema":"https://github.com/citation-style-language/schema/raw/master/csl-citation.json"}</w:instrText>
      </w:r>
      <w:r w:rsidR="005E2BA8">
        <w:rPr>
          <w:sz w:val="24"/>
          <w:szCs w:val="24"/>
        </w:rPr>
        <w:fldChar w:fldCharType="separate"/>
      </w:r>
      <w:r w:rsidR="005E2BA8" w:rsidRPr="005E2BA8">
        <w:rPr>
          <w:noProof/>
          <w:sz w:val="24"/>
          <w:szCs w:val="24"/>
        </w:rPr>
        <w:t>(Sarosa, 2012)</w:t>
      </w:r>
      <w:r w:rsidR="005E2BA8">
        <w:rPr>
          <w:sz w:val="24"/>
          <w:szCs w:val="24"/>
        </w:rPr>
        <w:fldChar w:fldCharType="end"/>
      </w:r>
      <w:r w:rsidR="0064315C" w:rsidRPr="0064315C">
        <w:rPr>
          <w:sz w:val="24"/>
          <w:szCs w:val="24"/>
        </w:rPr>
        <w:t xml:space="preserve">. Indonesian </w:t>
      </w:r>
      <w:r>
        <w:rPr>
          <w:rStyle w:val="spellver"/>
          <w:rFonts w:eastAsia="Times New Roman"/>
          <w:sz w:val="24"/>
          <w:szCs w:val="24"/>
        </w:rPr>
        <w:t>SME’S</w:t>
      </w:r>
      <w:r w:rsidR="005E2BA8">
        <w:rPr>
          <w:rStyle w:val="spellver"/>
          <w:rFonts w:eastAsia="Times New Roman"/>
          <w:sz w:val="24"/>
          <w:szCs w:val="24"/>
        </w:rPr>
        <w:t>’s</w:t>
      </w:r>
      <w:r w:rsidR="005E2BA8" w:rsidRPr="0064315C">
        <w:rPr>
          <w:sz w:val="24"/>
          <w:szCs w:val="24"/>
        </w:rPr>
        <w:t xml:space="preserve"> </w:t>
      </w:r>
      <w:r w:rsidR="0064315C" w:rsidRPr="0064315C">
        <w:rPr>
          <w:sz w:val="24"/>
          <w:szCs w:val="24"/>
        </w:rPr>
        <w:t xml:space="preserve">carry out their business activities using traditional methods. On the other hand, companies compete through the use of sophisticated </w:t>
      </w:r>
      <w:r w:rsidR="0064315C">
        <w:rPr>
          <w:sz w:val="24"/>
          <w:szCs w:val="24"/>
        </w:rPr>
        <w:t>IT</w:t>
      </w:r>
      <w:r w:rsidR="0064315C" w:rsidRPr="0064315C">
        <w:rPr>
          <w:sz w:val="24"/>
          <w:szCs w:val="24"/>
        </w:rPr>
        <w:t xml:space="preserve"> technology to win the competition. </w:t>
      </w:r>
      <w:r w:rsidR="0064315C">
        <w:rPr>
          <w:sz w:val="24"/>
          <w:szCs w:val="24"/>
        </w:rPr>
        <w:t>IT</w:t>
      </w:r>
      <w:r w:rsidR="0064315C" w:rsidRPr="0064315C">
        <w:rPr>
          <w:sz w:val="24"/>
          <w:szCs w:val="24"/>
        </w:rPr>
        <w:t xml:space="preserve"> also plays an essential role in quality economic decision making </w:t>
      </w:r>
      <w:r w:rsidR="00766449">
        <w:rPr>
          <w:sz w:val="24"/>
          <w:szCs w:val="24"/>
        </w:rPr>
        <w:fldChar w:fldCharType="begin" w:fldLock="1"/>
      </w:r>
      <w:r w:rsidR="00766449">
        <w:rPr>
          <w:sz w:val="24"/>
          <w:szCs w:val="24"/>
        </w:rPr>
        <w:instrText>ADDIN CSL_CITATION {"citationItems":[{"id":"ITEM-1","itemData":{"abstract":"SMEs play a very important role in Indonesia's economy and have a great potential for strengthening the real sector in Indonesia. But there has not been no appropriate infrastructure yet which is accounting system to show the business feasibility. Convection business in Tingkir Lor Village had been started by a family, but has gotten bigger now. This business has many strengths and weaknesses. Based on the condition and background, the proposed-accounting system has been developed. It has been also successfully tested for a month transaction and revised. Adding knowledge management into accounting system is an alternative way to develop the proposed-accounting system. The four modes of knowledge creation will facilitate the business and its owner to add some modules in accounting system and to reengineer the business process.","author":[{"dropping-particle":"","family":"Haryani","given":"Endang","non-dropping-particle":"","parse-names":false,"suffix":""}],"container-title":"Journal of Arts, Science and Commerce","id":"ITEM-1","issue":"April 2012","issued":{"date-parts":[["2012"]]},"page":"104-112","title":"Accounting System for Small Business in Indonesia ( Case Study Convection Business in Tingkir Lor Village )","type":"article-journal","volume":"2"},"uris":["http://www.mendeley.com/documents/?uuid=b50950de-6633-4ffe-b3b6-a13f8a13ce71"]}],"mendeley":{"formattedCitation":"(Haryani, 2012)","plainTextFormattedCitation":"(Haryani, 2012)","previouslyFormattedCitation":"(Haryani, 2012)"},"properties":{"noteIndex":0},"schema":"https://github.com/citation-style-language/schema/raw/master/csl-citation.json"}</w:instrText>
      </w:r>
      <w:r w:rsidR="00766449">
        <w:rPr>
          <w:sz w:val="24"/>
          <w:szCs w:val="24"/>
        </w:rPr>
        <w:fldChar w:fldCharType="separate"/>
      </w:r>
      <w:r w:rsidR="00766449" w:rsidRPr="00766449">
        <w:rPr>
          <w:noProof/>
          <w:sz w:val="24"/>
          <w:szCs w:val="24"/>
        </w:rPr>
        <w:t>(Haryani, 2012)</w:t>
      </w:r>
      <w:r w:rsidR="00766449">
        <w:rPr>
          <w:sz w:val="24"/>
          <w:szCs w:val="24"/>
        </w:rPr>
        <w:fldChar w:fldCharType="end"/>
      </w:r>
      <w:r w:rsidR="0064315C" w:rsidRPr="0064315C">
        <w:rPr>
          <w:sz w:val="24"/>
          <w:szCs w:val="24"/>
        </w:rPr>
        <w:t>. Small business managers and cooperatives stated that they did not have accounting knowledge, and many of them did not understand the importance of recording and bookkeeping for business continuity</w:t>
      </w:r>
      <w:r>
        <w:rPr>
          <w:sz w:val="24"/>
          <w:szCs w:val="24"/>
        </w:rPr>
        <w:t xml:space="preserve"> </w:t>
      </w:r>
      <w:r>
        <w:rPr>
          <w:sz w:val="24"/>
          <w:szCs w:val="24"/>
        </w:rPr>
        <w:fldChar w:fldCharType="begin" w:fldLock="1"/>
      </w:r>
      <w:r>
        <w:rPr>
          <w:sz w:val="24"/>
          <w:szCs w:val="24"/>
        </w:rPr>
        <w:instrText>ADDIN CSL_CITATION {"citationItems":[{"id":"ITEM-1","itemData":{"abstract":"Although the wide adoption of Internet banking service in developed countries, its application is still low in developing countries like Yemen. Moreover, there is a dearth of empirical research on Internet banking services in Yemen and this makes it necessary to carry out research on adoption of Internet banking service. The purpose of this study is to examine and investigate the main factors which influence the adoption of Internet banking services by Small and Medium Enterprise (SME) managers or owners in Yemen. The research framework consists of seven latent variables, four exogenous variables and three endogenous variables. Out of 920 SME managers or owners located in Sana’a (capital city), 311 respondents (35% response rate) were eventually used to analyze the data using Structural Equation Modeling (SEM) to examine causal and mediating relationship between the latent variables. The results of the study indicate that usefulness and ease of use are significant and positive effect towards Internet banking services adoption (IBSA). It also reveals that ICT readiness, financial institution support and competitive pressure are significant and positive effect towards usefulness and ease of use. It is found that usefulness, ease of use and regulatory support are significant towards (Internet Banking Services Adoption (IBSA). It can be concluded that TAM is found to be a good and suitable underpinning theory to explain IBSA factors in Yemen by achievement of model goodness of fit for the GOF index. The study also discussed implications for Yemeni contexts. © Nabil Hussein Al-Fahim, 2016.","author":[{"dropping-particle":"","family":"Al-Fahim","given":"N H","non-dropping-particle":"","parse-names":false,"suffix":""},{"dropping-particle":"","family":"Wan Jusoh","given":"W J","non-dropping-particle":"","parse-names":false,"suffix":""},{"dropping-particle":"","family":"Abideen","given":"A","non-dropping-particle":"","parse-names":false,"suffix":""}],"container-title":"Journal of Internet Banking and Commerce","id":"ITEM-1","issue":"Special Issue 5","issued":{"date-parts":[["2016"]]},"title":"An Examination Factors Influencing the Intention to Adopt Internet Banking Among SMES in Yemen: Using an Extension of The Technology Acceptance Model (TAM)","type":"article-journal","volume":"21"},"uris":["http://www.mendeley.com/documents/?uuid=5efee21d-46a3-4de2-9c61-e1fddd61bfc1"]}],"mendeley":{"formattedCitation":"(Al-Fahim, Wan Jusoh, &amp; Abideen, 2016)","plainTextFormattedCitation":"(Al-Fahim, Wan Jusoh, &amp; Abideen, 2016)","previouslyFormattedCitation":"(Al-Fahim, Wan Jusoh, &amp; Abideen, 2016)"},"properties":{"noteIndex":0},"schema":"https://github.com/citation-style-language/schema/raw/master/csl-citation.json"}</w:instrText>
      </w:r>
      <w:r>
        <w:rPr>
          <w:sz w:val="24"/>
          <w:szCs w:val="24"/>
        </w:rPr>
        <w:fldChar w:fldCharType="separate"/>
      </w:r>
      <w:r w:rsidRPr="00B40317">
        <w:rPr>
          <w:noProof/>
          <w:sz w:val="24"/>
          <w:szCs w:val="24"/>
        </w:rPr>
        <w:t>(Al-Fahim, Wan Jusoh, &amp; Abideen, 2016)</w:t>
      </w:r>
      <w:r>
        <w:rPr>
          <w:sz w:val="24"/>
          <w:szCs w:val="24"/>
        </w:rPr>
        <w:fldChar w:fldCharType="end"/>
      </w:r>
      <w:r w:rsidR="0064315C" w:rsidRPr="0064315C">
        <w:rPr>
          <w:sz w:val="24"/>
          <w:szCs w:val="24"/>
        </w:rPr>
        <w:t xml:space="preserve">. Small entrepreneurs see that the accounting process is not too necessary to apply. The same goes for </w:t>
      </w:r>
      <w:r>
        <w:rPr>
          <w:sz w:val="24"/>
          <w:szCs w:val="24"/>
        </w:rPr>
        <w:t>this</w:t>
      </w:r>
      <w:r w:rsidR="0064315C" w:rsidRPr="0064315C">
        <w:rPr>
          <w:sz w:val="24"/>
          <w:szCs w:val="24"/>
        </w:rPr>
        <w:t xml:space="preserve">, where be in reality, most </w:t>
      </w:r>
      <w:r>
        <w:rPr>
          <w:rStyle w:val="spellver"/>
          <w:sz w:val="24"/>
          <w:szCs w:val="24"/>
        </w:rPr>
        <w:t>SME’S</w:t>
      </w:r>
      <w:r w:rsidR="0064315C" w:rsidRPr="0064315C">
        <w:rPr>
          <w:rStyle w:val="spellver"/>
          <w:sz w:val="24"/>
          <w:szCs w:val="24"/>
        </w:rPr>
        <w:t>s</w:t>
      </w:r>
      <w:r w:rsidR="0064315C" w:rsidRPr="0064315C">
        <w:rPr>
          <w:sz w:val="24"/>
          <w:szCs w:val="24"/>
        </w:rPr>
        <w:t xml:space="preserve"> in the Semarang have not organized and used accounting in managing their businesses </w:t>
      </w:r>
      <w:r w:rsidR="00766449">
        <w:rPr>
          <w:sz w:val="24"/>
          <w:szCs w:val="24"/>
        </w:rPr>
        <w:fldChar w:fldCharType="begin" w:fldLock="1"/>
      </w:r>
      <w:r w:rsidR="000C70F7">
        <w:rPr>
          <w:sz w:val="24"/>
          <w:szCs w:val="24"/>
        </w:rPr>
        <w:instrText>ADDIN CSL_CITATION {"citationItems":[{"id":"ITEM-1","itemData":{"DOI":"10.1002/asia.201100711","ISBN":"9780549708759","ISSN":"1861-4728","abstract":"Building upon Rogers' Paradigm of the adoption of an Innovation by an Individual within a Social System (Rogers, 1962), this dissertation proposes a simple but robust theoretical adoption framework, which classifies innovation adoption factors into three dimensions: Decision Entity (DE: an individual or an organization), Decision Object (DO: the information technology to be adopted), and Decision Context (DC: the environment where a decision is made). I operationalize the classification framework through an empirical investigation of critical factors underlying the adoption of the online direct sales channel (ODSC) by small and medium-sized enterprises (SMEs). Synthesizing existing studies on the adoption of e-Commerce technologies among SMEs, I propose a research model on the impact of DE, DO and DC factors on an SMEs' behavioral intention to embrace ODSC. Those factors include perceived relative advantage and perceived ease of use (DO factors), risk propensity, resource slack, and expertise in the Internet (DE factors), and perceived competitive pressure (DC factor). I develop, validate, and administer an Internet-based survey to a sample of SMEs in the State of Ohio in the United States. Structural Equation Modeling (SEM) on an initial model and a revised model reveals that DE factors including risk propensity and resource slack, DO factors including perceived relative advantage and perceived ease of use, and a DC factor, perceived competitive pressure, significantly impact, directly or/and indirectly, SMEs' behavioral intention to embrace ODSC. Expertise (a DE factor) is found not to have any direct or indirect effect on an SME' behavioral intention to embrace ODSC. This dissertation has several significant contributions: First, the classification model proposed in this dissertation not merely provides a simple but robust framework for categorizing extant IS adoption factors in the literature, but also provides an effective approach for identifying new factors in future IS adoption studies. Second, the ODSC Model, which is empirically tested in this dissertation, will not only enhance our knowledge of SMEs' adoption of ODSC, but also improve our understanding of the adoption and diffusion of IS innovations among SMEs in general. Finally, the findings of this study also provide useful information that may help policy-makers and business decision-makers create a favorable environment that stimulates the adoption and use of ODSC among SMEs.","author":[{"dropping-particle":"","family":"Li","given":"Xiaolin","non-dropping-particle":"","parse-names":false,"suffix":""}],"container-title":"ProQuest Dissertations and Theses","id":"ITEM-1","issued":{"date-parts":[["2008"]]},"number-of-pages":"142","publisher":"Kent State University","title":"An empirical examination of factors affecting adoption of an online direct sales channel by small and medium-sized enterprises","type":"thesis"},"uris":["http://www.mendeley.com/documents/?uuid=f7135881-3884-448f-9bff-b15110248984"]},{"id":"ITEM-2","itemData":{"DOI":"10.1108/17506200910943661","ISSN":"1750-6204","abstract":"Purpose – The Indonesian government has been trying to support the development of small and medium enterprises (SMEs) in the country, as these enterprises are expected to play a crucial role not only for employment creation but also for GDP formation and export development. The paper aims to address the following three questions. First, are networks important for the development of SME clusters, especially for those involved in export activities? Second, in what type of clusters are networks well developed? Third, what is the role of government; does it also play as an important network for SME cluster development? Design/methodology/approach – This paper is based on an ongoing research on the importance of networks in the development of export-oriented SME clusters in Indonesia. Although the paper also discusses other important issues related to the development of SMEs in the country, i.e. constraints facing the enterprises and women entrepreneurs, the paper focuses on the importance of networks. Findings – First, SMEs are of overwhelming importance to Indonesia because they account for more than 90 percent of all firms outside of the agricultural sector. Second, the main constraints faced by small entrepreneurs are, lack of finance and difficulties in marketing. Third, the representation of women entrepreneurs in Indonesia is still relatively low which can be attributed to various factors, e.g. low level of education and lack of training opportunities that make Indonesian women severely disadvantaged in both the economy and society. Finally, although in general Indonesia is not well represented with small and medium industrial clusters that feed into global commodity chains, some clusters have gradually become export-oriented. Among many factors, well developed networks especially with traders, trading houses, and foreign tourists are indeed an important factor for their increasingly export activities. Even these agents have played more important role than supports from government for their successful export. Originality/value – The paper examines the importance of networks for the export-oriented SME clusters in Indonesia. Keywords","author":[{"dropping-particle":"","family":"Tambunan","given":"Tulus.","non-dropping-particle":"","parse-names":false,"suffix":""}],"container-title":"Journal of Enterprising Communities: People and Places in the Global Economy","id":"ITEM-2","issue":"1","issued":{"date-parts":[["2009"]]},"page":"25-58","title":"Export-Oriented Small and Medium Industry Clusters in Indonesia","type":"article-journal","volume":"3"},"uris":["http://www.mendeley.com/documents/?uuid=43920633-7a2e-4ef6-86ef-12350ba580d3"]},{"id":"ITEM-3","itemData":{"abstract":"This study aims to investigate the alignment between Accounting Information Systems ( AIS ) and the business strategy as well as the factors that can influence the alignment of the Small and Medium Enterprises ( SMEs ) in surrounding Surabaya. Cluster analysis is used to find two sets of groups which could be considered more aligned and less aligned. By using chi - square and independent sample t – test, alignment’s score of AIS for both groups is tested on some factors, such as, the complexity of information technology , knowledge and commitment of the manager / owner, the existence of external and internal experts, and the size of the company . The results indicates that the complexity of information technology, knowledge of manager / owner, and the existence of internal experts relates to the AIS alignment in SME’s surrounding Surabaya","author":[{"dropping-particle":"","family":"Widyaningdyah","given":"Agnes Utari","non-dropping-particle":"","parse-names":false,"suffix":""}],"container-title":"Jurnal Keuangan dan Perbankan","id":"ITEM-3","issue":"1","issued":{"date-parts":[["2014"]]},"page":"82-101","title":"Adopsi Sistem Informasi Akuntansi Pada Usaha Kecil Dan Menengah: Sudahkah Selaras? Studi Empiris Pada Usaha Kecil Dan Menengah Di Surabaya Dan Sekitarnya","type":"article-journal","volume":"11"},"uris":["http://www.mendeley.com/documents/?uuid=556b52d7-ea16-4621-b31c-d99421f33e80"]}],"mendeley":{"formattedCitation":"(Li, 2008; Tambunan, 2009; Widyaningdyah, 2014)","plainTextFormattedCitation":"(Li, 2008; Tambunan, 2009; Widyaningdyah, 2014)","previouslyFormattedCitation":"(Li, 2008; Tambunan, 2009; Widyaningdyah, 2014)"},"properties":{"noteIndex":0},"schema":"https://github.com/citation-style-language/schema/raw/master/csl-citation.json"}</w:instrText>
      </w:r>
      <w:r w:rsidR="00766449">
        <w:rPr>
          <w:sz w:val="24"/>
          <w:szCs w:val="24"/>
        </w:rPr>
        <w:fldChar w:fldCharType="separate"/>
      </w:r>
      <w:r w:rsidR="00766449" w:rsidRPr="00766449">
        <w:rPr>
          <w:noProof/>
          <w:sz w:val="24"/>
          <w:szCs w:val="24"/>
        </w:rPr>
        <w:t>(Li, 2008; Tambunan, 2009; Widyaningdyah, 2014)</w:t>
      </w:r>
      <w:r w:rsidR="00766449">
        <w:rPr>
          <w:sz w:val="24"/>
          <w:szCs w:val="24"/>
        </w:rPr>
        <w:fldChar w:fldCharType="end"/>
      </w:r>
      <w:r w:rsidR="0064315C" w:rsidRPr="0064315C">
        <w:rPr>
          <w:sz w:val="24"/>
          <w:szCs w:val="24"/>
        </w:rPr>
        <w:t>.</w:t>
      </w:r>
    </w:p>
    <w:p w14:paraId="73F08ED0" w14:textId="77777777" w:rsidR="0064315C" w:rsidRPr="0064315C" w:rsidRDefault="0064315C" w:rsidP="0064315C">
      <w:pPr>
        <w:pStyle w:val="NormalWeb"/>
        <w:tabs>
          <w:tab w:val="left" w:pos="720"/>
        </w:tabs>
        <w:spacing w:before="0" w:beforeAutospacing="0" w:after="0" w:afterAutospacing="0"/>
        <w:ind w:firstLine="720"/>
        <w:jc w:val="both"/>
        <w:rPr>
          <w:sz w:val="24"/>
          <w:szCs w:val="24"/>
        </w:rPr>
      </w:pPr>
    </w:p>
    <w:p w14:paraId="1961C3FE" w14:textId="5D6F52D4" w:rsidR="0064315C" w:rsidRPr="0064315C" w:rsidRDefault="0064315C" w:rsidP="0064315C">
      <w:pPr>
        <w:tabs>
          <w:tab w:val="left" w:pos="720"/>
        </w:tabs>
        <w:spacing w:line="240" w:lineRule="auto"/>
        <w:jc w:val="both"/>
        <w:rPr>
          <w:rFonts w:ascii="Times New Roman" w:eastAsia="Times New Roman" w:hAnsi="Times New Roman" w:cs="Times New Roman"/>
          <w:sz w:val="24"/>
          <w:szCs w:val="24"/>
          <w:lang w:eastAsia="id-ID"/>
        </w:rPr>
      </w:pPr>
      <w:r w:rsidRPr="0064315C">
        <w:rPr>
          <w:rFonts w:ascii="Times New Roman" w:eastAsia="Times New Roman" w:hAnsi="Times New Roman" w:cs="Times New Roman"/>
          <w:sz w:val="24"/>
          <w:szCs w:val="24"/>
          <w:lang w:eastAsia="id-ID"/>
        </w:rPr>
        <w:tab/>
      </w:r>
      <w:r w:rsidR="00B40317">
        <w:rPr>
          <w:rFonts w:ascii="Times New Roman" w:eastAsia="Times New Roman" w:hAnsi="Times New Roman" w:cs="Times New Roman"/>
          <w:sz w:val="24"/>
          <w:szCs w:val="24"/>
          <w:lang w:eastAsia="id-ID"/>
        </w:rPr>
        <w:t>SME’S</w:t>
      </w:r>
      <w:r w:rsidR="005E2BA8">
        <w:rPr>
          <w:rFonts w:ascii="Times New Roman" w:eastAsia="Times New Roman" w:hAnsi="Times New Roman" w:cs="Times New Roman"/>
          <w:sz w:val="24"/>
          <w:szCs w:val="24"/>
          <w:lang w:eastAsia="id-ID"/>
        </w:rPr>
        <w:t>’</w:t>
      </w:r>
      <w:r w:rsidRPr="0064315C">
        <w:rPr>
          <w:rFonts w:ascii="Times New Roman" w:eastAsia="Times New Roman" w:hAnsi="Times New Roman" w:cs="Times New Roman"/>
          <w:sz w:val="24"/>
          <w:szCs w:val="24"/>
          <w:lang w:eastAsia="id-ID"/>
        </w:rPr>
        <w:t>s,</w:t>
      </w:r>
      <w:r w:rsidRPr="0064315C">
        <w:rPr>
          <w:rFonts w:ascii="Times New Roman" w:eastAsia="Times New Roman" w:hAnsi="Times New Roman" w:cs="Times New Roman"/>
          <w:sz w:val="24"/>
          <w:szCs w:val="24"/>
        </w:rPr>
        <w:t xml:space="preserve"> as other profit organizations, are expected to strive to achieve profitability through the value of product or service quality competitiveness. According to the globalization of trade, investment, and dynamic technology, it forces </w:t>
      </w:r>
      <w:r w:rsidR="00B40317">
        <w:rPr>
          <w:rStyle w:val="spellver"/>
          <w:rFonts w:ascii="Times New Roman" w:eastAsia="Times New Roman" w:hAnsi="Times New Roman" w:cs="Times New Roman"/>
          <w:sz w:val="24"/>
          <w:szCs w:val="24"/>
        </w:rPr>
        <w:t>SME’S’s</w:t>
      </w:r>
      <w:r w:rsidRPr="0064315C">
        <w:rPr>
          <w:rFonts w:ascii="Times New Roman" w:eastAsia="Times New Roman" w:hAnsi="Times New Roman" w:cs="Times New Roman"/>
          <w:sz w:val="24"/>
          <w:szCs w:val="24"/>
        </w:rPr>
        <w:t xml:space="preserve"> to prepare facing competition in the future </w:t>
      </w:r>
      <w:r w:rsidR="00766449">
        <w:rPr>
          <w:rFonts w:ascii="Times New Roman" w:eastAsia="Times New Roman" w:hAnsi="Times New Roman" w:cs="Times New Roman"/>
          <w:sz w:val="24"/>
          <w:szCs w:val="24"/>
        </w:rPr>
        <w:fldChar w:fldCharType="begin" w:fldLock="1"/>
      </w:r>
      <w:r w:rsidR="00766449">
        <w:rPr>
          <w:rFonts w:ascii="Times New Roman" w:eastAsia="Times New Roman" w:hAnsi="Times New Roman" w:cs="Times New Roman"/>
          <w:sz w:val="24"/>
          <w:szCs w:val="24"/>
        </w:rPr>
        <w:instrText>ADDIN CSL_CITATION {"citationItems":[{"id":"ITEM-1","itemData":{"abstract":"Information System has become a strategic lever for enterprises. It contributes effectively to align business processes on strategies of enterprises. It is regarded as an increase in productivity and effectiveness. So, many organizations are currently involved in implementing sustainable Information System and a large number of studies have been conducted during the last decade in order to define the success factors of information system. Thus, many studies on maturity model have been carried out. Some of these studies are referred to the maturity model of Information System. In this article, the researchers report on development of maturity models designed specifically for information system. This model is based on three components derived from Maturity Model for Information Security Management, OPM3 for Project Management Maturity Model and processes of COBIT for IT governance. Thus, their proposed model defines three maturity stages that corporate a strong Information System to support objectives/goals of organizations. It provides a very practical structure with which/that enables to assess and improve Information System Implementation.","author":[{"dropping-particle":"","family":"Matrane","given":"Oussama","non-dropping-particle":"","parse-names":false,"suffix":""},{"dropping-particle":"","family":"Talea","given":"Mohammed","non-dropping-particle":"","parse-names":false,"suffix":""},{"dropping-particle":"","family":"Okar","given":"Chafik","non-dropping-particle":"","parse-names":false,"suffix":""}],"container-title":"2015 International Journal of Computer Science Issues","id":"ITEM-1","issue":"6","issued":{"date-parts":[["2015"]]},"page":"71-78","title":"Towards A New Maturity Model for Information System","type":"article-journal","volume":"4"},"uris":["http://www.mendeley.com/documents/?uuid=bf033a14-ff78-4543-8f3e-1f46a34016a8"]}],"mendeley":{"formattedCitation":"(Matrane et al., 2015)","plainTextFormattedCitation":"(Matrane et al., 2015)","previouslyFormattedCitation":"(Matrane et al., 2015)"},"properties":{"noteIndex":0},"schema":"https://github.com/citation-style-language/schema/raw/master/csl-citation.json"}</w:instrText>
      </w:r>
      <w:r w:rsidR="00766449">
        <w:rPr>
          <w:rFonts w:ascii="Times New Roman" w:eastAsia="Times New Roman" w:hAnsi="Times New Roman" w:cs="Times New Roman"/>
          <w:sz w:val="24"/>
          <w:szCs w:val="24"/>
        </w:rPr>
        <w:fldChar w:fldCharType="separate"/>
      </w:r>
      <w:r w:rsidR="00766449" w:rsidRPr="00766449">
        <w:rPr>
          <w:rFonts w:ascii="Times New Roman" w:eastAsia="Times New Roman" w:hAnsi="Times New Roman" w:cs="Times New Roman"/>
          <w:noProof/>
          <w:sz w:val="24"/>
          <w:szCs w:val="24"/>
        </w:rPr>
        <w:t>(Matrane et al., 2015)</w:t>
      </w:r>
      <w:r w:rsidR="00766449">
        <w:rP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Therefore, it's possible if financial resources and the use of technology are relevant, among other factors, available and adequate, cost-effective, and use properly </w:t>
      </w:r>
      <w:r w:rsidR="00766449">
        <w:rPr>
          <w:rFonts w:ascii="Times New Roman" w:eastAsia="Times New Roman" w:hAnsi="Times New Roman" w:cs="Times New Roman"/>
          <w:sz w:val="24"/>
          <w:szCs w:val="24"/>
        </w:rPr>
        <w:fldChar w:fldCharType="begin" w:fldLock="1"/>
      </w:r>
      <w:r w:rsidR="00766449">
        <w:rPr>
          <w:rFonts w:ascii="Times New Roman" w:eastAsia="Times New Roman" w:hAnsi="Times New Roman" w:cs="Times New Roman"/>
          <w:sz w:val="24"/>
          <w:szCs w:val="24"/>
        </w:rPr>
        <w:instrText>ADDIN CSL_CITATION {"citationItems":[{"id":"ITEM-1","itemData":{"DOI":"10.1111/j.1936-4490.1998.tb00161.x","ISSN":"0825-0383","abstract":"This study reports results obtained through a mail survey of 244 small business enterprises based in Quebec. Using results from past research based on information processing and information systems theory, we distinguish between the provision of internal and external information. Analysis of the data shows that contrary to expectations, structural organicity interacts negatively with IT to explain the provision of internal information. The specific structural dimension that contributes to this interaction effect is horizontal differentiation. Both results suggest that increasing deployment of IT improves the provision of internal information more rapidly when horizontal differentiation is low No such interaction effect was found to explain the provision of external information.","author":[{"dropping-particle":"El","family":"Louadi","given":"Mohamed","non-dropping-particle":"","parse-names":false,"suffix":""}],"container-title":"Canadian Journal of Administrative Sciences","id":"ITEM-1","issue":"2","issued":{"date-parts":[["2009"]]},"page":"180-199","title":"The Relationship Among Organization Structure, Information Technology and Information Processing in Small Canadian Firms","type":"article-journal","volume":"15"},"uris":["http://www.mendeley.com/documents/?uuid=59f8919d-9771-4990-9007-ce6e39bf52a0"]}],"mendeley":{"formattedCitation":"(Louadi, 2009)","plainTextFormattedCitation":"(Louadi, 2009)","previouslyFormattedCitation":"(Louadi, 2009)"},"properties":{"noteIndex":0},"schema":"https://github.com/citation-style-language/schema/raw/master/csl-citation.json"}</w:instrText>
      </w:r>
      <w:r w:rsidR="00766449">
        <w:rPr>
          <w:rFonts w:ascii="Times New Roman" w:eastAsia="Times New Roman" w:hAnsi="Times New Roman" w:cs="Times New Roman"/>
          <w:sz w:val="24"/>
          <w:szCs w:val="24"/>
        </w:rPr>
        <w:fldChar w:fldCharType="separate"/>
      </w:r>
      <w:r w:rsidR="00766449" w:rsidRPr="00766449">
        <w:rPr>
          <w:rFonts w:ascii="Times New Roman" w:eastAsia="Times New Roman" w:hAnsi="Times New Roman" w:cs="Times New Roman"/>
          <w:noProof/>
          <w:sz w:val="24"/>
          <w:szCs w:val="24"/>
        </w:rPr>
        <w:t>(Louadi, 2009)</w:t>
      </w:r>
      <w:r w:rsidR="00766449">
        <w:rP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In recent market competition, </w:t>
      </w:r>
      <w:r w:rsidR="00B40317">
        <w:rPr>
          <w:rStyle w:val="spellver"/>
          <w:rFonts w:ascii="Times New Roman" w:eastAsia="Times New Roman" w:hAnsi="Times New Roman" w:cs="Times New Roman"/>
          <w:sz w:val="24"/>
          <w:szCs w:val="24"/>
        </w:rPr>
        <w:t>SME’S’s</w:t>
      </w:r>
      <w:r w:rsidRPr="0064315C">
        <w:rPr>
          <w:rFonts w:ascii="Times New Roman" w:eastAsia="Times New Roman" w:hAnsi="Times New Roman" w:cs="Times New Roman"/>
          <w:sz w:val="24"/>
          <w:szCs w:val="24"/>
        </w:rPr>
        <w:t xml:space="preserve"> needs to recognize that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has the potential to increase productivity, quality, and performance </w:t>
      </w:r>
      <w:r w:rsidRPr="0064315C">
        <w:rPr>
          <w:rStyle w:val="ver"/>
          <w:rFonts w:ascii="Times New Roman" w:hAnsi="Times New Roman" w:cs="Times New Roman"/>
          <w:sz w:val="24"/>
          <w:szCs w:val="24"/>
        </w:rPr>
        <w:t>-</w:t>
      </w:r>
      <w:r w:rsidRPr="0064315C">
        <w:rPr>
          <w:rFonts w:ascii="Times New Roman" w:eastAsia="Times New Roman" w:hAnsi="Times New Roman" w:cs="Times New Roman"/>
          <w:sz w:val="24"/>
          <w:szCs w:val="24"/>
        </w:rPr>
        <w:t xml:space="preserve"> areas that are important for their survival and success. </w:t>
      </w:r>
      <w:r w:rsidR="00B40317">
        <w:rPr>
          <w:rStyle w:val="spellver"/>
          <w:rFonts w:ascii="Times New Roman" w:eastAsia="Times New Roman" w:hAnsi="Times New Roman" w:cs="Times New Roman"/>
          <w:sz w:val="24"/>
          <w:szCs w:val="24"/>
        </w:rPr>
        <w:t>SME’S’s</w:t>
      </w:r>
      <w:r w:rsidRPr="0064315C">
        <w:rPr>
          <w:rFonts w:ascii="Times New Roman" w:eastAsia="Times New Roman" w:hAnsi="Times New Roman" w:cs="Times New Roman"/>
          <w:sz w:val="24"/>
          <w:szCs w:val="24"/>
        </w:rPr>
        <w:t xml:space="preserve"> also need non-financial information, such as price changes, market trends, and customer behavior to survive and grow </w:t>
      </w:r>
      <w:r w:rsidR="00766449">
        <w:rPr>
          <w:rFonts w:ascii="Times New Roman" w:eastAsia="Times New Roman" w:hAnsi="Times New Roman" w:cs="Times New Roman"/>
          <w:sz w:val="24"/>
          <w:szCs w:val="24"/>
        </w:rPr>
        <w:fldChar w:fldCharType="begin" w:fldLock="1"/>
      </w:r>
      <w:r w:rsidR="00766449">
        <w:rPr>
          <w:rFonts w:ascii="Times New Roman" w:eastAsia="Times New Roman" w:hAnsi="Times New Roman" w:cs="Times New Roman"/>
          <w:sz w:val="24"/>
          <w:szCs w:val="24"/>
        </w:rP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.","author":[{"dropping-particle":"","family":"Chenhall","given":"Robert H","non-dropping-particle":"","parse-names":false,"suffix":""},{"dropping-particle":"","family":"Morris","given":"Deigan","non-dropping-particle":"","parse-names":false,"suffix":""}],"container-title":"Source: The Accounting Review","id":"ITEM-1","issue":"1","issued":{"date-parts":[["1986"]]},"page":"16-35","title":"The Impact of Structure, Environment, and Interdependence on the Perceived Usefulness of Management Accounting Systems","type":"article-journal","volume":"61"},"uris":["http://www.mendeley.com/documents/?uuid=75f96ec8-91a4-4bb2-8b21-ff6946cd93f4"]}],"mendeley":{"formattedCitation":"(Chenhall &amp; Morris, 1986)","plainTextFormattedCitation":"(Chenhall &amp; Morris, 1986)","previouslyFormattedCitation":"(Chenhall &amp; Morris, 1986)"},"properties":{"noteIndex":0},"schema":"https://github.com/citation-style-language/schema/raw/master/csl-citation.json"}</w:instrText>
      </w:r>
      <w:r w:rsidR="00766449">
        <w:rPr>
          <w:rFonts w:ascii="Times New Roman" w:eastAsia="Times New Roman" w:hAnsi="Times New Roman" w:cs="Times New Roman"/>
          <w:sz w:val="24"/>
          <w:szCs w:val="24"/>
        </w:rPr>
        <w:fldChar w:fldCharType="separate"/>
      </w:r>
      <w:r w:rsidR="00766449" w:rsidRPr="00766449">
        <w:rPr>
          <w:rFonts w:ascii="Times New Roman" w:eastAsia="Times New Roman" w:hAnsi="Times New Roman" w:cs="Times New Roman"/>
          <w:noProof/>
          <w:sz w:val="24"/>
          <w:szCs w:val="24"/>
        </w:rPr>
        <w:t>(Chenhall &amp; Morris, 1986)</w:t>
      </w:r>
      <w:r w:rsidR="00766449">
        <w:rP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w:t>
      </w:r>
    </w:p>
    <w:p w14:paraId="56A8A889" w14:textId="33DA18BB" w:rsidR="0064315C" w:rsidRPr="0064315C" w:rsidRDefault="0064315C" w:rsidP="0064315C">
      <w:pPr>
        <w:pStyle w:val="NormalWeb"/>
        <w:tabs>
          <w:tab w:val="left" w:pos="720"/>
        </w:tabs>
        <w:spacing w:before="0" w:beforeAutospacing="0" w:after="0" w:afterAutospacing="0"/>
        <w:jc w:val="both"/>
        <w:rPr>
          <w:sz w:val="24"/>
          <w:szCs w:val="24"/>
        </w:rPr>
      </w:pPr>
      <w:r w:rsidRPr="0064315C">
        <w:rPr>
          <w:rFonts w:eastAsia="Times New Roman"/>
          <w:sz w:val="24"/>
          <w:szCs w:val="24"/>
          <w:lang w:eastAsia="id-ID"/>
        </w:rPr>
        <w:tab/>
      </w:r>
      <w:r w:rsidRPr="0064315C">
        <w:rPr>
          <w:sz w:val="24"/>
          <w:szCs w:val="24"/>
        </w:rPr>
        <w:t xml:space="preserve">Various government programs and incentives actions, including the application of technology and competency in human resources building, has supported the development of </w:t>
      </w:r>
      <w:r w:rsidR="00B40317">
        <w:rPr>
          <w:rStyle w:val="spellver"/>
          <w:rFonts w:eastAsia="Times New Roman"/>
          <w:sz w:val="24"/>
          <w:szCs w:val="24"/>
        </w:rPr>
        <w:t>SME’S’s</w:t>
      </w:r>
      <w:r w:rsidRPr="0064315C">
        <w:rPr>
          <w:sz w:val="24"/>
          <w:szCs w:val="24"/>
        </w:rPr>
        <w:t xml:space="preserve">. The adoption and effectiveness of </w:t>
      </w:r>
      <w:r>
        <w:rPr>
          <w:sz w:val="24"/>
          <w:szCs w:val="24"/>
        </w:rPr>
        <w:t>IT</w:t>
      </w:r>
      <w:r w:rsidRPr="0064315C">
        <w:rPr>
          <w:sz w:val="24"/>
          <w:szCs w:val="24"/>
        </w:rPr>
        <w:t xml:space="preserve"> adoption among </w:t>
      </w:r>
      <w:r w:rsidR="00B40317">
        <w:rPr>
          <w:rStyle w:val="spellver"/>
          <w:rFonts w:eastAsia="Times New Roman"/>
          <w:sz w:val="24"/>
          <w:szCs w:val="24"/>
        </w:rPr>
        <w:t>SME’S’s</w:t>
      </w:r>
      <w:r w:rsidRPr="0064315C">
        <w:rPr>
          <w:sz w:val="24"/>
          <w:szCs w:val="24"/>
        </w:rPr>
        <w:t xml:space="preserve"> is still an issue of great concern to the government. </w:t>
      </w:r>
      <w:r w:rsidR="00766449">
        <w:rPr>
          <w:rStyle w:val="spellver"/>
          <w:sz w:val="24"/>
          <w:szCs w:val="24"/>
        </w:rPr>
        <w:fldChar w:fldCharType="begin" w:fldLock="1"/>
      </w:r>
      <w:r w:rsidR="00B40317">
        <w:rPr>
          <w:rStyle w:val="spellver"/>
          <w:sz w:val="24"/>
          <w:szCs w:val="24"/>
        </w:rPr>
        <w:instrText>ADDIN CSL_CITATION {"citationItems":[{"id":"ITEM-1","itemData":{"author":[{"dropping-particle":"","family":"Shahrum","given":"H.;","non-dropping-particle":"","parse-names":false,"suffix":""},{"dropping-particle":"","family":"Soa’ad","given":"S. S.;","non-dropping-particle":"","parse-names":false,"suffix":""},{"dropping-particle":"","family":"Engku","given":"A. B.;","non-dropping-particle":"","parse-names":false,"suffix":""},{"dropping-particle":"","family":"Kamran","given":"S.;","non-dropping-particle":"","parse-names":false,"suffix":""},{"dropping-particle":"","family":"Sabri","given":"A.;","non-dropping-particle":"","parse-names":false,"suffix":""},{"dropping-particle":"","family":"Zurni","given":"O.","non-dropping-particle":"","parse-names":false,"suffix":""}],"container-title":"Research Report for IRPA Project","id":"ITEM-1","issued":{"date-parts":[["1996"]]},"publisher-place":"Sintok","title":"IT Adoption among the Small and Medium Enterprises in the Northern Region of Peninsular Malaysia","type":"report"},"uris":["http://www.mendeley.com/documents/?uuid=885bdeee-90c7-4173-bce8-573212b3be6b"]},{"id":"ITEM-2","itemData":{"DOI":"10.11113/jt.v39.473","ISSN":"0127-9696","abstract":"This study investigates the status of computer-based accounting systems (CBAS) adoption among small and medium manufacturing firms (SMEs) in the northern region of Peninsular Malaysia. Results show that over ninety percent of the firms have adopted CBAS. The adoption of CBAS, however, is still at the beginning stage as majority of the firms only adopted CBAS in the last six years or less and the depth of the CBAS system adopted is behind that of industrialized countries. The results showed that years of adoption are positively correlated with the overall quality of the CBAS adopted. Further investigations on the relationships between CBAS use items and factors that were expected to affect CBAS use indicate that the maturity stage of CBAS adoption was significantly positively correlated with age of business. However, the results did not find evidence supporting previous research that argued age and size of the firms as well as the type of ownership influence the adoption of CBAS","author":[{"dropping-particle":"","family":"Ismail","given":"Noor Azizi","non-dropping-particle":"","parse-names":false,"suffix":""},{"dropping-particle":"","family":"Abdullah","given":"Shamsul Nahar","non-dropping-particle":"","parse-names":false,"suffix":""},{"dropping-particle":"","family":"Tayib","given":"Mahamad","non-dropping-particle":"","parse-names":false,"suffix":""}],"container-title":"Jurnal Teknologi","id":"ITEM-2","issue":"1","issued":{"date-parts":[["2003"]]},"page":"19-36","title":"Computer-Based Accounting Systems: The Case of Manufacturing-Based Small and Medium Enterprises in the Northern Region of Peninsular Malaysia","type":"article-journal","volume":"39"},"uris":["http://www.mendeley.com/documents/?uuid=a6fae38e-25b2-47bd-af4d-ed08128610db"]}],"mendeley":{"formattedCitation":"(Ismail et al., 2003; Shahrum et al., 1996)","manualFormatting":"Ismail et al. (2003) and Shahrum et al. (1996)","plainTextFormattedCitation":"(Ismail et al., 2003; Shahrum et al., 1996)","previouslyFormattedCitation":"(Ismail et al., 2003; Shahrum et al., 1996)"},"properties":{"noteIndex":0},"schema":"https://github.com/citation-style-language/schema/raw/master/csl-citation.json"}</w:instrText>
      </w:r>
      <w:r w:rsidR="00766449">
        <w:rPr>
          <w:rStyle w:val="spellver"/>
          <w:sz w:val="24"/>
          <w:szCs w:val="24"/>
        </w:rPr>
        <w:fldChar w:fldCharType="separate"/>
      </w:r>
      <w:r w:rsidR="00766449" w:rsidRPr="00766449">
        <w:rPr>
          <w:rStyle w:val="spellver"/>
          <w:noProof/>
          <w:sz w:val="24"/>
          <w:szCs w:val="24"/>
        </w:rPr>
        <w:t>Ismail et al.</w:t>
      </w:r>
      <w:r w:rsidR="00B40317">
        <w:rPr>
          <w:rStyle w:val="spellver"/>
          <w:noProof/>
          <w:sz w:val="24"/>
          <w:szCs w:val="24"/>
        </w:rPr>
        <w:t xml:space="preserve"> </w:t>
      </w:r>
      <w:r w:rsidR="00766449">
        <w:rPr>
          <w:rStyle w:val="spellver"/>
          <w:noProof/>
          <w:sz w:val="24"/>
          <w:szCs w:val="24"/>
        </w:rPr>
        <w:t>(</w:t>
      </w:r>
      <w:r w:rsidR="00766449" w:rsidRPr="00766449">
        <w:rPr>
          <w:rStyle w:val="spellver"/>
          <w:noProof/>
          <w:sz w:val="24"/>
          <w:szCs w:val="24"/>
        </w:rPr>
        <w:t>2003</w:t>
      </w:r>
      <w:r w:rsidR="00766449">
        <w:rPr>
          <w:rStyle w:val="spellver"/>
          <w:noProof/>
          <w:sz w:val="24"/>
          <w:szCs w:val="24"/>
        </w:rPr>
        <w:t xml:space="preserve">) and </w:t>
      </w:r>
      <w:r w:rsidR="00766449" w:rsidRPr="00766449">
        <w:rPr>
          <w:rStyle w:val="spellver"/>
          <w:noProof/>
          <w:sz w:val="24"/>
          <w:szCs w:val="24"/>
        </w:rPr>
        <w:t>Shahrum et al.</w:t>
      </w:r>
      <w:r w:rsidR="00766449">
        <w:rPr>
          <w:rStyle w:val="spellver"/>
          <w:noProof/>
          <w:sz w:val="24"/>
          <w:szCs w:val="24"/>
        </w:rPr>
        <w:t xml:space="preserve"> (</w:t>
      </w:r>
      <w:r w:rsidR="00766449" w:rsidRPr="00766449">
        <w:rPr>
          <w:rStyle w:val="spellver"/>
          <w:noProof/>
          <w:sz w:val="24"/>
          <w:szCs w:val="24"/>
        </w:rPr>
        <w:t>1996)</w:t>
      </w:r>
      <w:r w:rsidR="00766449">
        <w:rPr>
          <w:rStyle w:val="spellver"/>
          <w:sz w:val="24"/>
          <w:szCs w:val="24"/>
        </w:rPr>
        <w:fldChar w:fldCharType="end"/>
      </w:r>
      <w:r w:rsidR="00766449">
        <w:rPr>
          <w:sz w:val="24"/>
          <w:szCs w:val="24"/>
        </w:rPr>
        <w:t xml:space="preserve"> </w:t>
      </w:r>
      <w:r w:rsidRPr="0064315C">
        <w:rPr>
          <w:sz w:val="24"/>
          <w:szCs w:val="24"/>
        </w:rPr>
        <w:t xml:space="preserve">for example, found that </w:t>
      </w:r>
      <w:r>
        <w:rPr>
          <w:sz w:val="24"/>
          <w:szCs w:val="24"/>
        </w:rPr>
        <w:t>IT</w:t>
      </w:r>
      <w:r w:rsidRPr="0064315C">
        <w:rPr>
          <w:sz w:val="24"/>
          <w:szCs w:val="24"/>
        </w:rPr>
        <w:t xml:space="preserve"> adoption among </w:t>
      </w:r>
      <w:r w:rsidR="00B40317">
        <w:rPr>
          <w:rStyle w:val="spellver"/>
          <w:sz w:val="24"/>
          <w:szCs w:val="24"/>
        </w:rPr>
        <w:t>SME’S</w:t>
      </w:r>
      <w:r w:rsidRPr="0064315C">
        <w:rPr>
          <w:sz w:val="24"/>
          <w:szCs w:val="24"/>
        </w:rPr>
        <w:t xml:space="preserve"> was only fifty-one percent, which used computers for accounting and financial purposes. </w:t>
      </w:r>
      <w:r w:rsidR="00766449">
        <w:rPr>
          <w:rStyle w:val="spellver"/>
          <w:sz w:val="24"/>
          <w:szCs w:val="24"/>
        </w:rPr>
        <w:fldChar w:fldCharType="begin" w:fldLock="1"/>
      </w:r>
      <w:r w:rsidR="00766449">
        <w:rPr>
          <w:rStyle w:val="spellver"/>
          <w:sz w:val="24"/>
          <w:szCs w:val="24"/>
        </w:rPr>
        <w:instrText>ADDIN CSL_CITATION {"citationItems":[{"id":"ITEM-1","itemData":{"author":[{"dropping-particle":"","family":"Duschinsky","given":"P.","non-dropping-particle":"","parse-names":false,"suffix":""},{"dropping-particle":"","family":"Dunn","given":"P.","non-dropping-particle":"","parse-names":false,"suffix":""}],"id":"ITEM-1","issued":{"date-parts":[["1998"]]},"title":"Competitive advantage from IT","type":"report"},"uris":["http://www.mendeley.com/documents/?uuid=e4e3f35c-4535-48c8-a17e-f1f80cb18955"]}],"mendeley":{"formattedCitation":"(Duschinsky &amp; Dunn, 1998)","manualFormatting":"Duschinsky &amp; Dunn (1998)","plainTextFormattedCitation":"(Duschinsky &amp; Dunn, 1998)","previouslyFormattedCitation":"(Duschinsky &amp; Dunn, 1998)"},"properties":{"noteIndex":0},"schema":"https://github.com/citation-style-language/schema/raw/master/csl-citation.json"}</w:instrText>
      </w:r>
      <w:r w:rsidR="00766449">
        <w:rPr>
          <w:rStyle w:val="spellver"/>
          <w:sz w:val="24"/>
          <w:szCs w:val="24"/>
        </w:rPr>
        <w:fldChar w:fldCharType="separate"/>
      </w:r>
      <w:r w:rsidR="00766449" w:rsidRPr="00766449">
        <w:rPr>
          <w:rStyle w:val="spellver"/>
          <w:noProof/>
          <w:sz w:val="24"/>
          <w:szCs w:val="24"/>
        </w:rPr>
        <w:t>Duschinsky &amp; Dunn</w:t>
      </w:r>
      <w:r w:rsidR="00766449">
        <w:rPr>
          <w:rStyle w:val="spellver"/>
          <w:noProof/>
          <w:sz w:val="24"/>
          <w:szCs w:val="24"/>
        </w:rPr>
        <w:t xml:space="preserve"> (</w:t>
      </w:r>
      <w:r w:rsidR="00766449" w:rsidRPr="00766449">
        <w:rPr>
          <w:rStyle w:val="spellver"/>
          <w:noProof/>
          <w:sz w:val="24"/>
          <w:szCs w:val="24"/>
        </w:rPr>
        <w:t>1998)</w:t>
      </w:r>
      <w:r w:rsidR="00766449">
        <w:rPr>
          <w:rStyle w:val="spellver"/>
          <w:sz w:val="24"/>
          <w:szCs w:val="24"/>
        </w:rPr>
        <w:fldChar w:fldCharType="end"/>
      </w:r>
      <w:r w:rsidR="00766449">
        <w:rPr>
          <w:rStyle w:val="spellver"/>
          <w:sz w:val="24"/>
          <w:szCs w:val="24"/>
        </w:rPr>
        <w:t xml:space="preserve"> </w:t>
      </w:r>
      <w:r w:rsidRPr="0064315C">
        <w:rPr>
          <w:sz w:val="24"/>
          <w:szCs w:val="24"/>
        </w:rPr>
        <w:t>found that 86% of small companies established in the U.K. had a computerized accounting system.</w:t>
      </w:r>
    </w:p>
    <w:p w14:paraId="1F5671A1" w14:textId="5F4CE80D" w:rsidR="0064315C" w:rsidRPr="0064315C" w:rsidRDefault="0064315C" w:rsidP="0064315C">
      <w:pPr>
        <w:pStyle w:val="NormalWeb"/>
        <w:tabs>
          <w:tab w:val="left" w:pos="720"/>
        </w:tabs>
        <w:spacing w:before="0" w:beforeAutospacing="0" w:after="0" w:afterAutospacing="0"/>
        <w:jc w:val="both"/>
        <w:rPr>
          <w:sz w:val="24"/>
          <w:szCs w:val="24"/>
        </w:rPr>
      </w:pPr>
      <w:r w:rsidRPr="0064315C">
        <w:rPr>
          <w:sz w:val="24"/>
          <w:szCs w:val="24"/>
        </w:rPr>
        <w:tab/>
        <w:t xml:space="preserve">The slow adoption rate is an essential issue because </w:t>
      </w:r>
      <w:r w:rsidR="00B40317">
        <w:rPr>
          <w:rStyle w:val="spellver"/>
          <w:sz w:val="24"/>
          <w:szCs w:val="24"/>
        </w:rPr>
        <w:t>SME’S</w:t>
      </w:r>
      <w:r w:rsidRPr="0064315C">
        <w:rPr>
          <w:rStyle w:val="spellver"/>
          <w:sz w:val="24"/>
          <w:szCs w:val="24"/>
        </w:rPr>
        <w:t>'s</w:t>
      </w:r>
      <w:r w:rsidRPr="0064315C">
        <w:rPr>
          <w:sz w:val="24"/>
          <w:szCs w:val="24"/>
        </w:rPr>
        <w:t xml:space="preserve"> make up the majority of manufacturing in Indonesia as a developing country. One possible explanation for the low-level adoption is the lower attention of most </w:t>
      </w:r>
      <w:r w:rsidR="00B40317">
        <w:rPr>
          <w:rStyle w:val="spellver"/>
          <w:rFonts w:eastAsia="Times New Roman"/>
          <w:sz w:val="24"/>
          <w:szCs w:val="24"/>
        </w:rPr>
        <w:t>SME’S’s</w:t>
      </w:r>
      <w:r w:rsidRPr="0064315C">
        <w:rPr>
          <w:sz w:val="24"/>
          <w:szCs w:val="24"/>
        </w:rPr>
        <w:t xml:space="preserve"> owners about </w:t>
      </w:r>
      <w:r>
        <w:rPr>
          <w:sz w:val="24"/>
          <w:szCs w:val="24"/>
        </w:rPr>
        <w:t>IT</w:t>
      </w:r>
      <w:r w:rsidRPr="0064315C">
        <w:rPr>
          <w:sz w:val="24"/>
          <w:szCs w:val="24"/>
        </w:rPr>
        <w:t xml:space="preserve"> </w:t>
      </w:r>
      <w:r w:rsidR="00766449">
        <w:rPr>
          <w:sz w:val="24"/>
          <w:szCs w:val="24"/>
        </w:rPr>
        <w:fldChar w:fldCharType="begin" w:fldLock="1"/>
      </w:r>
      <w:r w:rsidR="00766449">
        <w:rPr>
          <w:sz w:val="24"/>
          <w:szCs w:val="24"/>
        </w:rPr>
        <w:instrText>ADDIN CSL_CITATION {"citationItems":[{"id":"ITEM-1","itemData":{"DOI":"10.4018/ijide.2015040101","ISBN":"9781466698161","ISSN":"1947-8305","abstract":"Electronic commerce (E-commerce) is a technological innovation that enables small to medium enterprises (SMEs) to compete on the same level with their larger counterparts. And it has the potential to improve efficiency and productivity in many areas and, therefore, has received significant attention in many countries of the world. A thorough analysis of the impact of the internet and e-commerce across firms, industries and economies is necessary to separate hype from reality. However, several researchers have called for the investigation of the association between the perceptions of e-commerce and the barriers to its adoption in developing countries. It is however on record that SMEs the world over are faced with significant challenges that compromise their ability to function and to contribute optimally to the respective economies where they operate. This study was conducted in three states of Nigeria (Lagos, Abuja and Enugu states) with the use of interviews to gather relevant data; the aim of which was to understand the challenges which serve as barriers to E-Commerce adoption by small and medium scale enterprises in the Nigerian context. Findings indicates that small and medium scale online present is at best unknown. The most common e-Commerce applications used by most SMEs include but not limited to the use of e-mails for communication purposes and a simple website for basic product information – information contained are usually outdated as most of these websites are hardly updated. Findings revealed, among others, that lack of and total absence of a regulatory framework on e-Commerce security, as well as technical skills, and basic infrastructures are some of the barriers to electronic commerce adoption. The findings however, provide a constructive insight to financial practitioners, governments as well as other stakeholders on the need to give e-commerce a place in all aspects of e-commerce activities. © 2016 by IGI Global.","author":[{"dropping-particle":"","family":"Agwu","given":"Edwin M.","non-dropping-particle":"","parse-names":false,"suffix":""},{"dropping-particle":"","family":"Murray","given":"Peter J.","non-dropping-particle":"","parse-names":false,"suffix":""}],"container-title":"International Journal of Innovation in the Digital Economy","id":"ITEM-1","issue":"2","issued":{"date-parts":[["2015"]]},"page":"1-19","title":"Empirical Study of Barriers to Electronic Commerce Uptake by SME's in Developing Economies","type":"article-journal","volume":"6"},"uris":["http://www.mendeley.com/documents/?uuid=1e75508a-4698-4c44-acbc-ea043bdf0fa1"]}],"mendeley":{"formattedCitation":"(Agwu &amp; Murray, 2015)","plainTextFormattedCitation":"(Agwu &amp; Murray, 2015)","previouslyFormattedCitation":"(Agwu &amp; Murray, 2015)"},"properties":{"noteIndex":0},"schema":"https://github.com/citation-style-language/schema/raw/master/csl-citation.json"}</w:instrText>
      </w:r>
      <w:r w:rsidR="00766449">
        <w:rPr>
          <w:sz w:val="24"/>
          <w:szCs w:val="24"/>
        </w:rPr>
        <w:fldChar w:fldCharType="separate"/>
      </w:r>
      <w:r w:rsidR="00766449" w:rsidRPr="00766449">
        <w:rPr>
          <w:noProof/>
          <w:sz w:val="24"/>
          <w:szCs w:val="24"/>
        </w:rPr>
        <w:t>(Agwu &amp; Murray, 2015)</w:t>
      </w:r>
      <w:r w:rsidR="00766449">
        <w:rPr>
          <w:sz w:val="24"/>
          <w:szCs w:val="24"/>
        </w:rPr>
        <w:fldChar w:fldCharType="end"/>
      </w:r>
      <w:r w:rsidRPr="0064315C">
        <w:rPr>
          <w:sz w:val="24"/>
          <w:szCs w:val="24"/>
        </w:rPr>
        <w:t xml:space="preserve">. Understanding of IT technology could be relatively low </w:t>
      </w:r>
      <w:r w:rsidR="00766449">
        <w:rPr>
          <w:sz w:val="24"/>
          <w:szCs w:val="24"/>
        </w:rPr>
        <w:fldChar w:fldCharType="begin" w:fldLock="1"/>
      </w:r>
      <w:r w:rsidR="00766449">
        <w:rPr>
          <w:sz w:val="24"/>
          <w:szCs w:val="24"/>
        </w:rPr>
        <w:instrText>ADDIN CSL_CITATION {"citationItems":[{"id":"ITEM-1","itemData":{"DOI":"10.1108/17410390510628382","ISBN":"0960003951009","ISSN":"1741-0398","PMID":"19577001","abstract":"Purpose – This paper sets out to critique the applicability of e-commerce staged models in explaining the progression of small and medium-sized businesses (SMEs) in their use of internet technologies. The premise of this study is that examining the evolution of web sites over time gives us insights into actual evolving strategies and motivations behind internet investments. Design/methodology/approach – An alternative multidimensional framework is proposed that combines three different dimensions of organizational change (process, content, and drivers). The content or categories of the dimensions are defined and justified. A study of 192 web sites and their evolution is described. This helps to demonstrate the relevance and applicability of the dimensions of the framework. Findings – The study describes the different approaches (monitoring, content analysis and case studies) and the characteristics of changes on these web sites. It was found that the main evolution strategies were “content updates” and “dormant sites”. In addition, the majority of companies seem to have evolved their web sites to refresh the image and change navigation protocols and not to add transactional e-commerce features. Practical implications – The proposed framework is argued to be useful to academics, providing multiple perspectives, enabling more insightful study of SMEs’ e-business adoption and progression, and avoiding over-simple a priori theory, e.g. staged models. The framework is also argued to be useful for SME managers seeking to make the most of their limited resources in this context. Originality/value – The paper provides a multidimensional framework which is new and comprehensive. It also provides some research findings using the framework relating to a pilot study of 192 SME web sites. Little prior research has been carried out on the evolution of SMEs’ web sites, in terms of the type of drivers, the features that have been incorporated over time, and how they have changed.","author":[{"dropping-particle":"","family":"Alonso Mendo","given":"Fernando","non-dropping-particle":"","parse-names":false,"suffix":""},{"dropping-particle":"","family":"Fitzgerald","given":"Guy","non-dropping-particle":"","parse-names":false,"suffix":""}],"container-title":"Journal of Enterprise Information Management","id":"ITEM-1","issue":"6","issued":{"date-parts":[["2005"]]},"page":"678-696","title":"A Multidimensional Framework for SME e‐Business Progression","type":"article-journal","volume":"18"},"uris":["http://www.mendeley.com/documents/?uuid=cd963850-5a31-451b-9e52-a884248b9fa3"]}],"mendeley":{"formattedCitation":"(Alonso Mendo &amp; Fitzgerald, 2005)","plainTextFormattedCitation":"(Alonso Mendo &amp; Fitzgerald, 2005)","previouslyFormattedCitation":"(Alonso Mendo &amp; Fitzgerald, 2005)"},"properties":{"noteIndex":0},"schema":"https://github.com/citation-style-language/schema/raw/master/csl-citation.json"}</w:instrText>
      </w:r>
      <w:r w:rsidR="00766449">
        <w:rPr>
          <w:sz w:val="24"/>
          <w:szCs w:val="24"/>
        </w:rPr>
        <w:fldChar w:fldCharType="separate"/>
      </w:r>
      <w:r w:rsidR="00766449" w:rsidRPr="00766449">
        <w:rPr>
          <w:noProof/>
          <w:sz w:val="24"/>
          <w:szCs w:val="24"/>
        </w:rPr>
        <w:t>(Alonso Mendo &amp; Fitzgerald, 2005)</w:t>
      </w:r>
      <w:r w:rsidR="00766449">
        <w:rPr>
          <w:sz w:val="24"/>
          <w:szCs w:val="24"/>
        </w:rPr>
        <w:fldChar w:fldCharType="end"/>
      </w:r>
      <w:r w:rsidRPr="0064315C">
        <w:rPr>
          <w:sz w:val="24"/>
          <w:szCs w:val="24"/>
        </w:rPr>
        <w:t>, or they are not aware of incentives offered by supporting institutions.</w:t>
      </w:r>
    </w:p>
    <w:p w14:paraId="5251E981" w14:textId="5F14DDE1" w:rsidR="0064315C" w:rsidRPr="0064315C" w:rsidRDefault="0064315C" w:rsidP="0064315C">
      <w:pPr>
        <w:tabs>
          <w:tab w:val="left" w:pos="720"/>
        </w:tabs>
        <w:spacing w:line="240" w:lineRule="auto"/>
        <w:jc w:val="both"/>
        <w:rPr>
          <w:rFonts w:ascii="Times New Roman" w:hAnsi="Times New Roman" w:cs="Times New Roman"/>
          <w:sz w:val="24"/>
          <w:szCs w:val="24"/>
          <w:lang w:val="id-ID" w:eastAsia="id-ID"/>
        </w:rPr>
      </w:pPr>
      <w:r w:rsidRPr="0064315C">
        <w:rPr>
          <w:rFonts w:ascii="Times New Roman" w:hAnsi="Times New Roman" w:cs="Times New Roman"/>
          <w:sz w:val="24"/>
          <w:szCs w:val="24"/>
          <w:lang w:eastAsia="id-ID"/>
        </w:rPr>
        <w:tab/>
      </w:r>
      <w:r w:rsidRPr="0064315C">
        <w:rPr>
          <w:rFonts w:ascii="Times New Roman" w:eastAsia="Times New Roman" w:hAnsi="Times New Roman" w:cs="Times New Roman"/>
          <w:sz w:val="24"/>
          <w:szCs w:val="24"/>
        </w:rPr>
        <w:t xml:space="preserve">The progress of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has created a new generation of computerized accounting outside the high-end system, namely, </w:t>
      </w:r>
      <w:r w:rsidRPr="0064315C">
        <w:rPr>
          <w:rStyle w:val="spellver"/>
          <w:rFonts w:ascii="Times New Roman" w:eastAsia="Times New Roman" w:hAnsi="Times New Roman" w:cs="Times New Roman"/>
          <w:sz w:val="24"/>
          <w:szCs w:val="24"/>
        </w:rPr>
        <w:t>ERP</w:t>
      </w:r>
      <w:r w:rsidRPr="0064315C">
        <w:rPr>
          <w:rFonts w:ascii="Times New Roman" w:eastAsia="Times New Roman" w:hAnsi="Times New Roman" w:cs="Times New Roman"/>
          <w:sz w:val="24"/>
          <w:szCs w:val="24"/>
        </w:rPr>
        <w:t xml:space="preserve"> (Enterprises Resource Planning). An </w:t>
      </w:r>
      <w:r w:rsidRPr="0064315C">
        <w:rPr>
          <w:rStyle w:val="spellver"/>
          <w:rFonts w:ascii="Times New Roman" w:eastAsia="Times New Roman" w:hAnsi="Times New Roman" w:cs="Times New Roman"/>
          <w:sz w:val="24"/>
          <w:szCs w:val="24"/>
        </w:rPr>
        <w:t>ERP</w:t>
      </w:r>
      <w:r w:rsidRPr="0064315C">
        <w:rPr>
          <w:rFonts w:ascii="Times New Roman" w:eastAsia="Times New Roman" w:hAnsi="Times New Roman" w:cs="Times New Roman"/>
          <w:sz w:val="24"/>
          <w:szCs w:val="24"/>
        </w:rPr>
        <w:t xml:space="preserve"> system is an integrated software package designed to provide complete integration of the business system for organizations processing and all related data </w:t>
      </w:r>
      <w:r w:rsidR="00766449">
        <w:rPr>
          <w:rFonts w:ascii="Times New Roman" w:eastAsia="Times New Roman" w:hAnsi="Times New Roman" w:cs="Times New Roman"/>
          <w:sz w:val="24"/>
          <w:szCs w:val="24"/>
        </w:rPr>
        <w:fldChar w:fldCharType="begin" w:fldLock="1"/>
      </w:r>
      <w:r w:rsidR="00766449">
        <w:rPr>
          <w:rFonts w:ascii="Times New Roman" w:eastAsia="Times New Roman" w:hAnsi="Times New Roman" w:cs="Times New Roman"/>
          <w:sz w:val="24"/>
          <w:szCs w:val="24"/>
        </w:rPr>
        <w:instrText>ADDIN CSL_CITATION {"citationItems":[{"id":"ITEM-1","itemData":{"DOI":"10.1080/23311975.2016.1196571","ISSN":"23311975","abstract":"This paper provides further insight into IS adoption by investigating how 12 factors within the technology-organization-environment (T-O-E) framework explain SMEs' adoption of enterprise resource planning (ERP) software. Survey data were col-lected from executives of SMEs drawn from six fast service enterprises with strong oper-ations in Port Harcourt, Nigeria. Purposive and snow ball sampling was adopted and the proposed framework was tested using the logistic regression; specifically, the likelihood ratios, Hosmer and Lemeshow's goodness of fit, and Nagelkerke R 2 were used. The hypothesized relationships were supported at either p &lt; 0.01 or 0.05 with each factor differing in its statistical coefficient and some bearing negative values; suggesting that some factors do not pose much threat to adopters but to non-adopters. Thus, adop-tion of ERP by SMEs is well-explained by T-O-E framework though it is more driven by technological factors than by organizational and environmental factors. Implicit is that the proposed model will be useful to IS vendors in making investment decisions and crafting marketing programs that appeal to non-adopters since they have more adop-tion challenges than adopters and to cause adopters to progress in the loyalty ladder. This paper provides further insight into IS domain by investigating how 12 factors within the technology-organization-environment (T-O-E) framework explain SMEs' adoption of ERP software. Survey data were collected from executives of SMEs drawn from six fast service enterprises in Port Harcourt, Nigeria. The sampling procedures were purposive and snow ball, and the proposed framework was tested using the logistic regression. Although the hypothesized relationships were supported, some factors do not pose much threat to adopters but to non-adopters. Therefore, adoption of ERP by SMEs is well-explained by T-O-E framework and more driven by technological factors than by organizational and environmental factors. IS vendors were advised to make strategic decisions and to craft marketing programs that appeal to non-adopters since they have more adoption challenges than adopters and to cause adopters to progress in the loyalty ladder.","author":[{"dropping-particle":"","family":"Awa","given":"Hart O.","non-dropping-particle":"","parse-names":false,"suffix":""},{"dropping-particle":"","family":"Ukoha","given":"Ojiabo","non-dropping-particle":"","parse-names":false,"suffix":""},{"dropping-particle":"","family":"Emecheta","given":"Bartholomew C.","non-dropping-particle":"","parse-names":false,"suffix":""}],"container-title":"Cogent Business and Management","id":"ITEM-1","issue":"1","issued":{"date-parts":[["2016"]]},"title":"Using TOE Theoretical Framework to Study the Adoption of ERP Solution","type":"article-journal","volume":"3"},"uris":["http://www.mendeley.com/documents/?uuid=3c3b064e-3e0b-3262-8cd9-fb7ec1a7c5f3"]},{"id":"ITEM-2","itemData":{"DOI":"10.1080/07421222.2016.1267534","ISBN":"8523943781","ISSN":"1557928X","abstract":"Enterprise resource planning (ERP) software is a platform for innovation with high failure rates due to its complexity. In China, failure rates of ERP are also high, with key differences between China and Western countries in terms of development, cultural, and organizational structure. Even when Chinese firms successfullyadoptERP, many fail toassimilateERP and consequently never experience the full benefits of the innovation. The purpose of this study is to examine the predictors of adoption versus assimilation in Chinese firms. The existing literature largely assumes a dichotomy of choices when implementing organizational innovations in business: technological evaluation and imitation. We argue that this dichotomy does not apply well to a Chinese ERP context. China has achieved tremendous success in manufacturing and industrial processes through technological leapfrogging offered by imitation. At the same time, Chinese firms are under increasing pressure to innovate. Therefore, we argue that forces of imitation and evaluation are likely both at play when Chinese firms adopt and assimilate innovations—including ERP. Accordingly, we examined how two behaviors, interorganizational social technology imitation and rational technology evaluation, influence Chinese organizations in adopting and assimilating ERP systems. Our findings suggest that both social technology imitation and rational technology evaluation are determinants of Chinese ERP adoption and assimilation. Hence, this study offers new ways for IT and innovation researchers to explore social behavior (i.e., imitation) in IT diffusion processes and to consider the merits or risks of such behavior alongside the conventional rational approach (i.e., evaluation). [ABSTRACT FROM PUBLISHER]","author":[{"dropping-particle":"","family":"Lai","given":"Vincent Siuking","non-dropping-particle":"","parse-names":false,"suffix":""},{"dropping-particle":"","family":"Lai","given":"Fujun","non-dropping-particle":"","parse-names":false,"suffix":""},{"dropping-particle":"","family":"Lowry","given":"Paul Benjamin","non-dropping-particle":"","parse-names":false,"suffix":""}],"container-title":"Journal of Management Information Systems","id":"ITEM-2","issue":"4","issued":{"date-parts":[["2016","10","10"]]},"page":"1209-1251","publisher":"Routledge","title":"Technology Evaluation and Imitation: Do They Have Differential or Dichotomous Effects on ERP Adoption and Assimilation in China?","type":"article-journal","volume":"33"},"uris":["http://www.mendeley.com/documents/?uuid=88d05dc2-ee36-4c9a-b240-4abaf89b496b"]}],"mendeley":{"formattedCitation":"(Awa, Ukoha, &amp; Emecheta, 2016; Lai, Lai, &amp; Lowry, 2016)","plainTextFormattedCitation":"(Awa, Ukoha, &amp; Emecheta, 2016; Lai, Lai, &amp; Lowry, 2016)","previouslyFormattedCitation":"(Awa, Ukoha, &amp; Emecheta, 2016; Lai, Lai, &amp; Lowry, 2016)"},"properties":{"noteIndex":0},"schema":"https://github.com/citation-style-language/schema/raw/master/csl-citation.json"}</w:instrText>
      </w:r>
      <w:r w:rsidR="00766449">
        <w:rPr>
          <w:rFonts w:ascii="Times New Roman" w:eastAsia="Times New Roman" w:hAnsi="Times New Roman" w:cs="Times New Roman"/>
          <w:sz w:val="24"/>
          <w:szCs w:val="24"/>
        </w:rPr>
        <w:fldChar w:fldCharType="separate"/>
      </w:r>
      <w:r w:rsidR="00766449" w:rsidRPr="00766449">
        <w:rPr>
          <w:rFonts w:ascii="Times New Roman" w:eastAsia="Times New Roman" w:hAnsi="Times New Roman" w:cs="Times New Roman"/>
          <w:noProof/>
          <w:sz w:val="24"/>
          <w:szCs w:val="24"/>
        </w:rPr>
        <w:t>(Awa, Ukoha, &amp; Emecheta, 2016; Lai, Lai, &amp; Lowry, 2016)</w:t>
      </w:r>
      <w:r w:rsidR="00766449">
        <w:rP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w:t>
      </w:r>
      <w:r w:rsidRPr="0064315C">
        <w:rPr>
          <w:rStyle w:val="spellver"/>
          <w:rFonts w:ascii="Times New Roman" w:eastAsia="Times New Roman" w:hAnsi="Times New Roman" w:cs="Times New Roman"/>
          <w:sz w:val="24"/>
          <w:szCs w:val="24"/>
        </w:rPr>
        <w:t>ERP</w:t>
      </w:r>
      <w:r w:rsidRPr="0064315C">
        <w:rPr>
          <w:rFonts w:ascii="Times New Roman" w:eastAsia="Times New Roman" w:hAnsi="Times New Roman" w:cs="Times New Roman"/>
          <w:sz w:val="24"/>
          <w:szCs w:val="24"/>
        </w:rPr>
        <w:t xml:space="preserve"> systems will further strengthen the company's strategic position with the availability of information that can support management decision making processes. Despite the availability of several fully integrated software empirical evidence so far. However, it reveals that </w:t>
      </w:r>
      <w:r w:rsidR="00B40317">
        <w:rPr>
          <w:rStyle w:val="spellver"/>
          <w:rFonts w:ascii="Times New Roman" w:eastAsia="Times New Roman" w:hAnsi="Times New Roman" w:cs="Times New Roman"/>
          <w:sz w:val="24"/>
          <w:szCs w:val="24"/>
        </w:rPr>
        <w:t>SME’S</w:t>
      </w:r>
      <w:r w:rsidRPr="0064315C">
        <w:rPr>
          <w:rStyle w:val="spellver"/>
          <w:rFonts w:ascii="Times New Roman" w:eastAsia="Times New Roman" w:hAnsi="Times New Roman" w:cs="Times New Roman"/>
          <w:sz w:val="24"/>
          <w:szCs w:val="24"/>
        </w:rPr>
        <w:t>s</w:t>
      </w:r>
      <w:r w:rsidRPr="0064315C">
        <w:rPr>
          <w:rFonts w:ascii="Times New Roman" w:eastAsia="Times New Roman" w:hAnsi="Times New Roman" w:cs="Times New Roman"/>
          <w:sz w:val="24"/>
          <w:szCs w:val="24"/>
        </w:rPr>
        <w:t xml:space="preserve"> tend to use computers primarily to support operational or administrative tasks, not to making strategic decisions </w:t>
      </w:r>
      <w:r w:rsidR="00766449">
        <w:rPr>
          <w:rFonts w:ascii="Times New Roman" w:eastAsia="Times New Roman" w:hAnsi="Times New Roman" w:cs="Times New Roman"/>
          <w:sz w:val="24"/>
          <w:szCs w:val="24"/>
        </w:rPr>
        <w:fldChar w:fldCharType="begin" w:fldLock="1"/>
      </w:r>
      <w:r w:rsidR="00B40317">
        <w:rPr>
          <w:rFonts w:ascii="Times New Roman" w:eastAsia="Times New Roman" w:hAnsi="Times New Roman" w:cs="Times New Roman"/>
          <w:sz w:val="24"/>
          <w:szCs w:val="24"/>
        </w:rPr>
        <w:instrText>ADDIN CSL_CITATION {"citationItems":[{"id":"ITEM-1","itemData":{"DOI":"10.1177/104225878200600405","ISSN":"0363-9428","abstract":"Much of the literature on MIS in small companies has been normative and qualitative in nature. In this paper, an attempt is made to analyze empirically the actual impact of MIS in these firms through a pilot study of small business managers' perceptions of their decision problems as related to the available information. A factual picture of the current state of MIS in these companies is then presented. Finally, the impact of MIS, as perceived by the managers, is assessed and a conclusion is drawn on new possibilities for information systems in small organizations. [ABSTRACT FROM AUTHOR]","author":[{"dropping-particle":"","family":"Raymond","given":"Louis","non-dropping-particle":"","parse-names":false,"suffix":""},{"dropping-particle":"","family":"Magnenat-Thalmann","given":"Nadia","non-dropping-particle":"","parse-names":false,"suffix":""}],"container-title":"American Journal of Small Business","id":"ITEM-1","issue":"4","issued":{"date-parts":[["1982"]]},"page":"20-26","title":"Information Systems in Small Business: Are They Used in Managerial Decisions?","type":"article-journal","volume":"6"},"uris":["http://www.mendeley.com/documents/?uuid=9ff1d8c1-c52f-4f80-9601-a4feac67246a"]},{"id":"ITEM-2","itemData":{"author":[{"dropping-particle":"","family":"Duschinsky","given":"P.","non-dropping-particle":"","parse-names":false,"suffix":""},{"dropping-particle":"","family":"Dunn","given":"P.","non-dropping-particle":"","parse-names":false,"suffix":""}],"id":"ITEM-2","issued":{"date-parts":[["1998"]]},"title":"Competitive advantage from IT","type":"report"},"uris":["http://www.mendeley.com/documents/?uuid=e4e3f35c-4535-48c8-a17e-f1f80cb18955"]},{"id":"ITEM-3","itemData":{"DOI":"10.1016/0305-0483(95)00017-I","ISBN":"0305-0483","ISSN":"03050483","PMID":"13664675","abstract":"The importance of information technology (IT) to businesses is widely acknowledged. Yet, while large businesses have been using computers for some time, small businesses have been slow in adopting IT. The literature on technological innovation suggests that there are two main classes of variables that are important in determining adoption of an innovation: individual characteristics and organizational characteristics. As IT can be viewed as a technological innovation, these two classes of variables are possible determinants of IT adoption. This paper examines the effect of three characteristics of the Chief Executive Officer (CEO) and three organizational characteristics on adoption of IT. The three CEO characteristics studied are CEO innovativeness, CEO attitude towards adoption of IT, and CEO IT knowledge. The three organizational characteristics studied are business size, competitiveness of environment, and information intensity. Six hypotheses were formulated and tested using data collected from a sample of 166 small businesses. The results suggest that notwithstanding the business size, CEO characteristics are important factors affecting IT adoption in small businesses. Small businesses are more likely to adopt IT when the CEOs are more innovative, have a positive attitude towards adoption of IT, and possess greater IT knowledge. © 1995.","author":[{"dropping-particle":"","family":"Thong","given":"J.Y.L.","non-dropping-particle":"","parse-names":false,"suffix":""},{"dropping-particle":"","family":"Yap","given":"C. S.","non-dropping-particle":"","parse-names":false,"suffix":""}],"container-title":"Omega","id":"ITEM-3","issue":"4","issued":{"date-parts":[["1995"]]},"page":"429-442","title":"CEO Characteristics, Organizational Characteristics and Information Technology Adoption in Small Businesses","type":"article-journal","volume":"23"},"uris":["http://www.mendeley.com/documents/?uuid=6bc1d97c-41b6-4237-bb86-934a59cc24b8"]},{"id":"ITEM-4","itemData":{"DOI":"10.1108/14626000210450522","ISBN":"1220110035","ISSN":"14626004","abstract":"Small and medium‐sized enterprises (SMEs) are increasingly making use of e‐commerce. This study seeks to identify the reasons that are causing such businesses to adopt e‐commerce (adoption intentions); the benefits they are realising from their e‐commerce developments; and, importantly, to determine if the areas identified as important are indeed those where benefits are being realised. It was found that responding to competitive pressure was the main reason leading companies to adopt e‐commerce. Information sharing and communication between employees within the firm were found to be the e‐commerce activities where firms are realising the greatest benefit. Areas where e‐commerce could be considered as “under‐performing” were found to be online recruitment and procurement. Areas that could be considered to be “over‐performing”, and hence may indicate an appropriate starting point for those firms yet to adopt e‐commerce, are in internal knowledge sharing and communication.","author":[{"dropping-particle":"","family":"Daniel","given":"Elizabeth","non-dropping-particle":"","parse-names":false,"suffix":""},{"dropping-particle":"","family":"Wilson","given":"Hugh","non-dropping-particle":"","parse-names":false,"suffix":""}],"container-title":"Journal of Small Business and Enterprise Development","id":"ITEM-4","issue":"4","issued":{"date-parts":[["2002"]]},"page":"331-348","title":"Adoption intentions and benefits realised: A study of e-commerce in UK SMEs","type":"article-journal","volume":"9"},"uris":["http://www.mendeley.com/documents/?uuid=72dcb0bb-dbb1-4bd9-b74a-3e34ee3e03c1"]},{"id":"ITEM-5","itemData":{"DOI":"10.1109/IEEM.2013.6962637","ISBN":"9781479909865","ISSN":"2157362X","abstract":"This study explores information technology (IT) readiness on E-commerce adoption of Small and Medium-sized Enterprises (SMEs) in South-East Asia. Some studies point out that the SME take more advantages of E-commerce than large companies. However, due to limited resource for SME, E-commerce adoption should be treated in different business strategy. SMEs need to consider some factors and measure E-readiness before adopting E-commerce into their business. This paper utilizes an AHP method to evaluate IT readiness priority which critical to support the adoption of E-commerce. Using extended Technology-Organization-Environment (TOE) framework and Asia-Pacific Economic Cooperation (APEC) E-readiness Assessment, this study aims to explore the consideration on E-commerce adoption and what should be prioritized by 17 CEOs of SMEs in South-East Asia.","author":[{"dropping-particle":"","family":"Chen","given":"James K.C.","non-dropping-particle":"","parse-names":false,"suffix":""},{"dropping-particle":"","family":"Windasari","given":"Nila A.","non-dropping-particle":"","parse-names":false,"suffix":""},{"dropping-particle":"","family":"Pai","given":"Rose","non-dropping-particle":"","parse-names":false,"suffix":""}],"container-title":"IEEE International Conference on Industrial Engineering and Engineering Management","id":"ITEM-5","issued":{"date-parts":[["2014"]]},"page":"1382-1386","title":"Exploring E-readiness on E-commerce adoption of SMEs: Case study South-East Asia","type":"paper-conference"},"uris":["http://www.mendeley.com/documents/?uuid=3124728d-c530-3653-9e80-1573bed40e97"]},{"id":"ITEM-6","itemData":{"DOI":"10.2308/jis.2005.19.2.7","ISBN":"08887985","ISSN":"08887985","PMID":"8803498","abstract":"Embedded Audit Modules (EAMs) are a potentially efficient and effective compliance and substantive audit-testing tool. Early examples of EAMs were implemented in proprietary accounting information systems and production systems. Over the last decade, there has been widespread deployment of Enterprise Resource Planning (ERP) systems that provide common business process functionality across the enterprise. These application systems are based upon a common foundation provided by large-scale relational database-management systems. No published research addresses the potential for exploiting the perceived benefits of EAMs in an ERP environment. This exploratory paper seeks to partially close this gap in the research literature by assessing the level and nature of support for EAMs by ERP providers. We present five model EAM-use scenarios within a fraud-prevention and detection environment. We provided the scenarios to six representative ERP solution providers, whose products support \"small,\" \"medium,\" and \"large\" scale clients. The providers then assessed how they would implement the scenarios in their ERP solution. Concurrent in-depth interviews with representatives of the ERP providers address the issue of implementing EAMs in ERP solutions. The research revealed limited support for EAMs within the selected ERP systems. Interviews revealed that the limited support for EAMs was primarily a function of lack of demand from the user community. Vendors were consistent in their view that EAMs were technically feasible. These results have a number of implications for both practice and future research. These include a need to understand the barriers to client adoption of EAMs and to build a framework for integrating EAMs into firm risk-management environment. [PUBLICATION ABSTRACT]","author":[{"dropping-particle":"","family":"Debreceny","given":"Roger","non-dropping-particle":"","parse-names":false,"suffix":""},{"dropping-particle":"","family":"Gray","given":"Glen L","non-dropping-particle":"","parse-names":false,"suffix":""},{"dropping-particle":"","family":"Jun-Jin Ng","given":"Joeson","non-dropping-particle":"","parse-names":false,"suffix":""},{"dropping-particle":"","family":"Siow-Ping Lee","given":"Kevin","non-dropping-particle":"","parse-names":false,"suffix":""},{"dropping-particle":"","family":"Yau","given":"Woon-Foong","non-dropping-particle":"","parse-names":false,"suffix":""}],"container-title":"Journal of Information Systems","id":"ITEM-6","issue":"2","issued":{"date-parts":[["2005"]]},"page":"7-27","title":"Embedded Audit Modules in Enterprise Resource Planning Systems: Implementation and Functionality","type":"article-journal","volume":"19"},"uris":["http://www.mendeley.com/documents/?uuid=ed8c33af-c962-41aa-ac0a-a8725d066f55"]}],"mendeley":{"formattedCitation":"(J. K. C. Chen, Windasari, &amp; Pai, 2014; Daniel &amp; Wilson, 2002; Debreceny, Gray, Jun-Jin Ng, Siow-Ping Lee, &amp; Yau, 2005; Duschinsky &amp; Dunn, 1998; Raymond &amp; Magnenat-Thalmann, 1982; J.Y.L. Thong &amp; Yap, 1995)","manualFormatting":"(Chen, Windasari, &amp; Pai, 2014; Daniel &amp; Wilson, 2002; Debreceny, Gray, Jun-Jin Ng, Siow-Ping Lee, &amp; Yau, 2005; Duschinsky &amp; Dunn, 1998; Raymond &amp; Magnenat-Thalmann, 1982; J.Y.L. Thong &amp; Yap, 1995)","plainTextFormattedCitation":"(J. K. C. Chen, Windasari, &amp; Pai, 2014; Daniel &amp; Wilson, 2002; Debreceny, Gray, Jun-Jin Ng, Siow-Ping Lee, &amp; Yau, 2005; Duschinsky &amp; Dunn, 1998; Raymond &amp; Magnenat-Thalmann, 1982; J.Y.L. Thong &amp; Yap, 1995)","previouslyFormattedCitation":"(J. K. C. Chen, Windasari, &amp; Pai, 2014; Daniel &amp; Wilson, 2002; Debreceny, Gray, Jun-Jin Ng, Siow-Ping Lee, &amp; Yau, 2005; Duschinsky &amp; Dunn, 1998; Raymond &amp; Magnenat-Thalmann, 1982; J.Y.L. Thong &amp; Yap, 1995)"},"properties":{"noteIndex":0},"schema":"https://github.com/citation-style-language/schema/raw/master/csl-citation.json"}</w:instrText>
      </w:r>
      <w:r w:rsidR="00766449">
        <w:rPr>
          <w:rFonts w:ascii="Times New Roman" w:eastAsia="Times New Roman" w:hAnsi="Times New Roman" w:cs="Times New Roman"/>
          <w:sz w:val="24"/>
          <w:szCs w:val="24"/>
        </w:rPr>
        <w:fldChar w:fldCharType="separate"/>
      </w:r>
      <w:r w:rsidR="005E2BA8" w:rsidRPr="005E2BA8">
        <w:rPr>
          <w:rFonts w:ascii="Times New Roman" w:eastAsia="Times New Roman" w:hAnsi="Times New Roman" w:cs="Times New Roman"/>
          <w:noProof/>
          <w:sz w:val="24"/>
          <w:szCs w:val="24"/>
        </w:rPr>
        <w:t>(Chen, Windasari, &amp; Pai, 2014; Daniel &amp; Wilson, 2002; Debreceny, Gray, Jun-Jin Ng, Siow-Ping Lee, &amp; Yau, 2005; Duschinsky &amp; Dunn, 1998; Raymond &amp; Magnenat-Thalmann, 1982; J.Y.L. Thong &amp; Yap, 1995)</w:t>
      </w:r>
      <w:r w:rsidR="00766449">
        <w:rP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Among the popular software modules used by </w:t>
      </w:r>
      <w:r w:rsidR="00B40317">
        <w:rPr>
          <w:rStyle w:val="spellve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are basic accounting modules such as ledgers, accounts payable, accounts receivable, and payroll. The findings show that </w:t>
      </w:r>
      <w:r w:rsidR="00B40317">
        <w:rPr>
          <w:rStyle w:val="spellve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has not fully utilized the available technology offered by the latest accounting software systems to produce strategic information.</w:t>
      </w:r>
    </w:p>
    <w:p w14:paraId="61184F8A" w14:textId="5D0FD6CA" w:rsidR="0064315C" w:rsidRPr="0064315C" w:rsidRDefault="0064315C" w:rsidP="0064315C">
      <w:pPr>
        <w:tabs>
          <w:tab w:val="left" w:pos="720"/>
        </w:tabs>
        <w:spacing w:line="240" w:lineRule="auto"/>
        <w:jc w:val="both"/>
        <w:rPr>
          <w:rFonts w:ascii="Times New Roman" w:eastAsia="Times New Roman" w:hAnsi="Times New Roman" w:cs="Times New Roman"/>
          <w:sz w:val="24"/>
          <w:szCs w:val="24"/>
        </w:rPr>
      </w:pPr>
      <w:r w:rsidRPr="0064315C">
        <w:rPr>
          <w:rFonts w:ascii="Times New Roman" w:hAnsi="Times New Roman" w:cs="Times New Roman"/>
          <w:sz w:val="24"/>
          <w:szCs w:val="24"/>
          <w:lang w:eastAsia="id-ID"/>
        </w:rPr>
        <w:tab/>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classified into two main categories, namely low-end and high-end systems. The characteristics that distinguish are the ease and speed of information. Information is taken from the accounting database, the quantity of information that can be store in the database, the intensity of use, and ease of modification and customization </w:t>
      </w:r>
      <w:r w:rsidR="00766449">
        <w:rPr>
          <w:rFonts w:ascii="Times New Roman" w:eastAsia="Times New Roman" w:hAnsi="Times New Roman" w:cs="Times New Roman"/>
          <w:sz w:val="24"/>
          <w:szCs w:val="24"/>
        </w:rPr>
        <w:fldChar w:fldCharType="begin" w:fldLock="1"/>
      </w:r>
      <w:r w:rsidR="00B40317">
        <w:rPr>
          <w:rFonts w:ascii="Times New Roman" w:eastAsia="Times New Roman" w:hAnsi="Times New Roman" w:cs="Times New Roman"/>
          <w:sz w:val="24"/>
          <w:szCs w:val="24"/>
        </w:rPr>
        <w:instrText>ADDIN CSL_CITATION {"citationItems":[{"id":"ITEM-1","itemData":{"author":[{"dropping-particle":"","family":"Spivak, W., &amp; Honig","given":"S.","non-dropping-particle":"","parse-names":false,"suffix":""}],"container-title":"The CPA Journal","id":"ITEM-1","issue":"11","issued":{"date-parts":[["1997"]]},"page":"14","title":"PC-based Client-server Accounting Systems","type":"article-journal","volume":"67"},"uris":["http://www.mendeley.com/documents/?uuid=6d8a5af0-4c16-4752-b940-66aaf270c969"]}],"mendeley":{"formattedCitation":"(Spivak, W., &amp; Honig, 1997)","manualFormatting":"(Spivak &amp; Honig, 1997)","plainTextFormattedCitation":"(Spivak, W., &amp; Honig, 1997)","previouslyFormattedCitation":"(Spivak, W., &amp; Honig, 1997)"},"properties":{"noteIndex":0},"schema":"https://github.com/citation-style-language/schema/raw/master/csl-citation.json"}</w:instrText>
      </w:r>
      <w:r w:rsidR="00766449">
        <w:rPr>
          <w:rFonts w:ascii="Times New Roman" w:eastAsia="Times New Roman" w:hAnsi="Times New Roman" w:cs="Times New Roman"/>
          <w:sz w:val="24"/>
          <w:szCs w:val="24"/>
        </w:rPr>
        <w:fldChar w:fldCharType="separate"/>
      </w:r>
      <w:r w:rsidR="00766449" w:rsidRPr="00766449">
        <w:rPr>
          <w:rFonts w:ascii="Times New Roman" w:eastAsia="Times New Roman" w:hAnsi="Times New Roman" w:cs="Times New Roman"/>
          <w:noProof/>
          <w:sz w:val="24"/>
          <w:szCs w:val="24"/>
        </w:rPr>
        <w:t>(Spivak</w:t>
      </w:r>
      <w:r w:rsidR="00B40317">
        <w:rPr>
          <w:rFonts w:ascii="Times New Roman" w:eastAsia="Times New Roman" w:hAnsi="Times New Roman" w:cs="Times New Roman"/>
          <w:noProof/>
          <w:sz w:val="24"/>
          <w:szCs w:val="24"/>
        </w:rPr>
        <w:t xml:space="preserve"> </w:t>
      </w:r>
      <w:r w:rsidR="00766449" w:rsidRPr="00766449">
        <w:rPr>
          <w:rFonts w:ascii="Times New Roman" w:eastAsia="Times New Roman" w:hAnsi="Times New Roman" w:cs="Times New Roman"/>
          <w:noProof/>
          <w:sz w:val="24"/>
          <w:szCs w:val="24"/>
        </w:rPr>
        <w:t>&amp; Honig, 1997)</w:t>
      </w:r>
      <w:r w:rsidR="00766449">
        <w:rP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Moreover, </w:t>
      </w:r>
      <w:r w:rsidR="00896C2E">
        <w:rPr>
          <w:rFonts w:ascii="Times New Roman" w:eastAsia="Times New Roman" w:hAnsi="Times New Roman" w:cs="Times New Roman"/>
          <w:sz w:val="24"/>
          <w:szCs w:val="24"/>
        </w:rPr>
        <w:fldChar w:fldCharType="begin" w:fldLock="1"/>
      </w:r>
      <w:r w:rsidR="00896C2E">
        <w:rPr>
          <w:rFonts w:ascii="Times New Roman" w:eastAsia="Times New Roman" w:hAnsi="Times New Roman" w:cs="Times New Roman"/>
          <w:sz w:val="24"/>
          <w:szCs w:val="24"/>
        </w:rPr>
        <w:instrText>ADDIN CSL_CITATION {"citationItems":[{"id":"ITEM-1","itemData":{"DOI":"10.1006/bare.1996.0015","ISSN":"08908389","abstract":"Previous studies investigating IT impact on accounting suffer from a lack of theoretical guidance. An examination of the nature of information technology (IT), financial information and corporate financial reporting (CFR) indicates that the evaluation of IT impact on CFR requires a general, flexible and adaptive framework. Analogous to the contingency theory of organizations (CTO), this paper proposes such a framework. Its general assumptions are that the impact of IT on different aspects of CFR varies and the degree and pattern are contingent upon environmental, organizational, and managerial characteristics. Hypotheses have been developed to expand the framework. An evaluation of the framework against criticisms of CTO shows that it avoids several much criticized problems although care must be taken to ameliorate other pitfalls. © 1996 Academic Press Limited.","author":[{"dropping-particle":"","family":"Xiao","given":"Ze Zhong","non-dropping-particle":"","parse-names":false,"suffix":""},{"dropping-particle":"","family":"Dyson","given":"John R.","non-dropping-particle":"","parse-names":false,"suffix":""},{"dropping-particle":"","family":"Powell","given":"Philip L.","non-dropping-particle":"","parse-names":false,"suffix":""}],"container-title":"British Accounting Review","id":"ITEM-1","issue":"3","issued":{"date-parts":[["1996"]]},"page":"203-227","title":"The impact of information technology on corporate financial reporting: A contingency perspective","type":"article-journal","volume":"28"},"uris":["http://www.mendeley.com/documents/?uuid=9cbd78c3-4608-4158-9547-079139d7c8a8"]}],"mendeley":{"formattedCitation":"(Xiao, Dyson, &amp; Powell, 1996)","plainTextFormattedCitation":"(Xiao, Dyson, &amp; Powell, 1996)","previouslyFormattedCitation":"(Xiao, Dyson, &amp; Powell, 1996)"},"properties":{"noteIndex":0},"schema":"https://github.com/citation-style-language/schema/raw/master/csl-citation.json"}</w:instrText>
      </w:r>
      <w:r w:rsidR="00896C2E">
        <w:rPr>
          <w:rFonts w:ascii="Times New Roman" w:eastAsia="Times New Roman" w:hAnsi="Times New Roman" w:cs="Times New Roman"/>
          <w:sz w:val="24"/>
          <w:szCs w:val="24"/>
        </w:rPr>
        <w:fldChar w:fldCharType="separate"/>
      </w:r>
      <w:r w:rsidR="00896C2E" w:rsidRPr="00896C2E">
        <w:rPr>
          <w:rFonts w:ascii="Times New Roman" w:eastAsia="Times New Roman" w:hAnsi="Times New Roman" w:cs="Times New Roman"/>
          <w:noProof/>
          <w:sz w:val="24"/>
          <w:szCs w:val="24"/>
        </w:rPr>
        <w:t>(Xiao, Dyson, &amp; Powell, 1996)</w:t>
      </w:r>
      <w:r w:rsidR="00896C2E">
        <w:rPr>
          <w:rFonts w:ascii="Times New Roman" w:eastAsia="Times New Roman" w:hAnsi="Times New Roman" w:cs="Times New Roman"/>
          <w:sz w:val="24"/>
          <w:szCs w:val="24"/>
        </w:rPr>
        <w:fldChar w:fldCharType="end"/>
      </w:r>
      <w:r w:rsidR="00896C2E">
        <w:rPr>
          <w:rFonts w:ascii="Times New Roman" w:eastAsia="Times New Roman" w:hAnsi="Times New Roman" w:cs="Times New Roman"/>
          <w:sz w:val="24"/>
          <w:szCs w:val="24"/>
        </w:rPr>
        <w:t xml:space="preserve"> </w:t>
      </w:r>
      <w:r w:rsidRPr="0064315C">
        <w:rPr>
          <w:rFonts w:ascii="Times New Roman" w:eastAsia="Times New Roman" w:hAnsi="Times New Roman" w:cs="Times New Roman"/>
          <w:sz w:val="24"/>
          <w:szCs w:val="24"/>
        </w:rPr>
        <w:t>found the accounting system's central determining aspect is the level of computerization, the type of IT-based systems, the kind of IT applied, workstations to staff, and years of using IT. Other results showed that most UK companies have some IT applications integrated into the accounting system and other specifically a separate computerized accounting system</w:t>
      </w:r>
      <w:r w:rsidR="00B40317">
        <w:rPr>
          <w:rFonts w:ascii="Times New Roman" w:eastAsia="Times New Roman" w:hAnsi="Times New Roman" w:cs="Times New Roman"/>
          <w:sz w:val="24"/>
          <w:szCs w:val="24"/>
        </w:rPr>
        <w:t xml:space="preserve"> </w:t>
      </w:r>
      <w:r w:rsidR="00B40317">
        <w:rPr>
          <w:rFonts w:ascii="Times New Roman" w:eastAsia="Times New Roman" w:hAnsi="Times New Roman" w:cs="Times New Roman"/>
          <w:sz w:val="24"/>
          <w:szCs w:val="24"/>
        </w:rPr>
        <w:fldChar w:fldCharType="begin" w:fldLock="1"/>
      </w:r>
      <w:r w:rsidR="00B40317">
        <w:rPr>
          <w:rFonts w:ascii="Times New Roman" w:eastAsia="Times New Roman" w:hAnsi="Times New Roman" w:cs="Times New Roman"/>
          <w:sz w:val="24"/>
          <w:szCs w:val="24"/>
        </w:rPr>
        <w:instrText>ADDIN CSL_CITATION {"citationItems":[{"id":"ITEM-1","itemData":{"ISSN":"0047-2778","author":[{"dropping-particle":"","family":"Chen","given":"Jui-Chih","non-dropping-particle":"","parse-names":false,"suffix":""},{"dropping-particle":"","family":"Williams","given":"Bernard C","non-dropping-particle":"","parse-names":false,"suffix":""}],"container-title":"Journal of Small Business Management","id":"ITEM-1","issue":"4","issued":{"date-parts":[["1998"]]},"page":"68","publisher":"International Council for Small Business","title":"The impact of electronic data interchange (EDI) on SMEs: Summary of eight British case studies","type":"article-journal","volume":"36"},"uris":["http://www.mendeley.com/documents/?uuid=abb56c4b-c07f-4ca3-91c6-085d59c57b48"]}],"mendeley":{"formattedCitation":"(J.-C. Chen &amp; Williams, 1998)","manualFormatting":"(Chen &amp; Williams, 1998)","plainTextFormattedCitation":"(J.-C. Chen &amp; Williams, 1998)","previouslyFormattedCitation":"(J.-C. Chen &amp; Williams, 1998)"},"properties":{"noteIndex":0},"schema":"https://github.com/citation-style-language/schema/raw/master/csl-citation.json"}</w:instrText>
      </w:r>
      <w:r w:rsidR="00B40317">
        <w:rPr>
          <w:rFonts w:ascii="Times New Roman" w:eastAsia="Times New Roman" w:hAnsi="Times New Roman" w:cs="Times New Roman"/>
          <w:sz w:val="24"/>
          <w:szCs w:val="24"/>
        </w:rPr>
        <w:fldChar w:fldCharType="separate"/>
      </w:r>
      <w:r w:rsidR="00B40317" w:rsidRPr="00B40317">
        <w:rPr>
          <w:rFonts w:ascii="Times New Roman" w:eastAsia="Times New Roman" w:hAnsi="Times New Roman" w:cs="Times New Roman"/>
          <w:noProof/>
          <w:sz w:val="24"/>
          <w:szCs w:val="24"/>
        </w:rPr>
        <w:t>(Chen &amp; Williams, 1998)</w:t>
      </w:r>
      <w:r w:rsidR="00B40317">
        <w:rP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They also found that the level of computerization was higher in large companies than small and medium-sized companies.</w:t>
      </w:r>
    </w:p>
    <w:p w14:paraId="7CB0416A" w14:textId="650C0556" w:rsidR="0064315C" w:rsidRPr="0064315C" w:rsidRDefault="0064315C" w:rsidP="0064315C">
      <w:pPr>
        <w:tabs>
          <w:tab w:val="left" w:pos="720"/>
        </w:tabs>
        <w:spacing w:line="240" w:lineRule="auto"/>
        <w:jc w:val="both"/>
        <w:rPr>
          <w:rFonts w:ascii="Times New Roman" w:hAnsi="Times New Roman" w:cs="Times New Roman"/>
          <w:sz w:val="24"/>
          <w:szCs w:val="24"/>
          <w:lang w:val="id-ID" w:eastAsia="id-ID"/>
        </w:rPr>
      </w:pPr>
      <w:r w:rsidRPr="0064315C">
        <w:rPr>
          <w:rFonts w:ascii="Times New Roman" w:hAnsi="Times New Roman" w:cs="Times New Roman"/>
          <w:sz w:val="24"/>
          <w:szCs w:val="24"/>
          <w:lang w:eastAsia="id-ID"/>
        </w:rPr>
        <w:tab/>
      </w:r>
      <w:r w:rsidRPr="0064315C">
        <w:rPr>
          <w:rFonts w:ascii="Times New Roman" w:eastAsia="Times New Roman" w:hAnsi="Times New Roman" w:cs="Times New Roman"/>
          <w:sz w:val="24"/>
          <w:szCs w:val="24"/>
        </w:rPr>
        <w:t xml:space="preserve">The findings of </w:t>
      </w:r>
      <w:r w:rsidR="00896C2E">
        <w:rPr>
          <w:rFonts w:ascii="Times New Roman" w:eastAsia="Times New Roman" w:hAnsi="Times New Roman" w:cs="Times New Roman"/>
          <w:sz w:val="24"/>
          <w:szCs w:val="24"/>
        </w:rPr>
        <w:fldChar w:fldCharType="begin" w:fldLock="1"/>
      </w:r>
      <w:r w:rsidR="00896C2E">
        <w:rPr>
          <w:rFonts w:ascii="Times New Roman" w:eastAsia="Times New Roman" w:hAnsi="Times New Roman" w:cs="Times New Roman"/>
          <w:sz w:val="24"/>
          <w:szCs w:val="24"/>
        </w:rPr>
        <w:instrText>ADDIN CSL_CITATION {"citationItems":[{"id":"ITEM-1","itemData":{"author":[{"dropping-particle":"","family":"Powell","given":"P.","non-dropping-particle":"","parse-names":false,"suffix":""}],"container-title":"l of Applied Management Studies","id":"ITEM-1","issue":"1","issued":{"date-parts":[["1996"]]},"page":"143-158","title":"The extent, mode and quality of IT use in accounting","type":"article-journal","volume":"5"},"uris":["http://www.mendeley.com/documents/?uuid=75d6c35e-b225-469d-8ce0-16e17925f92b"]},{"id":"ITEM-2","itemData":{"DOI":"10.1023/A:1007912714741","ISSN":"0921898X","abstract":"Small and medium-size enterprises (SMEs) are a major component of all economies and are generally considered to be flexible, adaptive organisations. Although lagging behind their larger counterparts, SMEs are beginning to invest in information systems. Using data derived from a set of manufacturing SMEs located in the U.K., this paper investigates whether SMEs really do exhibit flexibility and if their use of information technology enhances or inhibits such flexibility.","author":[{"dropping-particle":"","family":"Levy","given":"Margi","non-dropping-particle":"","parse-names":false,"suffix":""},{"dropping-particle":"","family":"Powell","given":"Philip","non-dropping-particle":"","parse-names":false,"suffix":""}],"container-title":"Small Business Economics","id":"ITEM-2","issue":"2","issued":{"date-parts":[["1998"]]},"page":"183-196","title":"SME Flexibility and the Role of Information Systems","type":"article-journal","volume":"11"},"uris":["http://www.mendeley.com/documents/?uuid=94698469-53c3-489c-aa0d-2f93f7ef6f70"]}],"mendeley":{"formattedCitation":"(Levy &amp; Powell, 1998; Powell, 1996)","manualFormatting":"Levy &amp; Powell (1998) and Powell (1996)","plainTextFormattedCitation":"(Levy &amp; Powell, 1998; Powell, 1996)","previouslyFormattedCitation":"(Levy &amp; Powell, 1998; Powell, 1996)"},"properties":{"noteIndex":0},"schema":"https://github.com/citation-style-language/schema/raw/master/csl-citation.json"}</w:instrText>
      </w:r>
      <w:r w:rsidR="00896C2E">
        <w:rPr>
          <w:rFonts w:ascii="Times New Roman" w:eastAsia="Times New Roman" w:hAnsi="Times New Roman" w:cs="Times New Roman"/>
          <w:sz w:val="24"/>
          <w:szCs w:val="24"/>
        </w:rPr>
        <w:fldChar w:fldCharType="separate"/>
      </w:r>
      <w:r w:rsidR="00896C2E" w:rsidRPr="00896C2E">
        <w:rPr>
          <w:rFonts w:ascii="Times New Roman" w:eastAsia="Times New Roman" w:hAnsi="Times New Roman" w:cs="Times New Roman"/>
          <w:noProof/>
          <w:sz w:val="24"/>
          <w:szCs w:val="24"/>
        </w:rPr>
        <w:t xml:space="preserve">Levy &amp; Powell </w:t>
      </w:r>
      <w:r w:rsidR="00896C2E">
        <w:rPr>
          <w:rFonts w:ascii="Times New Roman" w:eastAsia="Times New Roman" w:hAnsi="Times New Roman" w:cs="Times New Roman"/>
          <w:noProof/>
          <w:sz w:val="24"/>
          <w:szCs w:val="24"/>
        </w:rPr>
        <w:t>(</w:t>
      </w:r>
      <w:r w:rsidR="00896C2E" w:rsidRPr="00896C2E">
        <w:rPr>
          <w:rFonts w:ascii="Times New Roman" w:eastAsia="Times New Roman" w:hAnsi="Times New Roman" w:cs="Times New Roman"/>
          <w:noProof/>
          <w:sz w:val="24"/>
          <w:szCs w:val="24"/>
        </w:rPr>
        <w:t>1998</w:t>
      </w:r>
      <w:r w:rsidR="00896C2E">
        <w:rPr>
          <w:rFonts w:ascii="Times New Roman" w:eastAsia="Times New Roman" w:hAnsi="Times New Roman" w:cs="Times New Roman"/>
          <w:noProof/>
          <w:sz w:val="24"/>
          <w:szCs w:val="24"/>
        </w:rPr>
        <w:t>) and</w:t>
      </w:r>
      <w:r w:rsidR="00896C2E" w:rsidRPr="00896C2E">
        <w:rPr>
          <w:rFonts w:ascii="Times New Roman" w:eastAsia="Times New Roman" w:hAnsi="Times New Roman" w:cs="Times New Roman"/>
          <w:noProof/>
          <w:sz w:val="24"/>
          <w:szCs w:val="24"/>
        </w:rPr>
        <w:t xml:space="preserve"> Powell</w:t>
      </w:r>
      <w:r w:rsidR="00896C2E">
        <w:rPr>
          <w:rFonts w:ascii="Times New Roman" w:eastAsia="Times New Roman" w:hAnsi="Times New Roman" w:cs="Times New Roman"/>
          <w:noProof/>
          <w:sz w:val="24"/>
          <w:szCs w:val="24"/>
        </w:rPr>
        <w:t xml:space="preserve"> (</w:t>
      </w:r>
      <w:r w:rsidR="00896C2E" w:rsidRPr="00896C2E">
        <w:rPr>
          <w:rFonts w:ascii="Times New Roman" w:eastAsia="Times New Roman" w:hAnsi="Times New Roman" w:cs="Times New Roman"/>
          <w:noProof/>
          <w:sz w:val="24"/>
          <w:szCs w:val="24"/>
        </w:rPr>
        <w:t>1996)</w:t>
      </w:r>
      <w:r w:rsidR="00896C2E">
        <w:rPr>
          <w:rFonts w:ascii="Times New Roman" w:eastAsia="Times New Roman" w:hAnsi="Times New Roman" w:cs="Times New Roman"/>
          <w:sz w:val="24"/>
          <w:szCs w:val="24"/>
        </w:rPr>
        <w:fldChar w:fldCharType="end"/>
      </w:r>
      <w:r w:rsidR="00896C2E">
        <w:rPr>
          <w:rFonts w:ascii="Times New Roman" w:eastAsia="Times New Roman" w:hAnsi="Times New Roman" w:cs="Times New Roman"/>
          <w:sz w:val="24"/>
          <w:szCs w:val="24"/>
        </w:rPr>
        <w:t xml:space="preserve"> </w:t>
      </w:r>
      <w:r w:rsidRPr="0064315C">
        <w:rPr>
          <w:rFonts w:ascii="Times New Roman" w:eastAsia="Times New Roman" w:hAnsi="Times New Roman" w:cs="Times New Roman"/>
          <w:sz w:val="24"/>
          <w:szCs w:val="24"/>
        </w:rPr>
        <w:t xml:space="preserve">previously confirmed in other studies that argued that the size of the company as a determinant of the level of sophistication (e.g., </w:t>
      </w:r>
      <w:r w:rsidR="00896C2E">
        <w:rPr>
          <w:rStyle w:val="spellver"/>
          <w:rFonts w:ascii="Times New Roman" w:eastAsia="Times New Roman" w:hAnsi="Times New Roman" w:cs="Times New Roman"/>
          <w:sz w:val="24"/>
          <w:szCs w:val="24"/>
        </w:rPr>
        <w:fldChar w:fldCharType="begin" w:fldLock="1"/>
      </w:r>
      <w:r w:rsidR="00B40317">
        <w:rPr>
          <w:rStyle w:val="spellver"/>
          <w:rFonts w:ascii="Times New Roman" w:eastAsia="Times New Roman" w:hAnsi="Times New Roman" w:cs="Times New Roman"/>
          <w:sz w:val="24"/>
          <w:szCs w:val="24"/>
        </w:rPr>
        <w:instrText>ADDIN CSL_CITATION {"citationItems":[{"id":"ITEM-1","itemData":{"author":[{"dropping-particle":"","family":"DeLone","given":"William H.","non-dropping-particle":"","parse-names":false,"suffix":""}],"container-title":"Proceedings of the International Conference on Information Systems","id":"ITEM-1","issue":"4","issued":{"date-parts":[["1981"]]},"page":"327-329","title":"Firm Size and the Characteristics of Computer Use.","type":"article-journal","volume":"5"},"uris":["http://www.mendeley.com/documents/?uuid=eca1b9fe-362e-4dad-8c3c-8ceabddb8ffb"]},{"id":"ITEM-2","itemData":{"author":[{"dropping-particle":"","family":"Lees","given":"J. D.","non-dropping-particle":"","parse-names":false,"suffix":""}],"container-title":"Journal of Systems Management","id":"ITEM-2","issue":"9","issued":{"date-parts":[["1987"]]},"page":"32--39","title":"Successful Development of Small bBusiness Information Systems","type":"article-journal","volume":"38"},"uris":["http://www.mendeley.com/documents/?uuid=762a9f85-7f26-4c8b-9618-559973b1fea5"]},{"id":"ITEM-3","itemData":{"DOI":"10.1080/07421222.1999.11518227","ISSN":"07421222","abstract":"Based on theories from the technological innovation literature, this study develops an integrated model of information systems (IS) adoption in small businesses. The model specifies contextual variables such as decision-maker characteristics, IS characteristics, organizational characteristics, and environmental characteristics as primary determinants of IS adoption in small businesses. A questionnaire survey was conducted in 166 small businesses. Data analysis shows that small businesses with certain CEO characteristics (innovativeness and level of IS knowledge), innovation characteristics (relative advantage, compatibility, and complexity of IS), and organizational characteristics (business size and level of employees' IS knowledge) are more likely to adopt IS. While CEO and innovation characteristics are important determinants of the decision to adopt, they do not affect the extent of IS adoption. The extent of IS adoption is mainly determined by organizational characteristics. Finally, the environmental characteristic of competition has no direct effect on small business adoption of IS.","author":[{"dropping-particle":"","family":"Thong","given":"James Y.L.","non-dropping-particle":"","parse-names":false,"suffix":""}],"container-title":"Journal of Management Information Systems","id":"ITEM-3","issue":"4","issued":{"date-parts":[["1999"]]},"page":"187-214","title":"An integrated model of information systems adoption in small businesses","type":"article-journal","volume":"15"},"uris":["http://www.mendeley.com/documents/?uuid=fe70966d-135b-41fa-86e9-87129e58d8a4"]}],"mendeley":{"formattedCitation":"(DeLone, 1981; Lees, 1987; James Y.L. Thong, 1999)","manualFormatting":"DeLone, 1981; Lees, 1987; Thong, 1999)","plainTextFormattedCitation":"(DeLone, 1981; Lees, 1987; James Y.L. Thong, 1999)","previouslyFormattedCitation":"(DeLone, 1981; Lees, 1987; James Y.L. Thong, 1999)"},"properties":{"noteIndex":0},"schema":"https://github.com/citation-style-language/schema/raw/master/csl-citation.json"}</w:instrText>
      </w:r>
      <w:r w:rsidR="00896C2E">
        <w:rPr>
          <w:rStyle w:val="spellver"/>
          <w:rFonts w:ascii="Times New Roman" w:eastAsia="Times New Roman" w:hAnsi="Times New Roman" w:cs="Times New Roman"/>
          <w:sz w:val="24"/>
          <w:szCs w:val="24"/>
        </w:rPr>
        <w:fldChar w:fldCharType="separate"/>
      </w:r>
      <w:r w:rsidR="00896C2E" w:rsidRPr="00896C2E">
        <w:rPr>
          <w:rStyle w:val="spellver"/>
          <w:rFonts w:ascii="Times New Roman" w:eastAsia="Times New Roman" w:hAnsi="Times New Roman" w:cs="Times New Roman"/>
          <w:noProof/>
          <w:sz w:val="24"/>
          <w:szCs w:val="24"/>
        </w:rPr>
        <w:t>DeLone, 1981; Lees, 1987; Thong, 1999)</w:t>
      </w:r>
      <w:r w:rsidR="00896C2E">
        <w:rPr>
          <w:rStyle w:val="spellve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w:t>
      </w:r>
      <w:r w:rsidR="00896C2E">
        <w:rPr>
          <w:rStyle w:val="spellver"/>
          <w:rFonts w:ascii="Times New Roman" w:eastAsia="Times New Roman" w:hAnsi="Times New Roman" w:cs="Times New Roman"/>
          <w:sz w:val="24"/>
          <w:szCs w:val="24"/>
        </w:rPr>
        <w:fldChar w:fldCharType="begin" w:fldLock="1"/>
      </w:r>
      <w:r w:rsidR="00896C2E">
        <w:rPr>
          <w:rStyle w:val="spellver"/>
          <w:rFonts w:ascii="Times New Roman" w:eastAsia="Times New Roman" w:hAnsi="Times New Roman" w:cs="Times New Roman"/>
          <w:sz w:val="24"/>
          <w:szCs w:val="24"/>
        </w:rPr>
        <w:instrText>ADDIN CSL_CITATION {"citationItems":[{"id":"ITEM-1","itemData":{"DOI":"10.2307/249719","ISBN":"0276-7783","ISSN":"02767783","PMID":"19463874","abstract":"This study examines the efficacy of user participation in developing an accounting application. The research takes place over a 19-month time frame, involves 516 clerical-level accounting subjects, and includes experimental manipulations in a field setting. The model of user participation and involvement proposed by Hartwick and Barki (1994) provides the foundation for the research framework. Their model is augmented by the inclusion of concepts from procedural justice and self-efficacy research. Participation is manipulated at three increasing levels: (1) no voice, (2) non-instrumental voice, and (3) instrumental voice. Research findings suggest that users' pre-experiment level of involvement with and attitude toward the present system are positively associated with their desire to participate in the development of the new system. Study results also indicate that users' a priori self-efficacy beliefs regarding their perceived ability to effectively contribute to the development process are positively related to desired participation. Pre- to post-experiment gains in psychological and behavioral variables are next assessed. In the instrumental voice condition, user involvement, user attitude, and performance gains are significantly highest. User attitude and involvement gains are significantly higher in the non-instrumental voice condition than in the no voice condition; however, gains in user performance are not significantly different between these treatment conditions. Research findings indicate that user participation can be effective, particularly when users perceive a noticeable degree of instrumental control over the decision outcome.","author":[{"dropping-particle":"","family":"Hunton","given":"James E.","non-dropping-particle":"","parse-names":false,"suffix":""},{"dropping-particle":"","family":"Beeler","given":"Jesse D.","non-dropping-particle":"","parse-names":false,"suffix":""}],"container-title":"MIS Quarterly","id":"ITEM-1","issue":"4","issued":{"date-parts":[["1997"]]},"page":"359","title":"Effects of User Participation in Systems Development: A Longitudinal Field Experiment","type":"article-journal","volume":"21"},"uris":["http://www.mendeley.com/documents/?uuid=ab16d814-8a67-41e5-b809-404670e7dc66"]}],"mendeley":{"formattedCitation":"(Hunton &amp; Beeler, 1997)","manualFormatting":"Hunton &amp; Beeler (1997)","plainTextFormattedCitation":"(Hunton &amp; Beeler, 1997)","previouslyFormattedCitation":"(Hunton &amp; Beeler, 1997)"},"properties":{"noteIndex":0},"schema":"https://github.com/citation-style-language/schema/raw/master/csl-citation.json"}</w:instrText>
      </w:r>
      <w:r w:rsidR="00896C2E">
        <w:rPr>
          <w:rStyle w:val="spellver"/>
          <w:rFonts w:ascii="Times New Roman" w:eastAsia="Times New Roman" w:hAnsi="Times New Roman" w:cs="Times New Roman"/>
          <w:sz w:val="24"/>
          <w:szCs w:val="24"/>
        </w:rPr>
        <w:fldChar w:fldCharType="separate"/>
      </w:r>
      <w:r w:rsidR="00896C2E" w:rsidRPr="00896C2E">
        <w:rPr>
          <w:rStyle w:val="spellver"/>
          <w:rFonts w:ascii="Times New Roman" w:eastAsia="Times New Roman" w:hAnsi="Times New Roman" w:cs="Times New Roman"/>
          <w:noProof/>
          <w:sz w:val="24"/>
          <w:szCs w:val="24"/>
        </w:rPr>
        <w:t>Hunton &amp; Beeler</w:t>
      </w:r>
      <w:r w:rsidR="00896C2E">
        <w:rPr>
          <w:rStyle w:val="spellver"/>
          <w:rFonts w:ascii="Times New Roman" w:eastAsia="Times New Roman" w:hAnsi="Times New Roman" w:cs="Times New Roman"/>
          <w:noProof/>
          <w:sz w:val="24"/>
          <w:szCs w:val="24"/>
        </w:rPr>
        <w:t xml:space="preserve"> (</w:t>
      </w:r>
      <w:r w:rsidR="00896C2E" w:rsidRPr="00896C2E">
        <w:rPr>
          <w:rStyle w:val="spellver"/>
          <w:rFonts w:ascii="Times New Roman" w:eastAsia="Times New Roman" w:hAnsi="Times New Roman" w:cs="Times New Roman"/>
          <w:noProof/>
          <w:sz w:val="24"/>
          <w:szCs w:val="24"/>
        </w:rPr>
        <w:t>1997)</w:t>
      </w:r>
      <w:r w:rsidR="00896C2E">
        <w:rPr>
          <w:rStyle w:val="spellve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found that firm size is significantly negatively correlated, even though weakly, with the level of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used in accounting. They suggest that differences may be caused by lower capital and risk barriers due to dramatic decreases in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costs. Companies of all sizes can benefit from the latest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development. Another possible explanation is that midsize companies may have developed from small companies. Otherwise, their managers may have limited capabilities, namely time and education, to appreciate the benefits of using an integrated accounting system. </w:t>
      </w:r>
      <w:r w:rsidR="00896C2E">
        <w:rPr>
          <w:rFonts w:ascii="Times New Roman" w:eastAsia="Times New Roman" w:hAnsi="Times New Roman" w:cs="Times New Roman"/>
          <w:sz w:val="24"/>
          <w:szCs w:val="24"/>
        </w:rPr>
        <w:fldChar w:fldCharType="begin" w:fldLock="1"/>
      </w:r>
      <w:r w:rsidR="00896C2E">
        <w:rPr>
          <w:rFonts w:ascii="Times New Roman" w:eastAsia="Times New Roman" w:hAnsi="Times New Roman" w:cs="Times New Roman"/>
          <w:sz w:val="24"/>
          <w:szCs w:val="24"/>
        </w:rPr>
        <w:instrText>ADDIN CSL_CITATION {"citationItems":[{"id":"ITEM-1","itemData":{"DOI":"10.1006/bare.1996.0015","ISSN":"08908389","abstract":"Previous studies investigating IT impact on accounting suffer from a lack of theoretical guidance. An examination of the nature of information technology (IT), financial information and corporate financial reporting (CFR) indicates that the evaluation of IT impact on CFR requires a general, flexible and adaptive framework. Analogous to the contingency theory of organizations (CTO), this paper proposes such a framework. Its general assumptions are that the impact of IT on different aspects of CFR varies and the degree and pattern are contingent upon environmental, organizational, and managerial characteristics. Hypotheses have been developed to expand the framework. An evaluation of the framework against criticisms of CTO shows that it avoids several much criticized problems although care must be taken to ameliorate other pitfalls. © 1996 Academic Press Limited.","author":[{"dropping-particle":"","family":"Xiao","given":"Ze Zhong","non-dropping-particle":"","parse-names":false,"suffix":""},{"dropping-particle":"","family":"Dyson","given":"John R.","non-dropping-particle":"","parse-names":false,"suffix":""},{"dropping-particle":"","family":"Powell","given":"Philip L.","non-dropping-particle":"","parse-names":false,"suffix":""}],"container-title":"British Accounting Review","id":"ITEM-1","issue":"3","issued":{"date-parts":[["1996"]]},"page":"203-227","title":"The impact of information technology on corporate financial reporting: A contingency perspective","type":"article-journal","volume":"28"},"uris":["http://www.mendeley.com/documents/?uuid=9cbd78c3-4608-4158-9547-079139d7c8a8"]}],"mendeley":{"formattedCitation":"(Xiao et al., 1996)","manualFormatting":"Xiao et al., (1996)","plainTextFormattedCitation":"(Xiao et al., 1996)","previouslyFormattedCitation":"(Xiao et al., 1996)"},"properties":{"noteIndex":0},"schema":"https://github.com/citation-style-language/schema/raw/master/csl-citation.json"}</w:instrText>
      </w:r>
      <w:r w:rsidR="00896C2E">
        <w:rPr>
          <w:rFonts w:ascii="Times New Roman" w:eastAsia="Times New Roman" w:hAnsi="Times New Roman" w:cs="Times New Roman"/>
          <w:sz w:val="24"/>
          <w:szCs w:val="24"/>
        </w:rPr>
        <w:fldChar w:fldCharType="separate"/>
      </w:r>
      <w:r w:rsidR="00896C2E" w:rsidRPr="00896C2E">
        <w:rPr>
          <w:rFonts w:ascii="Times New Roman" w:eastAsia="Times New Roman" w:hAnsi="Times New Roman" w:cs="Times New Roman"/>
          <w:noProof/>
          <w:sz w:val="24"/>
          <w:szCs w:val="24"/>
        </w:rPr>
        <w:t xml:space="preserve">Xiao et al., </w:t>
      </w:r>
      <w:r w:rsidR="00896C2E">
        <w:rPr>
          <w:rFonts w:ascii="Times New Roman" w:eastAsia="Times New Roman" w:hAnsi="Times New Roman" w:cs="Times New Roman"/>
          <w:noProof/>
          <w:sz w:val="24"/>
          <w:szCs w:val="24"/>
        </w:rPr>
        <w:t>(</w:t>
      </w:r>
      <w:r w:rsidR="00896C2E" w:rsidRPr="00896C2E">
        <w:rPr>
          <w:rFonts w:ascii="Times New Roman" w:eastAsia="Times New Roman" w:hAnsi="Times New Roman" w:cs="Times New Roman"/>
          <w:noProof/>
          <w:sz w:val="24"/>
          <w:szCs w:val="24"/>
        </w:rPr>
        <w:t>1996)</w:t>
      </w:r>
      <w:r w:rsidR="00896C2E">
        <w:rPr>
          <w:rFonts w:ascii="Times New Roman" w:eastAsia="Times New Roman" w:hAnsi="Times New Roman" w:cs="Times New Roman"/>
          <w:sz w:val="24"/>
          <w:szCs w:val="24"/>
        </w:rPr>
        <w:fldChar w:fldCharType="end"/>
      </w:r>
      <w:r w:rsidR="00896C2E">
        <w:rPr>
          <w:rFonts w:ascii="Times New Roman" w:eastAsia="Times New Roman" w:hAnsi="Times New Roman" w:cs="Times New Roman"/>
          <w:sz w:val="24"/>
          <w:szCs w:val="24"/>
        </w:rPr>
        <w:t xml:space="preserve"> </w:t>
      </w:r>
      <w:r w:rsidRPr="0064315C">
        <w:rPr>
          <w:rFonts w:ascii="Times New Roman" w:eastAsia="Times New Roman" w:hAnsi="Times New Roman" w:cs="Times New Roman"/>
          <w:sz w:val="24"/>
          <w:szCs w:val="24"/>
        </w:rPr>
        <w:t xml:space="preserve">subsequently found that eighty percent of companies were almost or fully satisfied with their IT-based accounting system. Nearly ninety percent stated that their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application objectives were entirely or almost satisfied. </w:t>
      </w:r>
      <w:r w:rsidR="00896C2E">
        <w:rPr>
          <w:rStyle w:val="spellver"/>
          <w:rFonts w:ascii="Times New Roman" w:eastAsia="Times New Roman" w:hAnsi="Times New Roman" w:cs="Times New Roman"/>
          <w:sz w:val="24"/>
          <w:szCs w:val="24"/>
        </w:rPr>
        <w:fldChar w:fldCharType="begin" w:fldLock="1"/>
      </w:r>
      <w:r w:rsidR="00896C2E">
        <w:rPr>
          <w:rStyle w:val="spellver"/>
          <w:rFonts w:ascii="Times New Roman" w:eastAsia="Times New Roman" w:hAnsi="Times New Roman" w:cs="Times New Roman"/>
          <w:sz w:val="24"/>
          <w:szCs w:val="24"/>
        </w:rPr>
        <w:instrText>ADDIN CSL_CITATION {"citationItems":[{"id":"ITEM-1","itemData":{"author":[{"dropping-particle":"","family":"Shahrum","given":"H.;","non-dropping-particle":"","parse-names":false,"suffix":""},{"dropping-particle":"","family":"Soa’ad","given":"S. S.;","non-dropping-particle":"","parse-names":false,"suffix":""},{"dropping-particle":"","family":"Engku","given":"A. B.;","non-dropping-particle":"","parse-names":false,"suffix":""},{"dropping-particle":"","family":"Kamran","given":"S.;","non-dropping-particle":"","parse-names":false,"suffix":""},{"dropping-particle":"","family":"Sabri","given":"A.;","non-dropping-particle":"","parse-names":false,"suffix":""},{"dropping-particle":"","family":"Zurni","given":"O.","non-dropping-particle":"","parse-names":false,"suffix":""}],"container-title":"Research Report for IRPA Project","id":"ITEM-1","issued":{"date-parts":[["1996"]]},"publisher-place":"Sintok","title":"IT Adoption among the Small and Medium Enterprises in the Northern Region of Peninsular Malaysia","type":"report"},"uris":["http://www.mendeley.com/documents/?uuid=885bdeee-90c7-4173-bce8-573212b3be6b"]}],"mendeley":{"formattedCitation":"(Shahrum et al., 1996)","manualFormatting":"Shahrum et al. (1996)","plainTextFormattedCitation":"(Shahrum et al., 1996)","previouslyFormattedCitation":"(Shahrum et al., 1996)"},"properties":{"noteIndex":0},"schema":"https://github.com/citation-style-language/schema/raw/master/csl-citation.json"}</w:instrText>
      </w:r>
      <w:r w:rsidR="00896C2E">
        <w:rPr>
          <w:rStyle w:val="spellver"/>
          <w:rFonts w:ascii="Times New Roman" w:eastAsia="Times New Roman" w:hAnsi="Times New Roman" w:cs="Times New Roman"/>
          <w:sz w:val="24"/>
          <w:szCs w:val="24"/>
        </w:rPr>
        <w:fldChar w:fldCharType="separate"/>
      </w:r>
      <w:r w:rsidR="00896C2E" w:rsidRPr="00896C2E">
        <w:rPr>
          <w:rStyle w:val="spellver"/>
          <w:rFonts w:ascii="Times New Roman" w:eastAsia="Times New Roman" w:hAnsi="Times New Roman" w:cs="Times New Roman"/>
          <w:noProof/>
          <w:sz w:val="24"/>
          <w:szCs w:val="24"/>
        </w:rPr>
        <w:t>Shahrum et al.</w:t>
      </w:r>
      <w:r w:rsidR="00896C2E">
        <w:rPr>
          <w:rStyle w:val="spellver"/>
          <w:rFonts w:ascii="Times New Roman" w:eastAsia="Times New Roman" w:hAnsi="Times New Roman" w:cs="Times New Roman"/>
          <w:noProof/>
          <w:sz w:val="24"/>
          <w:szCs w:val="24"/>
        </w:rPr>
        <w:t xml:space="preserve"> (</w:t>
      </w:r>
      <w:r w:rsidR="00896C2E" w:rsidRPr="00896C2E">
        <w:rPr>
          <w:rStyle w:val="spellver"/>
          <w:rFonts w:ascii="Times New Roman" w:eastAsia="Times New Roman" w:hAnsi="Times New Roman" w:cs="Times New Roman"/>
          <w:noProof/>
          <w:sz w:val="24"/>
          <w:szCs w:val="24"/>
        </w:rPr>
        <w:t>1996)</w:t>
      </w:r>
      <w:r w:rsidR="00896C2E">
        <w:rPr>
          <w:rStyle w:val="spellver"/>
          <w:rFonts w:ascii="Times New Roman" w:eastAsia="Times New Roman" w:hAnsi="Times New Roman" w:cs="Times New Roman"/>
          <w:sz w:val="24"/>
          <w:szCs w:val="24"/>
        </w:rPr>
        <w:fldChar w:fldCharType="end"/>
      </w:r>
      <w:r w:rsidRPr="0064315C">
        <w:rPr>
          <w:rStyle w:val="spellver"/>
          <w:rFonts w:ascii="Times New Roman" w:eastAsia="Times New Roman" w:hAnsi="Times New Roman" w:cs="Times New Roman"/>
          <w:sz w:val="24"/>
          <w:szCs w:val="24"/>
        </w:rPr>
        <w:t xml:space="preserve"> have confirmed the </w:t>
      </w:r>
      <w:r w:rsidR="00896C2E">
        <w:rPr>
          <w:rStyle w:val="spellver"/>
          <w:rFonts w:ascii="Times New Roman" w:eastAsia="Times New Roman" w:hAnsi="Times New Roman" w:cs="Times New Roman"/>
          <w:sz w:val="24"/>
          <w:szCs w:val="24"/>
        </w:rPr>
        <w:fldChar w:fldCharType="begin" w:fldLock="1"/>
      </w:r>
      <w:r w:rsidR="00896C2E">
        <w:rPr>
          <w:rStyle w:val="spellver"/>
          <w:rFonts w:ascii="Times New Roman" w:eastAsia="Times New Roman" w:hAnsi="Times New Roman" w:cs="Times New Roman"/>
          <w:sz w:val="24"/>
          <w:szCs w:val="24"/>
        </w:rPr>
        <w:instrText>ADDIN CSL_CITATION {"citationItems":[{"id":"ITEM-1","itemData":{"DOI":"10.1006/bare.1996.0015","ISSN":"08908389","abstract":"Previous studies investigating IT impact on accounting suffer from a lack of theoretical guidance. An examination of the nature of information technology (IT), financial information and corporate financial reporting (CFR) indicates that the evaluation of IT impact on CFR requires a general, flexible and adaptive framework. Analogous to the contingency theory of organizations (CTO), this paper proposes such a framework. Its general assumptions are that the impact of IT on different aspects of CFR varies and the degree and pattern are contingent upon environmental, organizational, and managerial characteristics. Hypotheses have been developed to expand the framework. An evaluation of the framework against criticisms of CTO shows that it avoids several much criticized problems although care must be taken to ameliorate other pitfalls. © 1996 Academic Press Limited.","author":[{"dropping-particle":"","family":"Xiao","given":"Ze Zhong","non-dropping-particle":"","parse-names":false,"suffix":""},{"dropping-particle":"","family":"Dyson","given":"John R.","non-dropping-particle":"","parse-names":false,"suffix":""},{"dropping-particle":"","family":"Powell","given":"Philip L.","non-dropping-particle":"","parse-names":false,"suffix":""}],"container-title":"British Accounting Review","id":"ITEM-1","issue":"3","issued":{"date-parts":[["1996"]]},"page":"203-227","title":"The impact of information technology on corporate financial reporting: A contingency perspective","type":"article-journal","volume":"28"},"uris":["http://www.mendeley.com/documents/?uuid=9cbd78c3-4608-4158-9547-079139d7c8a8"]}],"mendeley":{"formattedCitation":"(Xiao et al., 1996)","manualFormatting":"Xiao et al. (1996)","plainTextFormattedCitation":"(Xiao et al., 1996)","previouslyFormattedCitation":"(Xiao et al., 1996)"},"properties":{"noteIndex":0},"schema":"https://github.com/citation-style-language/schema/raw/master/csl-citation.json"}</w:instrText>
      </w:r>
      <w:r w:rsidR="00896C2E">
        <w:rPr>
          <w:rStyle w:val="spellver"/>
          <w:rFonts w:ascii="Times New Roman" w:eastAsia="Times New Roman" w:hAnsi="Times New Roman" w:cs="Times New Roman"/>
          <w:sz w:val="24"/>
          <w:szCs w:val="24"/>
        </w:rPr>
        <w:fldChar w:fldCharType="separate"/>
      </w:r>
      <w:r w:rsidR="00896C2E" w:rsidRPr="00896C2E">
        <w:rPr>
          <w:rStyle w:val="spellver"/>
          <w:rFonts w:ascii="Times New Roman" w:eastAsia="Times New Roman" w:hAnsi="Times New Roman" w:cs="Times New Roman"/>
          <w:noProof/>
          <w:sz w:val="24"/>
          <w:szCs w:val="24"/>
        </w:rPr>
        <w:t xml:space="preserve">Xiao et al. </w:t>
      </w:r>
      <w:r w:rsidR="00896C2E">
        <w:rPr>
          <w:rStyle w:val="spellver"/>
          <w:rFonts w:ascii="Times New Roman" w:eastAsia="Times New Roman" w:hAnsi="Times New Roman" w:cs="Times New Roman"/>
          <w:noProof/>
          <w:sz w:val="24"/>
          <w:szCs w:val="24"/>
        </w:rPr>
        <w:t>(</w:t>
      </w:r>
      <w:r w:rsidR="00896C2E" w:rsidRPr="00896C2E">
        <w:rPr>
          <w:rStyle w:val="spellver"/>
          <w:rFonts w:ascii="Times New Roman" w:eastAsia="Times New Roman" w:hAnsi="Times New Roman" w:cs="Times New Roman"/>
          <w:noProof/>
          <w:sz w:val="24"/>
          <w:szCs w:val="24"/>
        </w:rPr>
        <w:t>1996)</w:t>
      </w:r>
      <w:r w:rsidR="00896C2E">
        <w:rPr>
          <w:rStyle w:val="spellver"/>
          <w:rFonts w:ascii="Times New Roman" w:eastAsia="Times New Roman" w:hAnsi="Times New Roman" w:cs="Times New Roman"/>
          <w:sz w:val="24"/>
          <w:szCs w:val="24"/>
        </w:rPr>
        <w:fldChar w:fldCharType="end"/>
      </w:r>
      <w:r w:rsidRPr="0064315C">
        <w:rPr>
          <w:rStyle w:val="spellver"/>
          <w:rFonts w:ascii="Times New Roman" w:eastAsia="Times New Roman" w:hAnsi="Times New Roman" w:cs="Times New Roman"/>
          <w:sz w:val="24"/>
          <w:szCs w:val="24"/>
        </w:rPr>
        <w:t xml:space="preserve"> findings</w:t>
      </w:r>
      <w:r w:rsidRPr="0064315C">
        <w:rPr>
          <w:rFonts w:ascii="Times New Roman" w:eastAsia="Times New Roman" w:hAnsi="Times New Roman" w:cs="Times New Roman"/>
          <w:sz w:val="24"/>
          <w:szCs w:val="24"/>
        </w:rPr>
        <w:t xml:space="preserve">. Another related study, </w:t>
      </w:r>
      <w:r w:rsidR="00896C2E">
        <w:rPr>
          <w:rFonts w:ascii="Times New Roman" w:eastAsia="Times New Roman" w:hAnsi="Times New Roman" w:cs="Times New Roman"/>
          <w:sz w:val="24"/>
          <w:szCs w:val="24"/>
        </w:rPr>
        <w:fldChar w:fldCharType="begin" w:fldLock="1"/>
      </w:r>
      <w:r w:rsidR="00896C2E">
        <w:rPr>
          <w:rFonts w:ascii="Times New Roman" w:eastAsia="Times New Roman" w:hAnsi="Times New Roman" w:cs="Times New Roman"/>
          <w:sz w:val="24"/>
          <w:szCs w:val="24"/>
        </w:rPr>
        <w:instrText>ADDIN CSL_CITATION {"citationItems":[{"id":"ITEM-1","itemData":{"author":[{"dropping-particle":"","family":"Duschinsky","given":"P.","non-dropping-particle":"","parse-names":false,"suffix":""},{"dropping-particle":"","family":"Dunn","given":"P.","non-dropping-particle":"","parse-names":false,"suffix":""}],"id":"ITEM-1","issued":{"date-parts":[["1998"]]},"title":"Competitive advantage from IT","type":"report"},"uris":["http://www.mendeley.com/documents/?uuid=e4e3f35c-4535-48c8-a17e-f1f80cb18955"]}],"mendeley":{"formattedCitation":"(Duschinsky &amp; Dunn, 1998)","manualFormatting":"Duschinsky &amp; Dunn (1998)","plainTextFormattedCitation":"(Duschinsky &amp; Dunn, 1998)","previouslyFormattedCitation":"(Duschinsky &amp; Dunn, 1998)"},"properties":{"noteIndex":0},"schema":"https://github.com/citation-style-language/schema/raw/master/csl-citation.json"}</w:instrText>
      </w:r>
      <w:r w:rsidR="00896C2E">
        <w:rPr>
          <w:rFonts w:ascii="Times New Roman" w:eastAsia="Times New Roman" w:hAnsi="Times New Roman" w:cs="Times New Roman"/>
          <w:sz w:val="24"/>
          <w:szCs w:val="24"/>
        </w:rPr>
        <w:fldChar w:fldCharType="separate"/>
      </w:r>
      <w:r w:rsidR="00896C2E" w:rsidRPr="00896C2E">
        <w:rPr>
          <w:rFonts w:ascii="Times New Roman" w:eastAsia="Times New Roman" w:hAnsi="Times New Roman" w:cs="Times New Roman"/>
          <w:noProof/>
          <w:sz w:val="24"/>
          <w:szCs w:val="24"/>
        </w:rPr>
        <w:t>Duschinsky &amp; Dunn</w:t>
      </w:r>
      <w:r w:rsidR="00896C2E">
        <w:rPr>
          <w:rFonts w:ascii="Times New Roman" w:eastAsia="Times New Roman" w:hAnsi="Times New Roman" w:cs="Times New Roman"/>
          <w:noProof/>
          <w:sz w:val="24"/>
          <w:szCs w:val="24"/>
        </w:rPr>
        <w:t xml:space="preserve"> (</w:t>
      </w:r>
      <w:r w:rsidR="00896C2E" w:rsidRPr="00896C2E">
        <w:rPr>
          <w:rFonts w:ascii="Times New Roman" w:eastAsia="Times New Roman" w:hAnsi="Times New Roman" w:cs="Times New Roman"/>
          <w:noProof/>
          <w:sz w:val="24"/>
          <w:szCs w:val="24"/>
        </w:rPr>
        <w:t>1998)</w:t>
      </w:r>
      <w:r w:rsidR="00896C2E">
        <w:rPr>
          <w:rFonts w:ascii="Times New Roman" w:eastAsia="Times New Roman" w:hAnsi="Times New Roman" w:cs="Times New Roman"/>
          <w:sz w:val="24"/>
          <w:szCs w:val="24"/>
        </w:rPr>
        <w:fldChar w:fldCharType="end"/>
      </w:r>
      <w:r w:rsidR="00896C2E">
        <w:rPr>
          <w:rFonts w:ascii="Times New Roman" w:eastAsia="Times New Roman" w:hAnsi="Times New Roman" w:cs="Times New Roman"/>
          <w:sz w:val="24"/>
          <w:szCs w:val="24"/>
        </w:rPr>
        <w:t xml:space="preserve"> </w:t>
      </w:r>
      <w:r w:rsidRPr="0064315C">
        <w:rPr>
          <w:rFonts w:ascii="Times New Roman" w:eastAsia="Times New Roman" w:hAnsi="Times New Roman" w:cs="Times New Roman"/>
          <w:sz w:val="24"/>
          <w:szCs w:val="24"/>
        </w:rPr>
        <w:t>stated that almost 96% of established small companies in the U.K. have a computerized accounting system. Those companies use the system for invoices recording, managing the report, payroll, and marketing.</w:t>
      </w:r>
    </w:p>
    <w:p w14:paraId="10CA6903" w14:textId="577FC187" w:rsidR="0064315C" w:rsidRPr="0064315C" w:rsidRDefault="0064315C" w:rsidP="0064315C">
      <w:pPr>
        <w:tabs>
          <w:tab w:val="left" w:pos="720"/>
        </w:tabs>
        <w:spacing w:line="240" w:lineRule="auto"/>
        <w:jc w:val="both"/>
        <w:rPr>
          <w:rFonts w:ascii="Times New Roman" w:hAnsi="Times New Roman" w:cs="Times New Roman"/>
          <w:sz w:val="24"/>
          <w:szCs w:val="24"/>
          <w:lang w:eastAsia="id-ID"/>
        </w:rPr>
      </w:pPr>
      <w:r w:rsidRPr="0064315C">
        <w:rPr>
          <w:rFonts w:ascii="Times New Roman" w:hAnsi="Times New Roman" w:cs="Times New Roman"/>
          <w:sz w:val="24"/>
          <w:szCs w:val="24"/>
          <w:lang w:eastAsia="id-ID"/>
        </w:rPr>
        <w:tab/>
      </w:r>
      <w:r w:rsidRPr="0064315C">
        <w:rPr>
          <w:rFonts w:ascii="Times New Roman" w:eastAsia="Times New Roman" w:hAnsi="Times New Roman" w:cs="Times New Roman"/>
          <w:sz w:val="24"/>
          <w:szCs w:val="24"/>
        </w:rPr>
        <w:t xml:space="preserve">However, another research conducted by </w:t>
      </w:r>
      <w:r w:rsidR="00896C2E">
        <w:rPr>
          <w:rFonts w:ascii="Times New Roman" w:eastAsia="Times New Roman" w:hAnsi="Times New Roman" w:cs="Times New Roman"/>
          <w:sz w:val="24"/>
          <w:szCs w:val="24"/>
        </w:rPr>
        <w:fldChar w:fldCharType="begin" w:fldLock="1"/>
      </w:r>
      <w:r w:rsidR="00896C2E">
        <w:rPr>
          <w:rFonts w:ascii="Times New Roman" w:eastAsia="Times New Roman" w:hAnsi="Times New Roman" w:cs="Times New Roman"/>
          <w:sz w:val="24"/>
          <w:szCs w:val="24"/>
        </w:rPr>
        <w:instrText>ADDIN CSL_CITATION {"citationItems":[{"id":"ITEM-1","itemData":{"ISSN":"0047-2778","author":[{"dropping-particle":"","family":"Chen","given":"Jui-Chih","non-dropping-particle":"","parse-names":false,"suffix":""},{"dropping-particle":"","family":"Williams","given":"Bernard C","non-dropping-particle":"","parse-names":false,"suffix":""}],"container-title":"Journal of Small Business Management","id":"ITEM-1","issue":"4","issued":{"date-parts":[["1998"]]},"page":"68","publisher":"International Council for Small Business","title":"The impact of electronic data interchange (EDI) on SMEs: Summary of eight British case studies","type":"article-journal","volume":"36"},"uris":["http://www.mendeley.com/documents/?uuid=abb56c4b-c07f-4ca3-91c6-085d59c57b48"]}],"mendeley":{"formattedCitation":"(J.-C. Chen &amp; Williams, 1998)","manualFormatting":"Chen &amp; Williams (1998)","plainTextFormattedCitation":"(J.-C. Chen &amp; Williams, 1998)","previouslyFormattedCitation":"(J.-C. Chen &amp; Williams, 1998)"},"properties":{"noteIndex":0},"schema":"https://github.com/citation-style-language/schema/raw/master/csl-citation.json"}</w:instrText>
      </w:r>
      <w:r w:rsidR="00896C2E">
        <w:rPr>
          <w:rFonts w:ascii="Times New Roman" w:eastAsia="Times New Roman" w:hAnsi="Times New Roman" w:cs="Times New Roman"/>
          <w:sz w:val="24"/>
          <w:szCs w:val="24"/>
        </w:rPr>
        <w:fldChar w:fldCharType="separate"/>
      </w:r>
      <w:r w:rsidR="00896C2E" w:rsidRPr="00896C2E">
        <w:rPr>
          <w:rFonts w:ascii="Times New Roman" w:eastAsia="Times New Roman" w:hAnsi="Times New Roman" w:cs="Times New Roman"/>
          <w:noProof/>
          <w:sz w:val="24"/>
          <w:szCs w:val="24"/>
        </w:rPr>
        <w:t xml:space="preserve">Chen &amp; Williams </w:t>
      </w:r>
      <w:r w:rsidR="00896C2E">
        <w:rPr>
          <w:rFonts w:ascii="Times New Roman" w:eastAsia="Times New Roman" w:hAnsi="Times New Roman" w:cs="Times New Roman"/>
          <w:noProof/>
          <w:sz w:val="24"/>
          <w:szCs w:val="24"/>
        </w:rPr>
        <w:t>(</w:t>
      </w:r>
      <w:r w:rsidR="00896C2E" w:rsidRPr="00896C2E">
        <w:rPr>
          <w:rFonts w:ascii="Times New Roman" w:eastAsia="Times New Roman" w:hAnsi="Times New Roman" w:cs="Times New Roman"/>
          <w:noProof/>
          <w:sz w:val="24"/>
          <w:szCs w:val="24"/>
        </w:rPr>
        <w:t>1998)</w:t>
      </w:r>
      <w:r w:rsidR="00896C2E">
        <w:rP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offers results in different directions. They found that only fifty-five percent of small-scale enterprises or agricultural handicrafts located in rural areas in East England had used microcomputer systems. This evidence could indicate that geographical location and type of business sector might have a significant impact on the use of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among </w:t>
      </w:r>
      <w:r w:rsidR="00B40317">
        <w:rPr>
          <w:rStyle w:val="spellver"/>
          <w:rFonts w:ascii="Times New Roman" w:eastAsia="Times New Roman" w:hAnsi="Times New Roman" w:cs="Times New Roman"/>
          <w:sz w:val="24"/>
          <w:szCs w:val="24"/>
        </w:rPr>
        <w:t>SME’S</w:t>
      </w:r>
      <w:r w:rsidRPr="0064315C">
        <w:rPr>
          <w:rStyle w:val="spellver"/>
          <w:rFonts w:ascii="Times New Roman" w:eastAsia="Times New Roman" w:hAnsi="Times New Roman" w:cs="Times New Roman"/>
          <w:sz w:val="24"/>
          <w:szCs w:val="24"/>
        </w:rPr>
        <w:t>s</w:t>
      </w:r>
      <w:r w:rsidRPr="0064315C">
        <w:rPr>
          <w:rFonts w:ascii="Times New Roman" w:eastAsia="Times New Roman" w:hAnsi="Times New Roman" w:cs="Times New Roman"/>
          <w:sz w:val="24"/>
          <w:szCs w:val="24"/>
        </w:rPr>
        <w:t xml:space="preserve">. Besides, the decrease in computer hardware and software costs, availability and ease of use of computers, and better software packages could cause an increase in the number of computer accounting installations in smaller and medium-sized organizations </w:t>
      </w:r>
      <w:r w:rsidR="00896C2E">
        <w:rPr>
          <w:rFonts w:ascii="Times New Roman" w:eastAsia="Times New Roman" w:hAnsi="Times New Roman" w:cs="Times New Roman"/>
          <w:sz w:val="24"/>
          <w:szCs w:val="24"/>
        </w:rPr>
        <w:fldChar w:fldCharType="begin" w:fldLock="1"/>
      </w:r>
      <w:r w:rsidR="00896C2E">
        <w:rPr>
          <w:rFonts w:ascii="Times New Roman" w:eastAsia="Times New Roman" w:hAnsi="Times New Roman" w:cs="Times New Roman"/>
          <w:sz w:val="24"/>
          <w:szCs w:val="24"/>
        </w:rPr>
        <w:instrText>ADDIN CSL_CITATION {"citationItems":[{"id":"ITEM-1","itemData":{"DOI":"10.1080/07421222.1999.11518227","ISSN":"07421222","abstract":"Based on theories from the technological innovation literature, this study develops an integrated model of information systems (IS) adoption in small businesses. The model specifies contextual variables such as decision-maker characteristics, IS characteristics, organizational characteristics, and environmental characteristics as primary determinants of IS adoption in small businesses. A questionnaire survey was conducted in 166 small businesses. Data analysis shows that small businesses with certain CEO characteristics (innovativeness and level of IS knowledge), innovation characteristics (relative advantage, compatibility, and complexity of IS), and organizational characteristics (business size and level of employees' IS knowledge) are more likely to adopt IS. While CEO and innovation characteristics are important determinants of the decision to adopt, they do not affect the extent of IS adoption. The extent of IS adoption is mainly determined by organizational characteristics. Finally, the environmental characteristic of competition has no direct effect on small business adoption of IS.","author":[{"dropping-particle":"","family":"Thong","given":"James Y.L.","non-dropping-particle":"","parse-names":false,"suffix":""}],"container-title":"Journal of Management Information Systems","id":"ITEM-1","issue":"4","issued":{"date-parts":[["1999"]]},"page":"187-214","title":"An integrated model of information systems adoption in small businesses","type":"article-journal","volume":"15"},"uris":["http://www.mendeley.com/documents/?uuid=fe70966d-135b-41fa-86e9-87129e58d8a4"]}],"mendeley":{"formattedCitation":"(James Y.L. Thong, 1999)","manualFormatting":"(Thong, 1999)","plainTextFormattedCitation":"(James Y.L. Thong, 1999)","previouslyFormattedCitation":"(James Y.L. Thong, 1999)"},"properties":{"noteIndex":0},"schema":"https://github.com/citation-style-language/schema/raw/master/csl-citation.json"}</w:instrText>
      </w:r>
      <w:r w:rsidR="00896C2E">
        <w:rPr>
          <w:rFonts w:ascii="Times New Roman" w:eastAsia="Times New Roman" w:hAnsi="Times New Roman" w:cs="Times New Roman"/>
          <w:sz w:val="24"/>
          <w:szCs w:val="24"/>
        </w:rPr>
        <w:fldChar w:fldCharType="separate"/>
      </w:r>
      <w:r w:rsidR="00896C2E" w:rsidRPr="00896C2E">
        <w:rPr>
          <w:rFonts w:ascii="Times New Roman" w:eastAsia="Times New Roman" w:hAnsi="Times New Roman" w:cs="Times New Roman"/>
          <w:noProof/>
          <w:sz w:val="24"/>
          <w:szCs w:val="24"/>
        </w:rPr>
        <w:t>(Thong, 1999)</w:t>
      </w:r>
      <w:r w:rsidR="00896C2E">
        <w:rP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w:t>
      </w:r>
    </w:p>
    <w:p w14:paraId="402B41FA" w14:textId="1F6D9091" w:rsidR="0064315C" w:rsidRPr="0064315C" w:rsidRDefault="0064315C" w:rsidP="0064315C">
      <w:pPr>
        <w:tabs>
          <w:tab w:val="left" w:pos="720"/>
        </w:tabs>
        <w:spacing w:line="240" w:lineRule="auto"/>
        <w:jc w:val="both"/>
        <w:rPr>
          <w:rFonts w:ascii="Times New Roman" w:hAnsi="Times New Roman" w:cs="Times New Roman"/>
          <w:sz w:val="24"/>
          <w:szCs w:val="24"/>
          <w:lang w:eastAsia="id-ID"/>
        </w:rPr>
      </w:pPr>
      <w:bookmarkStart w:id="0" w:name="_Toc454740164"/>
      <w:r w:rsidRPr="0064315C">
        <w:rPr>
          <w:rFonts w:ascii="Times New Roman" w:hAnsi="Times New Roman" w:cs="Times New Roman"/>
          <w:sz w:val="24"/>
          <w:szCs w:val="24"/>
          <w:lang w:eastAsia="id-ID"/>
        </w:rPr>
        <w:tab/>
      </w:r>
      <w:r w:rsidRPr="0064315C">
        <w:rPr>
          <w:rFonts w:ascii="Times New Roman" w:eastAsia="Times New Roman" w:hAnsi="Times New Roman" w:cs="Times New Roman"/>
          <w:sz w:val="24"/>
          <w:szCs w:val="24"/>
        </w:rPr>
        <w:t xml:space="preserve">Evidence about the use of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among </w:t>
      </w:r>
      <w:r w:rsidR="00B40317">
        <w:rPr>
          <w:rStyle w:val="spellve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is still conflicting. Even small businesses in the same country do not show a similar pattern of adoption. This fact is because </w:t>
      </w:r>
      <w:r w:rsidR="00B40317">
        <w:rPr>
          <w:rStyle w:val="spellve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is not regulated, and the need for timely financial reporting. It has pressing compared to large companies too that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adoption depends on the type of business and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management awareness and its benefits. Besides, the nature of the business becomes less complicated, </w:t>
      </w:r>
      <w:r w:rsidR="00B40317">
        <w:rPr>
          <w:rStyle w:val="spellve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shows a greater tendency to buy commercial accounting packages. That is much cheaper than internal and external packages tailored to the needs </w:t>
      </w:r>
      <w:r w:rsidR="00896C2E">
        <w:rPr>
          <w:rFonts w:ascii="Times New Roman" w:eastAsia="Times New Roman" w:hAnsi="Times New Roman" w:cs="Times New Roman"/>
          <w:sz w:val="24"/>
          <w:szCs w:val="24"/>
        </w:rPr>
        <w:fldChar w:fldCharType="begin" w:fldLock="1"/>
      </w:r>
      <w:r w:rsidR="00896C2E">
        <w:rPr>
          <w:rFonts w:ascii="Times New Roman" w:eastAsia="Times New Roman" w:hAnsi="Times New Roman" w:cs="Times New Roman"/>
          <w:sz w:val="24"/>
          <w:szCs w:val="24"/>
        </w:rPr>
        <w:instrText>ADDIN CSL_CITATION {"citationItems":[{"id":"ITEM-1","itemData":{"author":[{"dropping-particle":"","family":"Gray","given":"G. L.","non-dropping-particle":"","parse-names":false,"suffix":""}],"container-title":"Journal of Information Systems","id":"ITEM-1","issue":"1","issued":{"date-parts":[["1991"]]},"page":"17-35","title":"Accounting Information System Selection in Small Organizations: Incongruences between accounting Accounting Professionals","type":"article-journal","volume":"5"},"uris":["http://www.mendeley.com/documents/?uuid=f2423e6c-e749-4e5d-b5e2-636cad99d2d7"]}],"mendeley":{"formattedCitation":"(Gray, 1991)","plainTextFormattedCitation":"(Gray, 1991)","previouslyFormattedCitation":"(Gray, 1991)"},"properties":{"noteIndex":0},"schema":"https://github.com/citation-style-language/schema/raw/master/csl-citation.json"}</w:instrText>
      </w:r>
      <w:r w:rsidR="00896C2E">
        <w:rPr>
          <w:rFonts w:ascii="Times New Roman" w:eastAsia="Times New Roman" w:hAnsi="Times New Roman" w:cs="Times New Roman"/>
          <w:sz w:val="24"/>
          <w:szCs w:val="24"/>
        </w:rPr>
        <w:fldChar w:fldCharType="separate"/>
      </w:r>
      <w:r w:rsidR="00896C2E" w:rsidRPr="00896C2E">
        <w:rPr>
          <w:rFonts w:ascii="Times New Roman" w:eastAsia="Times New Roman" w:hAnsi="Times New Roman" w:cs="Times New Roman"/>
          <w:noProof/>
          <w:sz w:val="24"/>
          <w:szCs w:val="24"/>
        </w:rPr>
        <w:t>(Gray, 1991)</w:t>
      </w:r>
      <w:r w:rsidR="00896C2E">
        <w:rP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w:t>
      </w:r>
      <w:r w:rsidR="00896C2E">
        <w:rPr>
          <w:rStyle w:val="spellver"/>
          <w:rFonts w:ascii="Times New Roman" w:eastAsia="Times New Roman" w:hAnsi="Times New Roman" w:cs="Times New Roman"/>
          <w:sz w:val="24"/>
          <w:szCs w:val="24"/>
        </w:rPr>
        <w:fldChar w:fldCharType="begin" w:fldLock="1"/>
      </w:r>
      <w:r w:rsidR="00896C2E">
        <w:rPr>
          <w:rStyle w:val="spellver"/>
          <w:rFonts w:ascii="Times New Roman" w:eastAsia="Times New Roman" w:hAnsi="Times New Roman" w:cs="Times New Roman"/>
          <w:sz w:val="24"/>
          <w:szCs w:val="24"/>
        </w:rPr>
        <w:instrText>ADDIN CSL_CITATION {"citationItems":[{"id":"ITEM-1","itemData":{"author":[{"dropping-particle":"","family":"Shahrum","given":"H.;","non-dropping-particle":"","parse-names":false,"suffix":""},{"dropping-particle":"","family":"Soa’ad","given":"S. S.;","non-dropping-particle":"","parse-names":false,"suffix":""},{"dropping-particle":"","family":"Engku","given":"A. B.;","non-dropping-particle":"","parse-names":false,"suffix":""},{"dropping-particle":"","family":"Kamran","given":"S.;","non-dropping-particle":"","parse-names":false,"suffix":""},{"dropping-particle":"","family":"Sabri","given":"A.;","non-dropping-particle":"","parse-names":false,"suffix":""},{"dropping-particle":"","family":"Zurni","given":"O.","non-dropping-particle":"","parse-names":false,"suffix":""}],"container-title":"Research Report for IRPA Project","id":"ITEM-1","issued":{"date-parts":[["1996"]]},"publisher-place":"Sintok","title":"IT Adoption among the Small and Medium Enterprises in the Northern Region of Peninsular Malaysia","type":"report"},"uris":["http://www.mendeley.com/documents/?uuid=885bdeee-90c7-4173-bce8-573212b3be6b"]}],"mendeley":{"formattedCitation":"(Shahrum et al., 1996)","manualFormatting":"Shahrum et al. (1996)","plainTextFormattedCitation":"(Shahrum et al., 1996)","previouslyFormattedCitation":"(Shahrum et al., 1996)"},"properties":{"noteIndex":0},"schema":"https://github.com/citation-style-language/schema/raw/master/csl-citation.json"}</w:instrText>
      </w:r>
      <w:r w:rsidR="00896C2E">
        <w:rPr>
          <w:rStyle w:val="spellver"/>
          <w:rFonts w:ascii="Times New Roman" w:eastAsia="Times New Roman" w:hAnsi="Times New Roman" w:cs="Times New Roman"/>
          <w:sz w:val="24"/>
          <w:szCs w:val="24"/>
        </w:rPr>
        <w:fldChar w:fldCharType="separate"/>
      </w:r>
      <w:r w:rsidR="00896C2E" w:rsidRPr="00896C2E">
        <w:rPr>
          <w:rStyle w:val="spellver"/>
          <w:rFonts w:ascii="Times New Roman" w:eastAsia="Times New Roman" w:hAnsi="Times New Roman" w:cs="Times New Roman"/>
          <w:noProof/>
          <w:sz w:val="24"/>
          <w:szCs w:val="24"/>
        </w:rPr>
        <w:t>Shahrum et al.</w:t>
      </w:r>
      <w:r w:rsidR="00896C2E">
        <w:rPr>
          <w:rStyle w:val="spellver"/>
          <w:rFonts w:ascii="Times New Roman" w:eastAsia="Times New Roman" w:hAnsi="Times New Roman" w:cs="Times New Roman"/>
          <w:noProof/>
          <w:sz w:val="24"/>
          <w:szCs w:val="24"/>
        </w:rPr>
        <w:t xml:space="preserve"> (</w:t>
      </w:r>
      <w:r w:rsidR="00896C2E" w:rsidRPr="00896C2E">
        <w:rPr>
          <w:rStyle w:val="spellver"/>
          <w:rFonts w:ascii="Times New Roman" w:eastAsia="Times New Roman" w:hAnsi="Times New Roman" w:cs="Times New Roman"/>
          <w:noProof/>
          <w:sz w:val="24"/>
          <w:szCs w:val="24"/>
        </w:rPr>
        <w:t>1996)</w:t>
      </w:r>
      <w:r w:rsidR="00896C2E">
        <w:rPr>
          <w:rStyle w:val="spellve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then confirmed this finding among Indonesian </w:t>
      </w:r>
      <w:r w:rsidR="00B40317">
        <w:rPr>
          <w:rStyle w:val="spellver"/>
          <w:rFonts w:ascii="Times New Roman" w:eastAsia="Times New Roman" w:hAnsi="Times New Roman" w:cs="Times New Roman"/>
          <w:sz w:val="24"/>
          <w:szCs w:val="24"/>
        </w:rPr>
        <w:t>SME’S</w:t>
      </w:r>
      <w:r w:rsidRPr="0064315C">
        <w:rPr>
          <w:rStyle w:val="spellver"/>
          <w:rFonts w:ascii="Times New Roman" w:eastAsia="Times New Roman" w:hAnsi="Times New Roman" w:cs="Times New Roman"/>
          <w:sz w:val="24"/>
          <w:szCs w:val="24"/>
        </w:rPr>
        <w:t>.</w:t>
      </w:r>
      <w:r w:rsidRPr="0064315C">
        <w:rPr>
          <w:rFonts w:ascii="Times New Roman" w:eastAsia="Times New Roman" w:hAnsi="Times New Roman" w:cs="Times New Roman"/>
          <w:sz w:val="24"/>
          <w:szCs w:val="24"/>
        </w:rPr>
        <w:t xml:space="preserve"> Generally, </w:t>
      </w:r>
      <w:r w:rsidR="00B40317">
        <w:rPr>
          <w:rStyle w:val="spellve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has experienced in leading their business, but lack the information systems knowledge. Therefore, most </w:t>
      </w:r>
      <w:r w:rsidR="00B40317">
        <w:rPr>
          <w:rStyle w:val="spellve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always turns to external experts to help. Unfortunately, external experts may have very little understanding of the nature of the company's business. </w:t>
      </w:r>
      <w:r w:rsidR="00896C2E">
        <w:rPr>
          <w:rFonts w:ascii="Times New Roman" w:eastAsia="Times New Roman" w:hAnsi="Times New Roman" w:cs="Times New Roman"/>
          <w:sz w:val="24"/>
          <w:szCs w:val="24"/>
        </w:rPr>
        <w:fldChar w:fldCharType="begin" w:fldLock="1"/>
      </w:r>
      <w:r w:rsidR="00896C2E">
        <w:rPr>
          <w:rFonts w:ascii="Times New Roman" w:eastAsia="Times New Roman" w:hAnsi="Times New Roman" w:cs="Times New Roman"/>
          <w:sz w:val="24"/>
          <w:szCs w:val="24"/>
        </w:rPr>
        <w:instrText>ADDIN CSL_CITATION {"citationItems":[{"id":"ITEM-1","itemData":{"DOI":"10.1016/0305-0483(95)00017-I","ISBN":"0305-0483","ISSN":"03050483","PMID":"13664675","abstract":"The importance of information technology (IT) to businesses is widely acknowledged. Yet, while large businesses have been using computers for some time, small businesses have been slow in adopting IT. The literature on technological innovation suggests that there are two main classes of variables that are important in determining adoption of an innovation: individual characteristics and organizational characteristics. As IT can be viewed as a technological innovation, these two classes of variables are possible determinants of IT adoption. This paper examines the effect of three characteristics of the Chief Executive Officer (CEO) and three organizational characteristics on adoption of IT. The three CEO characteristics studied are CEO innovativeness, CEO attitude towards adoption of IT, and CEO IT knowledge. The three organizational characteristics studied are business size, competitiveness of environment, and information intensity. Six hypotheses were formulated and tested using data collected from a sample of 166 small businesses. The results suggest that notwithstanding the business size, CEO characteristics are important factors affecting IT adoption in small businesses. Small businesses are more likely to adopt IT when the CEOs are more innovative, have a positive attitude towards adoption of IT, and possess greater IT knowledge. © 1995.","author":[{"dropping-particle":"","family":"Thong","given":"J.Y.L.","non-dropping-particle":"","parse-names":false,"suffix":""},{"dropping-particle":"","family":"Yap","given":"C. S.","non-dropping-particle":"","parse-names":false,"suffix":""}],"container-title":"Omega","id":"ITEM-1","issue":"4","issued":{"date-parts":[["1995"]]},"page":"429-442","title":"CEO Characteristics, Organizational Characteristics and Information Technology Adoption in Small Businesses","type":"article-journal","volume":"23"},"uris":["http://www.mendeley.com/documents/?uuid=6bc1d97c-41b6-4237-bb86-934a59cc24b8"]}],"mendeley":{"formattedCitation":"(J.Y.L. Thong &amp; Yap, 1995)","manualFormatting":"Thong &amp; Yap (1995)","plainTextFormattedCitation":"(J.Y.L. Thong &amp; Yap, 1995)","previouslyFormattedCitation":"(J.Y.L. Thong &amp; Yap, 1995)"},"properties":{"noteIndex":0},"schema":"https://github.com/citation-style-language/schema/raw/master/csl-citation.json"}</w:instrText>
      </w:r>
      <w:r w:rsidR="00896C2E">
        <w:rPr>
          <w:rFonts w:ascii="Times New Roman" w:eastAsia="Times New Roman" w:hAnsi="Times New Roman" w:cs="Times New Roman"/>
          <w:sz w:val="24"/>
          <w:szCs w:val="24"/>
        </w:rPr>
        <w:fldChar w:fldCharType="separate"/>
      </w:r>
      <w:r w:rsidR="00896C2E" w:rsidRPr="00896C2E">
        <w:rPr>
          <w:rFonts w:ascii="Times New Roman" w:eastAsia="Times New Roman" w:hAnsi="Times New Roman" w:cs="Times New Roman"/>
          <w:noProof/>
          <w:sz w:val="24"/>
          <w:szCs w:val="24"/>
        </w:rPr>
        <w:t xml:space="preserve">Thong &amp; Yap </w:t>
      </w:r>
      <w:r w:rsidR="00896C2E">
        <w:rPr>
          <w:rFonts w:ascii="Times New Roman" w:eastAsia="Times New Roman" w:hAnsi="Times New Roman" w:cs="Times New Roman"/>
          <w:noProof/>
          <w:sz w:val="24"/>
          <w:szCs w:val="24"/>
        </w:rPr>
        <w:t>(</w:t>
      </w:r>
      <w:r w:rsidR="00896C2E" w:rsidRPr="00896C2E">
        <w:rPr>
          <w:rFonts w:ascii="Times New Roman" w:eastAsia="Times New Roman" w:hAnsi="Times New Roman" w:cs="Times New Roman"/>
          <w:noProof/>
          <w:sz w:val="24"/>
          <w:szCs w:val="24"/>
        </w:rPr>
        <w:t>1995)</w:t>
      </w:r>
      <w:r w:rsidR="00896C2E">
        <w:rPr>
          <w:rFonts w:ascii="Times New Roman" w:eastAsia="Times New Roman" w:hAnsi="Times New Roman" w:cs="Times New Roman"/>
          <w:sz w:val="24"/>
          <w:szCs w:val="24"/>
        </w:rPr>
        <w:fldChar w:fldCharType="end"/>
      </w:r>
      <w:r w:rsidR="00896C2E">
        <w:rPr>
          <w:rFonts w:ascii="Times New Roman" w:eastAsia="Times New Roman" w:hAnsi="Times New Roman" w:cs="Times New Roman"/>
          <w:sz w:val="24"/>
          <w:szCs w:val="24"/>
        </w:rPr>
        <w:t xml:space="preserve"> </w:t>
      </w:r>
      <w:r w:rsidRPr="0064315C">
        <w:rPr>
          <w:rFonts w:ascii="Times New Roman" w:eastAsia="Times New Roman" w:hAnsi="Times New Roman" w:cs="Times New Roman"/>
          <w:sz w:val="24"/>
          <w:szCs w:val="24"/>
        </w:rPr>
        <w:t xml:space="preserve">propose a concerted effort to enhance cooperation between </w:t>
      </w:r>
      <w:r w:rsidR="00B40317">
        <w:rPr>
          <w:rStyle w:val="spellve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and external expertise to help </w:t>
      </w:r>
      <w:r w:rsidR="00B40317">
        <w:rPr>
          <w:rStyle w:val="spellve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to obtain technology transfer. </w:t>
      </w:r>
      <w:r w:rsidR="00896C2E">
        <w:rPr>
          <w:rStyle w:val="spellver"/>
          <w:rFonts w:ascii="Times New Roman" w:eastAsia="Times New Roman" w:hAnsi="Times New Roman" w:cs="Times New Roman"/>
          <w:sz w:val="24"/>
          <w:szCs w:val="24"/>
        </w:rPr>
        <w:fldChar w:fldCharType="begin" w:fldLock="1"/>
      </w:r>
      <w:r w:rsidR="00896C2E">
        <w:rPr>
          <w:rStyle w:val="spellver"/>
          <w:rFonts w:ascii="Times New Roman" w:eastAsia="Times New Roman" w:hAnsi="Times New Roman" w:cs="Times New Roman"/>
          <w:sz w:val="24"/>
          <w:szCs w:val="24"/>
        </w:rPr>
        <w:instrText>ADDIN CSL_CITATION {"citationItems":[{"id":"ITEM-1","itemData":{"abstract":"Information System has become a strategic lever for enterprises. It contributes effectively to align business processes on strategies of enterprises. It is regarded as an increase in productivity and effectiveness. So, many organizations are currently involved in implementing sustainable Information System and a large number of studies have been conducted during the last decade in order to define the success factors of information system. Thus, many studies on maturity model have been carried out. Some of these studies are referred to the maturity model of Information System. In this article, the researchers report on development of maturity models designed specifically for information system. This model is based on three components derived from Maturity Model for Information Security Management, OPM3 for Project Management Maturity Model and processes of COBIT for IT governance. Thus, their proposed model defines three maturity stages that corporate a strong Information System to support objectives/goals of organizations. It provides a very practical structure with which/that enables to assess and improve Information System Implementation.","author":[{"dropping-particle":"","family":"Matrane","given":"Oussama","non-dropping-particle":"","parse-names":false,"suffix":""},{"dropping-particle":"","family":"Talea","given":"Mohammed","non-dropping-particle":"","parse-names":false,"suffix":""},{"dropping-particle":"","family":"Okar","given":"Chafik","non-dropping-particle":"","parse-names":false,"suffix":""}],"container-title":"2015 International Journal of Computer Science Issues","id":"ITEM-1","issue":"6","issued":{"date-parts":[["2015"]]},"page":"71-78","title":"Towards A New Maturity Model for Information System","type":"article-journal","volume":"4"},"uris":["http://www.mendeley.com/documents/?uuid=bf033a14-ff78-4543-8f3e-1f46a34016a8"]}],"mendeley":{"formattedCitation":"(Matrane et al., 2015)","plainTextFormattedCitation":"(Matrane et al., 2015)","previouslyFormattedCitation":"(Matrane et al., 2015)"},"properties":{"noteIndex":0},"schema":"https://github.com/citation-style-language/schema/raw/master/csl-citation.json"}</w:instrText>
      </w:r>
      <w:r w:rsidR="00896C2E">
        <w:rPr>
          <w:rStyle w:val="spellver"/>
          <w:rFonts w:ascii="Times New Roman" w:eastAsia="Times New Roman" w:hAnsi="Times New Roman" w:cs="Times New Roman"/>
          <w:sz w:val="24"/>
          <w:szCs w:val="24"/>
        </w:rPr>
        <w:fldChar w:fldCharType="separate"/>
      </w:r>
      <w:r w:rsidR="00896C2E" w:rsidRPr="00896C2E">
        <w:rPr>
          <w:rStyle w:val="spellver"/>
          <w:rFonts w:ascii="Times New Roman" w:eastAsia="Times New Roman" w:hAnsi="Times New Roman" w:cs="Times New Roman"/>
          <w:noProof/>
          <w:sz w:val="24"/>
          <w:szCs w:val="24"/>
        </w:rPr>
        <w:t>(Matrane et al., 2015)</w:t>
      </w:r>
      <w:r w:rsidR="00896C2E">
        <w:rPr>
          <w:rStyle w:val="spellve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revealed findings that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adoption maturity, in this case, the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concept was determined by (1) business management, (2) risk management, (3) operations management, (4) incident management, and (5) problem management in implementing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adoption. This determination described in indicators of achievement of maturity. That will place each </w:t>
      </w:r>
      <w:r w:rsidR="00B40317">
        <w:rPr>
          <w:rStyle w:val="spellve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in the group at the level of implementation, development, and capability in developing a better business strategy </w:t>
      </w:r>
      <w:r w:rsidR="00896C2E">
        <w:rPr>
          <w:rStyle w:val="spellver"/>
          <w:rFonts w:ascii="Times New Roman" w:eastAsia="Times New Roman" w:hAnsi="Times New Roman" w:cs="Times New Roman"/>
          <w:sz w:val="24"/>
          <w:szCs w:val="24"/>
        </w:rPr>
        <w:fldChar w:fldCharType="begin" w:fldLock="1"/>
      </w:r>
      <w:r w:rsidR="00896C2E">
        <w:rPr>
          <w:rStyle w:val="spellver"/>
          <w:rFonts w:ascii="Times New Roman" w:eastAsia="Times New Roman" w:hAnsi="Times New Roman" w:cs="Times New Roman"/>
          <w:sz w:val="24"/>
          <w:szCs w:val="24"/>
        </w:rPr>
        <w:instrText>ADDIN CSL_CITATION {"citationItems":[{"id":"ITEM-1","itemData":{"abstract":"Information System has become a strategic lever for enterprises. It contributes effectively to align business processes on strategies of enterprises. It is regarded as an increase in productivity and effectiveness. So, many organizations are currently involved in implementing sustainable Information System and a large number of studies have been conducted during the last decade in order to define the success factors of information system. Thus, many studies on maturity model have been carried out. Some of these studies are referred to the maturity model of Information System. In this article, the researchers report on development of maturity models designed specifically for information system. This model is based on three components derived from Maturity Model for Information Security Management, OPM3 for Project Management Maturity Model and processes of COBIT for IT governance. Thus, their proposed model defines three maturity stages that corporate a strong Information System to support objectives/goals of organizations. It provides a very practical structure with which/that enables to assess and improve Information System Implementation.","author":[{"dropping-particle":"","family":"Matrane","given":"Oussama","non-dropping-particle":"","parse-names":false,"suffix":""},{"dropping-particle":"","family":"Talea","given":"Mohammed","non-dropping-particle":"","parse-names":false,"suffix":""},{"dropping-particle":"","family":"Okar","given":"Chafik","non-dropping-particle":"","parse-names":false,"suffix":""}],"container-title":"2015 International Journal of Computer Science Issues","id":"ITEM-1","issue":"6","issued":{"date-parts":[["2015"]]},"page":"71-78","title":"Towards A New Maturity Model for Information System","type":"article-journal","volume":"4"},"uris":["http://www.mendeley.com/documents/?uuid=bf033a14-ff78-4543-8f3e-1f46a34016a8"]},{"id":"ITEM-2","itemData":{"DOI":"10.4018/jeis.2012010103","ISSN":"1548-1115","abstract":"Decision to adopt ERP by small enterprises is influenced by external forces due to their dependence on the supply chain. However, certain factors mediate the external forces and alter their influences. This article intends to highlight that the response of small enterprises to the institutional isomorphic pressures in adoption decision of ERP depends on the perception of cost-benefit and the complexity of the organization. A conceptual model was developed and empirically tested by a survey among SMEs of the knitwear garment cluster that has a well developed institutional structure. The mediation effect is tested in SEM software and its significance is verified by bootstrapping. The results show that perceived benefit, challenges and organizational complexity confound the external forces. The study reveals how the small enterprises respond to the external pressures so that stakeholders involved in promotion of ERP can plan a right strategy for encouraging ERP adoption among SMEs.","author":[{"dropping-particle":"","family":"Rajendran","given":"R.","non-dropping-particle":"","parse-names":false,"suffix":""},{"dropping-particle":"","family":"Elangovan","given":"N.","non-dropping-particle":"","parse-names":false,"suffix":""}],"container-title":"International Journal of Enterprise Information Systems","id":"ITEM-2","issue":"1","issued":{"date-parts":[["2012"]]},"page":"28-50","title":"Response of Small Enterprises to the Pressures of ERP Adoption","type":"article-journal","volume":"8"},"uris":["http://www.mendeley.com/documents/?uuid=72fbdfdf-d12a-3dce-b898-45f5db35e948"]}],"mendeley":{"formattedCitation":"(Matrane et al., 2015; Rajendran &amp; Elangovan, 2012)","plainTextFormattedCitation":"(Matrane et al., 2015; Rajendran &amp; Elangovan, 2012)","previouslyFormattedCitation":"(Matrane et al., 2015; Rajendran &amp; Elangovan, 2012)"},"properties":{"noteIndex":0},"schema":"https://github.com/citation-style-language/schema/raw/master/csl-citation.json"}</w:instrText>
      </w:r>
      <w:r w:rsidR="00896C2E">
        <w:rPr>
          <w:rStyle w:val="spellver"/>
          <w:rFonts w:ascii="Times New Roman" w:eastAsia="Times New Roman" w:hAnsi="Times New Roman" w:cs="Times New Roman"/>
          <w:sz w:val="24"/>
          <w:szCs w:val="24"/>
        </w:rPr>
        <w:fldChar w:fldCharType="separate"/>
      </w:r>
      <w:r w:rsidR="00896C2E" w:rsidRPr="00896C2E">
        <w:rPr>
          <w:rStyle w:val="spellver"/>
          <w:rFonts w:ascii="Times New Roman" w:eastAsia="Times New Roman" w:hAnsi="Times New Roman" w:cs="Times New Roman"/>
          <w:noProof/>
          <w:sz w:val="24"/>
          <w:szCs w:val="24"/>
        </w:rPr>
        <w:t>(Matrane et al., 2015; Rajendran &amp; Elangovan, 2012)</w:t>
      </w:r>
      <w:r w:rsidR="00896C2E">
        <w:rPr>
          <w:rStyle w:val="spellver"/>
          <w:rFonts w:ascii="Times New Roman" w:eastAsia="Times New Roman" w:hAnsi="Times New Roman" w:cs="Times New Roman"/>
          <w:sz w:val="24"/>
          <w:szCs w:val="24"/>
        </w:rPr>
        <w:fldChar w:fldCharType="end"/>
      </w:r>
    </w:p>
    <w:p w14:paraId="568EDBE6" w14:textId="77777777" w:rsidR="0064315C" w:rsidRPr="0064315C" w:rsidRDefault="0064315C" w:rsidP="00896C2E">
      <w:pPr>
        <w:tabs>
          <w:tab w:val="left" w:pos="720"/>
        </w:tabs>
        <w:spacing w:after="0" w:line="240" w:lineRule="auto"/>
        <w:ind w:firstLine="720"/>
        <w:jc w:val="both"/>
        <w:rPr>
          <w:rFonts w:ascii="Times New Roman" w:hAnsi="Times New Roman" w:cs="Times New Roman"/>
          <w:sz w:val="24"/>
          <w:szCs w:val="24"/>
        </w:rPr>
      </w:pPr>
      <w:r w:rsidRPr="0064315C">
        <w:rPr>
          <w:rFonts w:ascii="Times New Roman" w:hAnsi="Times New Roman" w:cs="Times New Roman"/>
          <w:sz w:val="24"/>
          <w:szCs w:val="24"/>
        </w:rPr>
        <w:t>The structure of our maturity model is built upon the following four dimensions:</w:t>
      </w:r>
    </w:p>
    <w:p w14:paraId="4196FCB8" w14:textId="77777777" w:rsidR="0064315C" w:rsidRPr="0064315C" w:rsidRDefault="0064315C" w:rsidP="00896C2E">
      <w:pPr>
        <w:spacing w:after="0" w:line="240" w:lineRule="auto"/>
        <w:jc w:val="both"/>
        <w:rPr>
          <w:rFonts w:ascii="Times New Roman" w:hAnsi="Times New Roman" w:cs="Times New Roman"/>
          <w:sz w:val="24"/>
          <w:szCs w:val="24"/>
        </w:rPr>
      </w:pPr>
      <w:r w:rsidRPr="0064315C">
        <w:rPr>
          <w:rFonts w:ascii="Times New Roman" w:hAnsi="Times New Roman" w:cs="Times New Roman"/>
          <w:sz w:val="24"/>
          <w:szCs w:val="24"/>
        </w:rPr>
        <w:t xml:space="preserve">1) Maturity level dimension: </w:t>
      </w:r>
    </w:p>
    <w:p w14:paraId="5869E37A" w14:textId="77777777" w:rsidR="0064315C" w:rsidRPr="0064315C" w:rsidRDefault="0064315C" w:rsidP="00896C2E">
      <w:pPr>
        <w:pStyle w:val="ListParagraph"/>
        <w:numPr>
          <w:ilvl w:val="0"/>
          <w:numId w:val="4"/>
        </w:numPr>
        <w:spacing w:after="0" w:line="240" w:lineRule="auto"/>
        <w:ind w:left="630"/>
        <w:jc w:val="both"/>
        <w:rPr>
          <w:rFonts w:ascii="Times New Roman" w:hAnsi="Times New Roman" w:cs="Times New Roman"/>
          <w:sz w:val="24"/>
          <w:szCs w:val="24"/>
        </w:rPr>
      </w:pPr>
      <w:r w:rsidRPr="0064315C">
        <w:rPr>
          <w:rFonts w:ascii="Times New Roman" w:hAnsi="Times New Roman" w:cs="Times New Roman"/>
          <w:sz w:val="24"/>
          <w:szCs w:val="24"/>
        </w:rPr>
        <w:t>Level 1(initial): there is no process area, and a process is chaotic.</w:t>
      </w:r>
    </w:p>
    <w:p w14:paraId="7148A7D8" w14:textId="77777777" w:rsidR="0064315C" w:rsidRPr="0064315C" w:rsidRDefault="0064315C" w:rsidP="00896C2E">
      <w:pPr>
        <w:pStyle w:val="ListParagraph"/>
        <w:numPr>
          <w:ilvl w:val="0"/>
          <w:numId w:val="4"/>
        </w:numPr>
        <w:spacing w:after="0" w:line="240" w:lineRule="auto"/>
        <w:ind w:left="630"/>
        <w:jc w:val="both"/>
        <w:rPr>
          <w:rFonts w:ascii="Times New Roman" w:hAnsi="Times New Roman" w:cs="Times New Roman"/>
          <w:sz w:val="24"/>
          <w:szCs w:val="24"/>
        </w:rPr>
      </w:pPr>
      <w:r w:rsidRPr="0064315C">
        <w:rPr>
          <w:rFonts w:ascii="Times New Roman" w:hAnsi="Times New Roman" w:cs="Times New Roman"/>
          <w:sz w:val="24"/>
          <w:szCs w:val="24"/>
        </w:rPr>
        <w:t xml:space="preserve">Level 2 (defined): is the level where implementation processes are documented, standardized, and integrated into a standard implementation process for the organization. </w:t>
      </w:r>
    </w:p>
    <w:p w14:paraId="0B5BF239" w14:textId="77777777" w:rsidR="0064315C" w:rsidRPr="0064315C" w:rsidRDefault="0064315C" w:rsidP="0064315C">
      <w:pPr>
        <w:pStyle w:val="ListParagraph"/>
        <w:numPr>
          <w:ilvl w:val="0"/>
          <w:numId w:val="4"/>
        </w:numPr>
        <w:spacing w:after="0" w:line="240" w:lineRule="auto"/>
        <w:ind w:left="630"/>
        <w:jc w:val="both"/>
        <w:rPr>
          <w:rFonts w:ascii="Times New Roman" w:hAnsi="Times New Roman" w:cs="Times New Roman"/>
          <w:sz w:val="24"/>
          <w:szCs w:val="24"/>
        </w:rPr>
      </w:pPr>
      <w:r w:rsidRPr="0064315C">
        <w:rPr>
          <w:rFonts w:ascii="Times New Roman" w:hAnsi="Times New Roman" w:cs="Times New Roman"/>
          <w:sz w:val="24"/>
          <w:szCs w:val="24"/>
        </w:rPr>
        <w:t xml:space="preserve">Level 3 (managed): Process and activities are controlled and managed based on quantitative models and tools. </w:t>
      </w:r>
    </w:p>
    <w:p w14:paraId="616825C9" w14:textId="77777777" w:rsidR="0064315C" w:rsidRPr="0064315C" w:rsidRDefault="0064315C" w:rsidP="0064315C">
      <w:pPr>
        <w:spacing w:line="240" w:lineRule="auto"/>
        <w:jc w:val="both"/>
        <w:rPr>
          <w:rFonts w:ascii="Times New Roman" w:hAnsi="Times New Roman" w:cs="Times New Roman"/>
          <w:sz w:val="24"/>
          <w:szCs w:val="24"/>
        </w:rPr>
      </w:pPr>
      <w:r w:rsidRPr="0064315C">
        <w:rPr>
          <w:rFonts w:ascii="Times New Roman" w:hAnsi="Times New Roman" w:cs="Times New Roman"/>
          <w:sz w:val="24"/>
          <w:szCs w:val="24"/>
        </w:rPr>
        <w:t xml:space="preserve">2) Maturity Model for Information Security Management. </w:t>
      </w:r>
    </w:p>
    <w:p w14:paraId="737E68E2" w14:textId="77777777" w:rsidR="0064315C" w:rsidRPr="0064315C" w:rsidRDefault="0064315C" w:rsidP="0064315C">
      <w:pPr>
        <w:spacing w:line="240" w:lineRule="auto"/>
        <w:jc w:val="both"/>
        <w:rPr>
          <w:rFonts w:ascii="Times New Roman" w:hAnsi="Times New Roman" w:cs="Times New Roman"/>
          <w:sz w:val="24"/>
          <w:szCs w:val="24"/>
        </w:rPr>
      </w:pPr>
      <w:r w:rsidRPr="0064315C">
        <w:rPr>
          <w:rFonts w:ascii="Times New Roman" w:hAnsi="Times New Roman" w:cs="Times New Roman"/>
          <w:sz w:val="24"/>
          <w:szCs w:val="24"/>
        </w:rPr>
        <w:t xml:space="preserve">3) Maturity Model for Project Management. </w:t>
      </w:r>
    </w:p>
    <w:p w14:paraId="05CDB61C" w14:textId="5E1582A4" w:rsidR="0064315C" w:rsidRPr="0064315C" w:rsidRDefault="0064315C" w:rsidP="0064315C">
      <w:pPr>
        <w:spacing w:line="240" w:lineRule="auto"/>
        <w:jc w:val="both"/>
        <w:rPr>
          <w:rFonts w:ascii="Times New Roman" w:hAnsi="Times New Roman" w:cs="Times New Roman"/>
          <w:sz w:val="24"/>
          <w:szCs w:val="24"/>
        </w:rPr>
      </w:pPr>
      <w:r w:rsidRPr="0064315C">
        <w:rPr>
          <w:rFonts w:ascii="Times New Roman" w:hAnsi="Times New Roman" w:cs="Times New Roman"/>
          <w:sz w:val="24"/>
          <w:szCs w:val="24"/>
        </w:rPr>
        <w:t xml:space="preserve">4) Governance of Information System. </w:t>
      </w:r>
    </w:p>
    <w:p w14:paraId="3FCFFA22" w14:textId="77777777" w:rsidR="0064315C" w:rsidRPr="0064315C" w:rsidRDefault="0064315C" w:rsidP="0064315C">
      <w:pPr>
        <w:tabs>
          <w:tab w:val="left" w:pos="720"/>
        </w:tabs>
        <w:spacing w:line="240" w:lineRule="auto"/>
        <w:ind w:firstLine="720"/>
        <w:jc w:val="both"/>
        <w:rPr>
          <w:rFonts w:ascii="Times New Roman" w:hAnsi="Times New Roman" w:cs="Times New Roman"/>
          <w:sz w:val="24"/>
          <w:szCs w:val="24"/>
        </w:rPr>
      </w:pPr>
      <w:r w:rsidRPr="0064315C">
        <w:rPr>
          <w:rFonts w:ascii="Times New Roman" w:eastAsia="Times New Roman" w:hAnsi="Times New Roman" w:cs="Times New Roman"/>
          <w:sz w:val="24"/>
          <w:szCs w:val="24"/>
        </w:rPr>
        <w:t xml:space="preserve">The maturity model for Information System gives the possibility for managers of organizations to see where it stands and how it can improve its information system. Thus, it provides a methodology for an organization to develop an improvement </w:t>
      </w:r>
      <w:r w:rsidRPr="0064315C">
        <w:rPr>
          <w:rStyle w:val="verupdated"/>
          <w:rFonts w:ascii="Times New Roman" w:eastAsia="Times New Roman" w:hAnsi="Times New Roman" w:cs="Times New Roman"/>
          <w:sz w:val="24"/>
          <w:szCs w:val="24"/>
        </w:rPr>
        <w:t>roadmap</w:t>
      </w:r>
      <w:r w:rsidRPr="0064315C">
        <w:rPr>
          <w:rFonts w:ascii="Times New Roman" w:eastAsia="Times New Roman" w:hAnsi="Times New Roman" w:cs="Times New Roman"/>
          <w:sz w:val="24"/>
          <w:szCs w:val="24"/>
        </w:rPr>
        <w:t xml:space="preserve"> to its Information System. The new maturity model for information security management is composed of five distinct phases that encompass historical practices and future aspirations. It is called the five management (5M) of information security.</w:t>
      </w:r>
    </w:p>
    <w:p w14:paraId="44C47018" w14:textId="63A8E0D5" w:rsidR="0064315C" w:rsidRPr="00B40317" w:rsidRDefault="0064315C" w:rsidP="00B40317">
      <w:pPr>
        <w:pStyle w:val="ListParagraph"/>
        <w:numPr>
          <w:ilvl w:val="0"/>
          <w:numId w:val="3"/>
        </w:numPr>
        <w:spacing w:after="160" w:line="240" w:lineRule="auto"/>
        <w:ind w:left="450" w:hanging="450"/>
        <w:jc w:val="both"/>
        <w:rPr>
          <w:rFonts w:ascii="Times New Roman" w:hAnsi="Times New Roman" w:cs="Times New Roman"/>
          <w:sz w:val="24"/>
          <w:szCs w:val="24"/>
          <w:lang w:val="en-ID"/>
        </w:rPr>
      </w:pPr>
      <w:r w:rsidRPr="0064315C">
        <w:rPr>
          <w:rFonts w:ascii="Times New Roman" w:hAnsi="Times New Roman" w:cs="Times New Roman"/>
          <w:sz w:val="24"/>
          <w:szCs w:val="24"/>
        </w:rPr>
        <w:t xml:space="preserve">Level 1: Business </w:t>
      </w:r>
      <w:r w:rsidR="00B40317">
        <w:rPr>
          <w:rFonts w:ascii="Times New Roman" w:hAnsi="Times New Roman" w:cs="Times New Roman"/>
          <w:sz w:val="24"/>
          <w:szCs w:val="24"/>
        </w:rPr>
        <w:t>Management</w:t>
      </w:r>
      <w:r w:rsidR="00B40317">
        <w:rPr>
          <w:rFonts w:ascii="Times New Roman" w:hAnsi="Times New Roman" w:cs="Times New Roman"/>
          <w:sz w:val="24"/>
          <w:szCs w:val="24"/>
          <w:lang w:val="en-ID"/>
        </w:rPr>
        <w:t xml:space="preserve">. </w:t>
      </w:r>
      <w:r w:rsidRPr="00B40317">
        <w:rPr>
          <w:rFonts w:ascii="Times New Roman" w:hAnsi="Times New Roman" w:cs="Times New Roman"/>
          <w:sz w:val="24"/>
          <w:szCs w:val="24"/>
          <w:lang w:val="en-ID"/>
        </w:rPr>
        <w:t>This level is synthesizing the key objectives and resources that must be protected to achieve them. This level allows management to integrate the security into all the processes and structures and to support external requirements (regulatory compliance, and others) and internal (business lines, policies).</w:t>
      </w:r>
    </w:p>
    <w:p w14:paraId="78943B5B" w14:textId="439F28D9" w:rsidR="0064315C" w:rsidRPr="00B40317" w:rsidRDefault="0064315C" w:rsidP="00B40317">
      <w:pPr>
        <w:pStyle w:val="ListParagraph"/>
        <w:numPr>
          <w:ilvl w:val="0"/>
          <w:numId w:val="3"/>
        </w:numPr>
        <w:spacing w:after="160" w:line="240" w:lineRule="auto"/>
        <w:ind w:left="450" w:hanging="450"/>
        <w:jc w:val="both"/>
        <w:rPr>
          <w:rFonts w:ascii="Times New Roman" w:hAnsi="Times New Roman" w:cs="Times New Roman"/>
          <w:sz w:val="24"/>
          <w:szCs w:val="24"/>
          <w:lang w:val="en-ID"/>
        </w:rPr>
      </w:pPr>
      <w:r w:rsidRPr="0064315C">
        <w:rPr>
          <w:rFonts w:ascii="Times New Roman" w:hAnsi="Times New Roman" w:cs="Times New Roman"/>
          <w:sz w:val="24"/>
          <w:szCs w:val="24"/>
          <w:lang w:val="en-ID"/>
        </w:rPr>
        <w:t>Level 2: Risks Management</w:t>
      </w:r>
      <w:r w:rsidR="00B40317">
        <w:rPr>
          <w:rFonts w:ascii="Times New Roman" w:hAnsi="Times New Roman" w:cs="Times New Roman"/>
          <w:sz w:val="24"/>
          <w:szCs w:val="24"/>
          <w:lang w:val="en-ID"/>
        </w:rPr>
        <w:t xml:space="preserve">. </w:t>
      </w:r>
      <w:r w:rsidRPr="00B40317">
        <w:rPr>
          <w:rFonts w:ascii="Times New Roman" w:hAnsi="Times New Roman" w:cs="Times New Roman"/>
          <w:sz w:val="24"/>
          <w:szCs w:val="24"/>
          <w:lang w:val="en-ID"/>
        </w:rPr>
        <w:t>This level is quantifying the actual level of risk and bringing closure to the acceptable level by the company. This level helps to identify, order risk, and control projects to reduce risk.</w:t>
      </w:r>
    </w:p>
    <w:p w14:paraId="080CEFEB" w14:textId="48C00BE6" w:rsidR="0064315C" w:rsidRPr="00B40317" w:rsidRDefault="0064315C" w:rsidP="00B40317">
      <w:pPr>
        <w:pStyle w:val="ListParagraph"/>
        <w:numPr>
          <w:ilvl w:val="0"/>
          <w:numId w:val="3"/>
        </w:numPr>
        <w:spacing w:after="160" w:line="240" w:lineRule="auto"/>
        <w:ind w:left="450" w:hanging="450"/>
        <w:jc w:val="both"/>
        <w:rPr>
          <w:rFonts w:ascii="Times New Roman" w:hAnsi="Times New Roman" w:cs="Times New Roman"/>
          <w:sz w:val="24"/>
          <w:szCs w:val="24"/>
          <w:lang w:val="en-ID"/>
        </w:rPr>
      </w:pPr>
      <w:r w:rsidRPr="0064315C">
        <w:rPr>
          <w:rFonts w:ascii="Times New Roman" w:hAnsi="Times New Roman" w:cs="Times New Roman"/>
          <w:sz w:val="24"/>
          <w:szCs w:val="24"/>
          <w:lang w:val="en-ID"/>
        </w:rPr>
        <w:t>Level 3: Operations Management</w:t>
      </w:r>
      <w:r w:rsidR="00B40317">
        <w:rPr>
          <w:rFonts w:ascii="Times New Roman" w:hAnsi="Times New Roman" w:cs="Times New Roman"/>
          <w:sz w:val="24"/>
          <w:szCs w:val="24"/>
          <w:lang w:val="en-ID"/>
        </w:rPr>
        <w:t xml:space="preserve">. </w:t>
      </w:r>
      <w:r w:rsidRPr="00B40317">
        <w:rPr>
          <w:rFonts w:ascii="Times New Roman" w:hAnsi="Times New Roman" w:cs="Times New Roman"/>
          <w:sz w:val="24"/>
          <w:szCs w:val="24"/>
          <w:lang w:val="en-ID"/>
        </w:rPr>
        <w:t>This level is evaluating the daily running of security operations and their ability to provide an optimum ratio cost /security. This level aligns processes and controls policies to reduce the rate of conversion of risk in incidents.</w:t>
      </w:r>
    </w:p>
    <w:p w14:paraId="49D78964" w14:textId="17C50A7C" w:rsidR="0064315C" w:rsidRPr="00B40317" w:rsidRDefault="0064315C" w:rsidP="00B40317">
      <w:pPr>
        <w:pStyle w:val="ListParagraph"/>
        <w:numPr>
          <w:ilvl w:val="0"/>
          <w:numId w:val="3"/>
        </w:numPr>
        <w:spacing w:after="160" w:line="240" w:lineRule="auto"/>
        <w:ind w:left="450"/>
        <w:jc w:val="both"/>
        <w:rPr>
          <w:rFonts w:ascii="Times New Roman" w:hAnsi="Times New Roman" w:cs="Times New Roman"/>
          <w:sz w:val="24"/>
          <w:szCs w:val="24"/>
          <w:lang w:val="en-ID"/>
        </w:rPr>
      </w:pPr>
      <w:r w:rsidRPr="0064315C">
        <w:rPr>
          <w:rFonts w:ascii="Times New Roman" w:hAnsi="Times New Roman" w:cs="Times New Roman"/>
          <w:sz w:val="24"/>
          <w:szCs w:val="24"/>
          <w:lang w:val="en-ID"/>
        </w:rPr>
        <w:t>Level 4: Incidents Management</w:t>
      </w:r>
      <w:r w:rsidR="00B40317">
        <w:rPr>
          <w:rFonts w:ascii="Times New Roman" w:hAnsi="Times New Roman" w:cs="Times New Roman"/>
          <w:sz w:val="24"/>
          <w:szCs w:val="24"/>
          <w:lang w:val="en-ID"/>
        </w:rPr>
        <w:t xml:space="preserve">. </w:t>
      </w:r>
      <w:r w:rsidRPr="00B40317">
        <w:rPr>
          <w:rFonts w:ascii="Times New Roman" w:hAnsi="Times New Roman" w:cs="Times New Roman"/>
          <w:sz w:val="24"/>
          <w:szCs w:val="24"/>
          <w:lang w:val="en-ID"/>
        </w:rPr>
        <w:t xml:space="preserve">This level is assessing the ability of the company to respond to security incidents to ensure that the level of risk tolerance is never exceeded. This level allows detecting, </w:t>
      </w:r>
      <w:r w:rsidR="00896C2E" w:rsidRPr="00B40317">
        <w:rPr>
          <w:rFonts w:ascii="Times New Roman" w:hAnsi="Times New Roman" w:cs="Times New Roman"/>
          <w:sz w:val="24"/>
          <w:szCs w:val="24"/>
          <w:lang w:val="en-ID"/>
        </w:rPr>
        <w:t>analysing</w:t>
      </w:r>
      <w:r w:rsidRPr="00B40317">
        <w:rPr>
          <w:rFonts w:ascii="Times New Roman" w:hAnsi="Times New Roman" w:cs="Times New Roman"/>
          <w:sz w:val="24"/>
          <w:szCs w:val="24"/>
          <w:lang w:val="en-ID"/>
        </w:rPr>
        <w:t xml:space="preserve">, processing, and communicating security events to minimize the effects and costs of resolution. It is vital to be able to detect and </w:t>
      </w:r>
      <w:r w:rsidR="00896C2E" w:rsidRPr="00B40317">
        <w:rPr>
          <w:rFonts w:ascii="Times New Roman" w:hAnsi="Times New Roman" w:cs="Times New Roman"/>
          <w:sz w:val="24"/>
          <w:szCs w:val="24"/>
          <w:lang w:val="en-ID"/>
        </w:rPr>
        <w:t>analyse</w:t>
      </w:r>
      <w:r w:rsidRPr="00B40317">
        <w:rPr>
          <w:rFonts w:ascii="Times New Roman" w:hAnsi="Times New Roman" w:cs="Times New Roman"/>
          <w:sz w:val="24"/>
          <w:szCs w:val="24"/>
          <w:lang w:val="en-ID"/>
        </w:rPr>
        <w:t xml:space="preserve"> very quickly for taking appropriate measures to limit its impact.</w:t>
      </w:r>
    </w:p>
    <w:p w14:paraId="6525EB61" w14:textId="0793DDBD" w:rsidR="0064315C" w:rsidRPr="00B40317" w:rsidRDefault="0064315C" w:rsidP="00B40317">
      <w:pPr>
        <w:pStyle w:val="ListParagraph"/>
        <w:numPr>
          <w:ilvl w:val="0"/>
          <w:numId w:val="3"/>
        </w:numPr>
        <w:spacing w:after="160" w:line="240" w:lineRule="auto"/>
        <w:ind w:left="450" w:hanging="450"/>
        <w:jc w:val="both"/>
        <w:rPr>
          <w:rFonts w:ascii="Times New Roman" w:hAnsi="Times New Roman" w:cs="Times New Roman"/>
          <w:sz w:val="24"/>
          <w:szCs w:val="24"/>
          <w:lang w:val="en-ID"/>
        </w:rPr>
      </w:pPr>
      <w:r w:rsidRPr="0064315C">
        <w:rPr>
          <w:rFonts w:ascii="Times New Roman" w:hAnsi="Times New Roman" w:cs="Times New Roman"/>
          <w:sz w:val="24"/>
          <w:szCs w:val="24"/>
          <w:lang w:val="en-ID"/>
        </w:rPr>
        <w:t>Level 5 Problems Management</w:t>
      </w:r>
      <w:r w:rsidR="00B40317">
        <w:rPr>
          <w:rFonts w:ascii="Times New Roman" w:hAnsi="Times New Roman" w:cs="Times New Roman"/>
          <w:sz w:val="24"/>
          <w:szCs w:val="24"/>
          <w:lang w:val="en-ID"/>
        </w:rPr>
        <w:t xml:space="preserve">. </w:t>
      </w:r>
      <w:r w:rsidRPr="00B40317">
        <w:rPr>
          <w:rFonts w:ascii="Times New Roman" w:hAnsi="Times New Roman" w:cs="Times New Roman"/>
          <w:sz w:val="24"/>
          <w:szCs w:val="24"/>
          <w:lang w:val="en-ID"/>
        </w:rPr>
        <w:t xml:space="preserve">This level is the unknown cause of one or more incidents, often identified as a result of multiple similar events. The objective of Problem Management is to minimize the impact of problems of security on the organization. Problem Management plays a vital role in the detection and providing solutions to problems (workarounds &amp; known errors) and prevents their reoccurrence. </w:t>
      </w:r>
    </w:p>
    <w:bookmarkEnd w:id="0"/>
    <w:p w14:paraId="7CFD5269" w14:textId="7AC3E1D8" w:rsidR="002E4443" w:rsidRPr="0064315C" w:rsidRDefault="002E4443" w:rsidP="0064315C">
      <w:pPr>
        <w:spacing w:after="0" w:line="240" w:lineRule="auto"/>
        <w:jc w:val="both"/>
        <w:rPr>
          <w:rFonts w:ascii="Times New Roman" w:hAnsi="Times New Roman" w:cs="Times New Roman"/>
          <w:sz w:val="24"/>
          <w:szCs w:val="24"/>
          <w:lang w:val="id-ID"/>
        </w:rPr>
      </w:pPr>
    </w:p>
    <w:p w14:paraId="7661C6D3" w14:textId="0F24AEA4" w:rsidR="00896C2E" w:rsidRDefault="002D4353" w:rsidP="00B40317">
      <w:pPr>
        <w:spacing w:after="0" w:line="240" w:lineRule="auto"/>
        <w:rPr>
          <w:rFonts w:ascii="Times New Roman" w:hAnsi="Times New Roman" w:cs="Times New Roman"/>
          <w:b/>
          <w:bCs/>
          <w:sz w:val="24"/>
          <w:szCs w:val="24"/>
          <w:lang w:val="id-ID"/>
        </w:rPr>
      </w:pPr>
      <w:r w:rsidRPr="00896C2E">
        <w:rPr>
          <w:rFonts w:ascii="Times New Roman" w:hAnsi="Times New Roman" w:cs="Times New Roman"/>
          <w:b/>
          <w:bCs/>
          <w:sz w:val="24"/>
          <w:szCs w:val="24"/>
        </w:rPr>
        <w:t>METHOD</w:t>
      </w:r>
      <w:r w:rsidR="00FE3C90" w:rsidRPr="00896C2E">
        <w:rPr>
          <w:rFonts w:ascii="Times New Roman" w:hAnsi="Times New Roman" w:cs="Times New Roman"/>
          <w:b/>
          <w:bCs/>
          <w:sz w:val="24"/>
          <w:szCs w:val="24"/>
          <w:lang w:val="id-ID"/>
        </w:rPr>
        <w:t>S</w:t>
      </w:r>
    </w:p>
    <w:p w14:paraId="0D4C89DF" w14:textId="77777777" w:rsidR="00B40317" w:rsidRPr="00B40317" w:rsidRDefault="00B40317" w:rsidP="00B40317">
      <w:pPr>
        <w:spacing w:after="0" w:line="240" w:lineRule="auto"/>
        <w:rPr>
          <w:rFonts w:ascii="Times New Roman" w:hAnsi="Times New Roman" w:cs="Times New Roman"/>
          <w:b/>
          <w:bCs/>
          <w:sz w:val="24"/>
          <w:szCs w:val="24"/>
          <w:lang w:val="id-ID"/>
        </w:rPr>
      </w:pPr>
    </w:p>
    <w:p w14:paraId="60020812" w14:textId="0F3B1524" w:rsidR="0064315C" w:rsidRPr="0064315C" w:rsidRDefault="0064315C" w:rsidP="0064315C">
      <w:pPr>
        <w:tabs>
          <w:tab w:val="left" w:pos="426"/>
        </w:tabs>
        <w:spacing w:line="240" w:lineRule="auto"/>
        <w:jc w:val="both"/>
        <w:rPr>
          <w:rFonts w:ascii="Times New Roman" w:eastAsia="Calibri" w:hAnsi="Times New Roman" w:cs="Times New Roman"/>
          <w:sz w:val="24"/>
          <w:szCs w:val="24"/>
        </w:rPr>
      </w:pPr>
      <w:r w:rsidRPr="0064315C">
        <w:rPr>
          <w:rFonts w:ascii="Times New Roman" w:eastAsia="Calibri" w:hAnsi="Times New Roman" w:cs="Times New Roman"/>
          <w:sz w:val="24"/>
          <w:szCs w:val="24"/>
        </w:rPr>
        <w:tab/>
      </w:r>
      <w:r w:rsidRPr="0064315C">
        <w:rPr>
          <w:rFonts w:ascii="Times New Roman" w:eastAsia="Times New Roman" w:hAnsi="Times New Roman" w:cs="Times New Roman"/>
          <w:sz w:val="24"/>
          <w:szCs w:val="24"/>
        </w:rPr>
        <w:t xml:space="preserve">The population in this study was Small and Medium Enterprises in the Semarang, which identified as using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in their business in the amount of 608 (data from the Semarang City Cooperative and </w:t>
      </w:r>
      <w:r w:rsidR="00B40317">
        <w:rPr>
          <w:rStyle w:val="spellve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Office). The procedure for determining the sample carried out with purpose random sampling. The sampling chose the managers of small and medium enterprises that registered in the economic census of the Central Bureau of Statistics in 2015, the reach of 120 small companies in the Semarang city, especially for the financial and service industries. The financial services sector is considered information sensitive </w:t>
      </w:r>
      <w:r w:rsidR="00896C2E">
        <w:rPr>
          <w:rFonts w:ascii="Times New Roman" w:eastAsia="Times New Roman" w:hAnsi="Times New Roman" w:cs="Times New Roman"/>
          <w:sz w:val="24"/>
          <w:szCs w:val="24"/>
        </w:rPr>
        <w:fldChar w:fldCharType="begin" w:fldLock="1"/>
      </w:r>
      <w:r w:rsidR="00031397">
        <w:rPr>
          <w:rFonts w:ascii="Times New Roman" w:eastAsia="Times New Roman" w:hAnsi="Times New Roman" w:cs="Times New Roman"/>
          <w:sz w:val="24"/>
          <w:szCs w:val="24"/>
        </w:rPr>
        <w:instrText>ADDIN CSL_CITATION {"citationItems":[{"id":"ITEM-1","itemData":{"DOI":"10.1109/IEEM.2013.6962637","ISBN":"9781479909865","ISSN":"2157362X","abstract":"This study explores information technology (IT) readiness on E-commerce adoption of Small and Medium-sized Enterprises (SMEs) in South-East Asia. Some studies point out that the SME take more advantages of E-commerce than large companies. However, due to limited resource for SME, E-commerce adoption should be treated in different business strategy. SMEs need to consider some factors and measure E-readiness before adopting E-commerce into their business. This paper utilizes an AHP method to evaluate IT readiness priority which critical to support the adoption of E-commerce. Using extended Technology-Organization-Environment (TOE) framework and Asia-Pacific Economic Cooperation (APEC) E-readiness Assessment, this study aims to explore the consideration on E-commerce adoption and what should be prioritized by 17 CEOs of SMEs in South-East Asia.","author":[{"dropping-particle":"","family":"Chen","given":"James K.C.","non-dropping-particle":"","parse-names":false,"suffix":""},{"dropping-particle":"","family":"Windasari","given":"Nila A.","non-dropping-particle":"","parse-names":false,"suffix":""},{"dropping-particle":"","family":"Pai","given":"Rose","non-dropping-particle":"","parse-names":false,"suffix":""}],"container-title":"IEEE International Conference on Industrial Engineering and Engineering Management","id":"ITEM-1","issued":{"date-parts":[["2014"]]},"page":"1382-1386","title":"Exploring E-readiness on E-commerce adoption of SMEs: Case study South-East Asia","type":"paper-conference"},"uris":["http://www.mendeley.com/documents/?uuid=3124728d-c530-3653-9e80-1573bed40e97"]}],"mendeley":{"formattedCitation":"(J. K. C. Chen et al., 2014)","manualFormatting":"(Chen et al., 2014)","plainTextFormattedCitation":"(J. K. C. Chen et al., 2014)","previouslyFormattedCitation":"(J. K. C. Chen et al., 2014)"},"properties":{"noteIndex":0},"schema":"https://github.com/citation-style-language/schema/raw/master/csl-citation.json"}</w:instrText>
      </w:r>
      <w:r w:rsidR="00896C2E">
        <w:rPr>
          <w:rFonts w:ascii="Times New Roman" w:eastAsia="Times New Roman" w:hAnsi="Times New Roman" w:cs="Times New Roman"/>
          <w:sz w:val="24"/>
          <w:szCs w:val="24"/>
        </w:rPr>
        <w:fldChar w:fldCharType="separate"/>
      </w:r>
      <w:r w:rsidR="00031397" w:rsidRPr="00031397">
        <w:rPr>
          <w:rFonts w:ascii="Times New Roman" w:eastAsia="Times New Roman" w:hAnsi="Times New Roman" w:cs="Times New Roman"/>
          <w:noProof/>
          <w:sz w:val="24"/>
          <w:szCs w:val="24"/>
        </w:rPr>
        <w:t>(Chen et al., 2014)</w:t>
      </w:r>
      <w:r w:rsidR="00896C2E">
        <w:rP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and so it is expected to provide the most comprehensive use of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because of the presence of all primary business functions </w:t>
      </w:r>
      <w:r w:rsidR="00031397">
        <w:rPr>
          <w:rFonts w:ascii="Times New Roman" w:eastAsia="Times New Roman" w:hAnsi="Times New Roman" w:cs="Times New Roman"/>
          <w:sz w:val="24"/>
          <w:szCs w:val="24"/>
        </w:rPr>
        <w:fldChar w:fldCharType="begin" w:fldLock="1"/>
      </w:r>
      <w:r w:rsidR="00B40317">
        <w:rPr>
          <w:rFonts w:ascii="Times New Roman" w:eastAsia="Times New Roman" w:hAnsi="Times New Roman" w:cs="Times New Roman"/>
          <w:sz w:val="24"/>
          <w:szCs w:val="24"/>
        </w:rPr>
        <w:instrText>ADDIN CSL_CITATION {"citationItems":[{"id":"ITEM-1","itemData":{"DOI":"10.1177/104225878200600405","ISSN":"0363-9428","abstract":"Much of the literature on MIS in small companies has been normative and qualitative in nature. In this paper, an attempt is made to analyze empirically the actual impact of MIS in these firms through a pilot study of small business managers' perceptions of their decision problems as related to the available information. A factual picture of the current state of MIS in these companies is then presented. Finally, the impact of MIS, as perceived by the managers, is assessed and a conclusion is drawn on new possibilities for information systems in small organizations. [ABSTRACT FROM AUTHOR]","author":[{"dropping-particle":"","family":"Raymond","given":"Louis","non-dropping-particle":"","parse-names":false,"suffix":""},{"dropping-particle":"","family":"Magnenat-Thalmann","given":"Nadia","non-dropping-particle":"","parse-names":false,"suffix":""}],"container-title":"American Journal of Small Business","id":"ITEM-1","issue":"4","issued":{"date-parts":[["1982"]]},"page":"20-26","title":"Information Systems in Small Business: Are They Used in Managerial Decisions?","type":"article-journal","volume":"6"},"uris":["http://www.mendeley.com/documents/?uuid=9ff1d8c1-c52f-4f80-9601-a4feac67246a"]}],"mendeley":{"formattedCitation":"(Raymond &amp; Magnenat-Thalmann, 1982)","manualFormatting":"(Raymond &amp; Thalmann, 1982)","plainTextFormattedCitation":"(Raymond &amp; Magnenat-Thalmann, 1982)","previouslyFormattedCitation":"(Raymond &amp; Magnenat-Thalmann, 1982)"},"properties":{"noteIndex":0},"schema":"https://github.com/citation-style-language/schema/raw/master/csl-citation.json"}</w:instrText>
      </w:r>
      <w:r w:rsidR="00031397">
        <w:rPr>
          <w:rFonts w:ascii="Times New Roman" w:eastAsia="Times New Roman" w:hAnsi="Times New Roman" w:cs="Times New Roman"/>
          <w:sz w:val="24"/>
          <w:szCs w:val="24"/>
        </w:rPr>
        <w:fldChar w:fldCharType="separate"/>
      </w:r>
      <w:r w:rsidR="00031397" w:rsidRPr="00031397">
        <w:rPr>
          <w:rFonts w:ascii="Times New Roman" w:eastAsia="Times New Roman" w:hAnsi="Times New Roman" w:cs="Times New Roman"/>
          <w:noProof/>
          <w:sz w:val="24"/>
          <w:szCs w:val="24"/>
        </w:rPr>
        <w:t>(Raymond &amp; Thalmann, 1982)</w:t>
      </w:r>
      <w:r w:rsidR="00031397">
        <w:rPr>
          <w:rFonts w:ascii="Times New Roman" w:eastAsia="Times New Roman" w:hAnsi="Times New Roman" w:cs="Times New Roman"/>
          <w:sz w:val="24"/>
          <w:szCs w:val="24"/>
        </w:rPr>
        <w:fldChar w:fldCharType="end"/>
      </w:r>
      <w:r w:rsidRPr="0064315C">
        <w:rPr>
          <w:rFonts w:ascii="Times New Roman" w:hAnsi="Times New Roman" w:cs="Times New Roman"/>
          <w:sz w:val="24"/>
          <w:szCs w:val="24"/>
          <w:lang w:eastAsia="id-ID"/>
        </w:rPr>
        <w:t>.</w:t>
      </w:r>
      <w:r w:rsidRPr="0064315C">
        <w:rPr>
          <w:rFonts w:ascii="Times New Roman" w:eastAsia="Calibri" w:hAnsi="Times New Roman" w:cs="Times New Roman"/>
          <w:sz w:val="24"/>
          <w:szCs w:val="24"/>
        </w:rPr>
        <w:t xml:space="preserve"> </w:t>
      </w:r>
    </w:p>
    <w:p w14:paraId="2CC3282E" w14:textId="1C3CA45E" w:rsidR="0064315C" w:rsidRPr="0064315C" w:rsidRDefault="0064315C" w:rsidP="0064315C">
      <w:pPr>
        <w:tabs>
          <w:tab w:val="left" w:pos="426"/>
        </w:tabs>
        <w:spacing w:line="240" w:lineRule="auto"/>
        <w:jc w:val="both"/>
        <w:rPr>
          <w:rFonts w:ascii="Times New Roman" w:hAnsi="Times New Roman" w:cs="Times New Roman"/>
          <w:sz w:val="24"/>
          <w:szCs w:val="24"/>
          <w:lang w:eastAsia="id-ID"/>
        </w:rPr>
      </w:pPr>
      <w:r w:rsidRPr="0064315C">
        <w:rPr>
          <w:rFonts w:ascii="Times New Roman" w:hAnsi="Times New Roman" w:cs="Times New Roman"/>
          <w:sz w:val="24"/>
          <w:szCs w:val="24"/>
          <w:lang w:eastAsia="id-ID"/>
        </w:rPr>
        <w:tab/>
        <w:t xml:space="preserve">The developed questionnaire divided into three main parts. The first part is in the general background of the company: company background and ownership, legal status, type of industry, year established, number of employees, and total income for the previous fiscal year. The second part investigates the adoption and extent of CBAS used. Five </w:t>
      </w:r>
      <w:r>
        <w:rPr>
          <w:rFonts w:ascii="Times New Roman" w:hAnsi="Times New Roman" w:cs="Times New Roman"/>
          <w:sz w:val="24"/>
          <w:szCs w:val="24"/>
          <w:lang w:eastAsia="id-ID"/>
        </w:rPr>
        <w:t>IT</w:t>
      </w:r>
      <w:r w:rsidRPr="0064315C">
        <w:rPr>
          <w:rFonts w:ascii="Times New Roman" w:hAnsi="Times New Roman" w:cs="Times New Roman"/>
          <w:sz w:val="24"/>
          <w:szCs w:val="24"/>
          <w:lang w:eastAsia="id-ID"/>
        </w:rPr>
        <w:t xml:space="preserve"> adoption maturity instruments taken from </w:t>
      </w:r>
      <w:r w:rsidR="00031397">
        <w:rPr>
          <w:rFonts w:ascii="Times New Roman" w:hAnsi="Times New Roman" w:cs="Times New Roman"/>
          <w:sz w:val="24"/>
          <w:szCs w:val="24"/>
          <w:lang w:eastAsia="id-ID"/>
        </w:rPr>
        <w:fldChar w:fldCharType="begin" w:fldLock="1"/>
      </w:r>
      <w:r w:rsidR="00031397">
        <w:rPr>
          <w:rFonts w:ascii="Times New Roman" w:hAnsi="Times New Roman" w:cs="Times New Roman"/>
          <w:sz w:val="24"/>
          <w:szCs w:val="24"/>
          <w:lang w:eastAsia="id-ID"/>
        </w:rPr>
        <w:instrText>ADDIN CSL_CITATION {"citationItems":[{"id":"ITEM-1","itemData":{"abstract":"Information System has become a strategic lever for enterprises. It contributes effectively to align business processes on strategies of enterprises. It is regarded as an increase in productivity and effectiveness. So, many organizations are currently involved in implementing sustainable Information System and a large number of studies have been conducted during the last decade in order to define the success factors of information system. Thus, many studies on maturity model have been carried out. Some of these studies are referred to the maturity model of Information System. In this article, the researchers report on development of maturity models designed specifically for information system. This model is based on three components derived from Maturity Model for Information Security Management, OPM3 for Project Management Maturity Model and processes of COBIT for IT governance. Thus, their proposed model defines three maturity stages that corporate a strong Information System to support objectives/goals of organizations. It provides a very practical structure with which/that enables to assess and improve Information System Implementation.","author":[{"dropping-particle":"","family":"Matrane","given":"Oussama","non-dropping-particle":"","parse-names":false,"suffix":""},{"dropping-particle":"","family":"Talea","given":"Mohammed","non-dropping-particle":"","parse-names":false,"suffix":""},{"dropping-particle":"","family":"Okar","given":"Chafik","non-dropping-particle":"","parse-names":false,"suffix":""}],"container-title":"2015 International Journal of Computer Science Issues","id":"ITEM-1","issue":"6","issued":{"date-parts":[["2015"]]},"page":"71-78","title":"Towards A New Maturity Model for Information System","type":"article-journal","volume":"4"},"uris":["http://www.mendeley.com/documents/?uuid=bf033a14-ff78-4543-8f3e-1f46a34016a8"]}],"mendeley":{"formattedCitation":"(Matrane et al., 2015)","plainTextFormattedCitation":"(Matrane et al., 2015)","previouslyFormattedCitation":"(Matrane et al., 2015)"},"properties":{"noteIndex":0},"schema":"https://github.com/citation-style-language/schema/raw/master/csl-citation.json"}</w:instrText>
      </w:r>
      <w:r w:rsidR="00031397">
        <w:rPr>
          <w:rFonts w:ascii="Times New Roman" w:hAnsi="Times New Roman" w:cs="Times New Roman"/>
          <w:sz w:val="24"/>
          <w:szCs w:val="24"/>
          <w:lang w:eastAsia="id-ID"/>
        </w:rPr>
        <w:fldChar w:fldCharType="separate"/>
      </w:r>
      <w:r w:rsidR="00031397" w:rsidRPr="00031397">
        <w:rPr>
          <w:rFonts w:ascii="Times New Roman" w:hAnsi="Times New Roman" w:cs="Times New Roman"/>
          <w:noProof/>
          <w:sz w:val="24"/>
          <w:szCs w:val="24"/>
          <w:lang w:eastAsia="id-ID"/>
        </w:rPr>
        <w:t>(Matrane et al., 2015)</w:t>
      </w:r>
      <w:r w:rsidR="00031397">
        <w:rPr>
          <w:rFonts w:ascii="Times New Roman" w:hAnsi="Times New Roman" w:cs="Times New Roman"/>
          <w:sz w:val="24"/>
          <w:szCs w:val="24"/>
          <w:lang w:eastAsia="id-ID"/>
        </w:rPr>
        <w:fldChar w:fldCharType="end"/>
      </w:r>
      <w:r w:rsidRPr="0064315C">
        <w:rPr>
          <w:rFonts w:ascii="Times New Roman" w:hAnsi="Times New Roman" w:cs="Times New Roman"/>
          <w:sz w:val="24"/>
          <w:szCs w:val="24"/>
          <w:lang w:eastAsia="id-ID"/>
        </w:rPr>
        <w:t xml:space="preserve">: </w:t>
      </w:r>
    </w:p>
    <w:p w14:paraId="55E925F5" w14:textId="480C1AAC" w:rsidR="0064315C" w:rsidRPr="0064315C" w:rsidRDefault="00031397" w:rsidP="0064315C">
      <w:pPr>
        <w:pStyle w:val="ListParagraph"/>
        <w:numPr>
          <w:ilvl w:val="0"/>
          <w:numId w:val="5"/>
        </w:numPr>
        <w:tabs>
          <w:tab w:val="left" w:pos="426"/>
        </w:tabs>
        <w:spacing w:after="160" w:line="240" w:lineRule="auto"/>
        <w:jc w:val="both"/>
        <w:rPr>
          <w:rFonts w:ascii="Times New Roman" w:hAnsi="Times New Roman" w:cs="Times New Roman"/>
          <w:sz w:val="24"/>
          <w:szCs w:val="24"/>
          <w:lang w:val="id-ID" w:eastAsia="id-ID"/>
        </w:rPr>
      </w:pPr>
      <w:r w:rsidRPr="0064315C">
        <w:rPr>
          <w:rFonts w:ascii="Times New Roman" w:hAnsi="Times New Roman" w:cs="Times New Roman"/>
          <w:i/>
          <w:sz w:val="24"/>
          <w:szCs w:val="24"/>
          <w:lang w:val="id-ID" w:eastAsia="id-ID"/>
        </w:rPr>
        <w:t>Business</w:t>
      </w:r>
      <w:r w:rsidR="0064315C" w:rsidRPr="0064315C">
        <w:rPr>
          <w:rFonts w:ascii="Times New Roman" w:hAnsi="Times New Roman" w:cs="Times New Roman"/>
          <w:i/>
          <w:sz w:val="24"/>
          <w:szCs w:val="24"/>
          <w:lang w:val="id-ID" w:eastAsia="id-ID"/>
        </w:rPr>
        <w:t xml:space="preserve"> </w:t>
      </w:r>
      <w:r w:rsidR="00B40317">
        <w:rPr>
          <w:rFonts w:ascii="Times New Roman" w:hAnsi="Times New Roman" w:cs="Times New Roman"/>
          <w:i/>
          <w:sz w:val="24"/>
          <w:szCs w:val="24"/>
          <w:lang w:eastAsia="id-ID"/>
        </w:rPr>
        <w:t>management</w:t>
      </w:r>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including</w:t>
      </w:r>
      <w:proofErr w:type="spellEnd"/>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indicators</w:t>
      </w:r>
      <w:proofErr w:type="spellEnd"/>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of</w:t>
      </w:r>
      <w:proofErr w:type="spellEnd"/>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the</w:t>
      </w:r>
      <w:proofErr w:type="spellEnd"/>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definition</w:t>
      </w:r>
      <w:proofErr w:type="spellEnd"/>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of</w:t>
      </w:r>
      <w:proofErr w:type="spellEnd"/>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business</w:t>
      </w:r>
      <w:proofErr w:type="spellEnd"/>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objectives</w:t>
      </w:r>
      <w:proofErr w:type="spellEnd"/>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the</w:t>
      </w:r>
      <w:proofErr w:type="spellEnd"/>
      <w:r w:rsidR="0064315C" w:rsidRPr="0064315C">
        <w:rPr>
          <w:rFonts w:ascii="Times New Roman" w:hAnsi="Times New Roman" w:cs="Times New Roman"/>
          <w:sz w:val="24"/>
          <w:szCs w:val="24"/>
          <w:lang w:val="id-ID" w:eastAsia="id-ID"/>
        </w:rPr>
        <w:t xml:space="preserve"> level </w:t>
      </w:r>
      <w:proofErr w:type="spellStart"/>
      <w:r w:rsidR="0064315C" w:rsidRPr="0064315C">
        <w:rPr>
          <w:rFonts w:ascii="Times New Roman" w:hAnsi="Times New Roman" w:cs="Times New Roman"/>
          <w:sz w:val="24"/>
          <w:szCs w:val="24"/>
          <w:lang w:val="id-ID" w:eastAsia="id-ID"/>
        </w:rPr>
        <w:t>of</w:t>
      </w:r>
      <w:proofErr w:type="spellEnd"/>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business</w:t>
      </w:r>
      <w:proofErr w:type="spellEnd"/>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risk</w:t>
      </w:r>
      <w:proofErr w:type="spellEnd"/>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and</w:t>
      </w:r>
      <w:proofErr w:type="spellEnd"/>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essential</w:t>
      </w:r>
      <w:proofErr w:type="spellEnd"/>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business</w:t>
      </w:r>
      <w:proofErr w:type="spellEnd"/>
      <w:r w:rsidR="0064315C" w:rsidRPr="0064315C">
        <w:rPr>
          <w:rFonts w:ascii="Times New Roman" w:hAnsi="Times New Roman" w:cs="Times New Roman"/>
          <w:sz w:val="24"/>
          <w:szCs w:val="24"/>
          <w:lang w:val="id-ID" w:eastAsia="id-ID"/>
        </w:rPr>
        <w:t xml:space="preserve"> </w:t>
      </w:r>
      <w:proofErr w:type="spellStart"/>
      <w:r w:rsidR="0064315C" w:rsidRPr="0064315C">
        <w:rPr>
          <w:rFonts w:ascii="Times New Roman" w:hAnsi="Times New Roman" w:cs="Times New Roman"/>
          <w:sz w:val="24"/>
          <w:szCs w:val="24"/>
          <w:lang w:val="id-ID" w:eastAsia="id-ID"/>
        </w:rPr>
        <w:t>resources</w:t>
      </w:r>
      <w:proofErr w:type="spellEnd"/>
      <w:r w:rsidR="0064315C" w:rsidRPr="0064315C">
        <w:rPr>
          <w:rFonts w:ascii="Times New Roman" w:hAnsi="Times New Roman" w:cs="Times New Roman"/>
          <w:sz w:val="24"/>
          <w:szCs w:val="24"/>
          <w:lang w:val="id-ID" w:eastAsia="id-ID"/>
        </w:rPr>
        <w:t>,</w:t>
      </w:r>
    </w:p>
    <w:p w14:paraId="6C61F926" w14:textId="77777777" w:rsidR="0064315C" w:rsidRPr="0064315C" w:rsidRDefault="0064315C" w:rsidP="0064315C">
      <w:pPr>
        <w:pStyle w:val="ListParagraph"/>
        <w:numPr>
          <w:ilvl w:val="0"/>
          <w:numId w:val="5"/>
        </w:numPr>
        <w:tabs>
          <w:tab w:val="left" w:pos="426"/>
        </w:tabs>
        <w:spacing w:after="160" w:line="240" w:lineRule="auto"/>
        <w:jc w:val="both"/>
        <w:rPr>
          <w:rFonts w:ascii="Times New Roman" w:hAnsi="Times New Roman" w:cs="Times New Roman"/>
          <w:sz w:val="24"/>
          <w:szCs w:val="24"/>
          <w:lang w:eastAsia="id-ID"/>
        </w:rPr>
      </w:pPr>
      <w:r w:rsidRPr="0064315C">
        <w:rPr>
          <w:rFonts w:ascii="Times New Roman" w:hAnsi="Times New Roman" w:cs="Times New Roman"/>
          <w:i/>
          <w:sz w:val="24"/>
          <w:szCs w:val="24"/>
          <w:lang w:eastAsia="id-ID"/>
        </w:rPr>
        <w:t>risk management</w:t>
      </w:r>
      <w:r w:rsidRPr="0064315C">
        <w:rPr>
          <w:rFonts w:ascii="Times New Roman" w:hAnsi="Times New Roman" w:cs="Times New Roman"/>
          <w:sz w:val="24"/>
          <w:szCs w:val="24"/>
          <w:lang w:eastAsia="id-ID"/>
        </w:rPr>
        <w:t>, including indicators of understanding internal and external barriers, identification of fraud, and the classification of resources with high values;</w:t>
      </w:r>
    </w:p>
    <w:p w14:paraId="05A01C25" w14:textId="77777777" w:rsidR="0064315C" w:rsidRPr="0064315C" w:rsidRDefault="0064315C" w:rsidP="0064315C">
      <w:pPr>
        <w:pStyle w:val="ListParagraph"/>
        <w:numPr>
          <w:ilvl w:val="0"/>
          <w:numId w:val="5"/>
        </w:numPr>
        <w:tabs>
          <w:tab w:val="left" w:pos="426"/>
        </w:tabs>
        <w:spacing w:after="160" w:line="240" w:lineRule="auto"/>
        <w:jc w:val="both"/>
        <w:rPr>
          <w:rFonts w:ascii="Times New Roman" w:hAnsi="Times New Roman" w:cs="Times New Roman"/>
          <w:sz w:val="24"/>
          <w:szCs w:val="24"/>
          <w:lang w:eastAsia="id-ID"/>
        </w:rPr>
      </w:pPr>
      <w:r w:rsidRPr="0064315C">
        <w:rPr>
          <w:rFonts w:ascii="Times New Roman" w:hAnsi="Times New Roman" w:cs="Times New Roman"/>
          <w:i/>
          <w:sz w:val="24"/>
          <w:szCs w:val="24"/>
          <w:lang w:eastAsia="id-ID"/>
        </w:rPr>
        <w:t>operations management</w:t>
      </w:r>
      <w:r w:rsidRPr="0064315C">
        <w:rPr>
          <w:rFonts w:ascii="Times New Roman" w:hAnsi="Times New Roman" w:cs="Times New Roman"/>
          <w:sz w:val="24"/>
          <w:szCs w:val="24"/>
          <w:lang w:eastAsia="id-ID"/>
        </w:rPr>
        <w:t>, including priority work indicators based on risk, increased awareness of security, the need for supervision and ratification of the system;</w:t>
      </w:r>
    </w:p>
    <w:p w14:paraId="6A647C4C" w14:textId="77777777" w:rsidR="0064315C" w:rsidRPr="0064315C" w:rsidRDefault="0064315C" w:rsidP="0064315C">
      <w:pPr>
        <w:pStyle w:val="ListParagraph"/>
        <w:numPr>
          <w:ilvl w:val="0"/>
          <w:numId w:val="5"/>
        </w:numPr>
        <w:tabs>
          <w:tab w:val="left" w:pos="426"/>
        </w:tabs>
        <w:spacing w:after="160" w:line="240" w:lineRule="auto"/>
        <w:jc w:val="both"/>
        <w:rPr>
          <w:rFonts w:ascii="Times New Roman" w:hAnsi="Times New Roman" w:cs="Times New Roman"/>
          <w:sz w:val="24"/>
          <w:szCs w:val="24"/>
          <w:lang w:eastAsia="id-ID"/>
        </w:rPr>
      </w:pPr>
      <w:r w:rsidRPr="0064315C">
        <w:rPr>
          <w:rFonts w:ascii="Times New Roman" w:hAnsi="Times New Roman" w:cs="Times New Roman"/>
          <w:i/>
          <w:sz w:val="24"/>
          <w:szCs w:val="24"/>
          <w:lang w:eastAsia="id-ID"/>
        </w:rPr>
        <w:t>incident management</w:t>
      </w:r>
      <w:r w:rsidRPr="0064315C">
        <w:rPr>
          <w:rFonts w:ascii="Times New Roman" w:hAnsi="Times New Roman" w:cs="Times New Roman"/>
          <w:sz w:val="24"/>
          <w:szCs w:val="24"/>
          <w:lang w:eastAsia="id-ID"/>
        </w:rPr>
        <w:t>, including indicators of identification of events, priorities for business impacts, and reporting on business managers;</w:t>
      </w:r>
    </w:p>
    <w:p w14:paraId="2C016D0A" w14:textId="77777777" w:rsidR="0064315C" w:rsidRPr="0064315C" w:rsidRDefault="0064315C" w:rsidP="0064315C">
      <w:pPr>
        <w:pStyle w:val="ListParagraph"/>
        <w:numPr>
          <w:ilvl w:val="0"/>
          <w:numId w:val="5"/>
        </w:numPr>
        <w:tabs>
          <w:tab w:val="left" w:pos="426"/>
        </w:tabs>
        <w:spacing w:after="160" w:line="240" w:lineRule="auto"/>
        <w:jc w:val="both"/>
        <w:rPr>
          <w:rFonts w:ascii="Times New Roman" w:hAnsi="Times New Roman" w:cs="Times New Roman"/>
          <w:sz w:val="24"/>
          <w:szCs w:val="24"/>
          <w:lang w:eastAsia="id-ID"/>
        </w:rPr>
      </w:pPr>
      <w:r w:rsidRPr="0064315C">
        <w:rPr>
          <w:rFonts w:ascii="Times New Roman" w:hAnsi="Times New Roman" w:cs="Times New Roman"/>
          <w:i/>
          <w:sz w:val="24"/>
          <w:szCs w:val="24"/>
          <w:lang w:eastAsia="id-ID"/>
        </w:rPr>
        <w:t>problem managem</w:t>
      </w:r>
      <w:r w:rsidRPr="0064315C">
        <w:rPr>
          <w:rFonts w:ascii="Times New Roman" w:hAnsi="Times New Roman" w:cs="Times New Roman"/>
          <w:sz w:val="24"/>
          <w:szCs w:val="24"/>
          <w:lang w:eastAsia="id-ID"/>
        </w:rPr>
        <w:t>ent, including indicators of neglect of incidents that have occurred, minimizing the effects of the problem, initiating events that might be repeating.</w:t>
      </w:r>
    </w:p>
    <w:p w14:paraId="0E3E26F0" w14:textId="5BE75629" w:rsidR="0064315C" w:rsidRPr="00B40317" w:rsidRDefault="00B40317" w:rsidP="0064315C">
      <w:pPr>
        <w:tabs>
          <w:tab w:val="left" w:pos="426"/>
        </w:tabs>
        <w:spacing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0064315C" w:rsidRPr="0064315C">
        <w:rPr>
          <w:rFonts w:ascii="Times New Roman" w:hAnsi="Times New Roman" w:cs="Times New Roman"/>
          <w:sz w:val="24"/>
          <w:szCs w:val="24"/>
          <w:lang w:eastAsia="id-ID"/>
        </w:rPr>
        <w:t xml:space="preserve">The electronic questionnaire mail and a direct filling were submitting to the </w:t>
      </w:r>
      <w:r>
        <w:rPr>
          <w:rFonts w:ascii="Times New Roman" w:hAnsi="Times New Roman" w:cs="Times New Roman"/>
          <w:sz w:val="24"/>
          <w:szCs w:val="24"/>
          <w:lang w:eastAsia="id-ID"/>
        </w:rPr>
        <w:t>SME’S</w:t>
      </w:r>
      <w:r w:rsidR="0064315C" w:rsidRPr="0064315C">
        <w:rPr>
          <w:rFonts w:ascii="Times New Roman" w:hAnsi="Times New Roman" w:cs="Times New Roman"/>
          <w:sz w:val="24"/>
          <w:szCs w:val="24"/>
          <w:lang w:eastAsia="id-ID"/>
        </w:rPr>
        <w:t xml:space="preserve"> owner for getting a higher collecting rate. Mailing questionnaires are returned within a specific date to be processed and analyzed further.</w:t>
      </w:r>
      <w:r>
        <w:rPr>
          <w:rFonts w:ascii="Times New Roman" w:hAnsi="Times New Roman" w:cs="Times New Roman"/>
          <w:sz w:val="24"/>
          <w:szCs w:val="24"/>
          <w:lang w:eastAsia="id-ID"/>
        </w:rPr>
        <w:t xml:space="preserve"> </w:t>
      </w:r>
      <w:r w:rsidR="0064315C" w:rsidRPr="0064315C">
        <w:rPr>
          <w:rFonts w:ascii="Times New Roman" w:eastAsia="Times New Roman" w:hAnsi="Times New Roman" w:cs="Times New Roman"/>
          <w:sz w:val="24"/>
          <w:szCs w:val="24"/>
        </w:rPr>
        <w:t xml:space="preserve">Respondents measured the third part of the perception of the quality of the computerized accounting system adopted in connection with the content, accuracy, format, and timeliness. This dimension will provide evidence of the extent to which the output of </w:t>
      </w:r>
      <w:r w:rsidR="0064315C" w:rsidRPr="0064315C">
        <w:rPr>
          <w:rStyle w:val="spellver"/>
          <w:rFonts w:ascii="Times New Roman" w:eastAsia="Times New Roman" w:hAnsi="Times New Roman" w:cs="Times New Roman"/>
          <w:sz w:val="24"/>
          <w:szCs w:val="24"/>
        </w:rPr>
        <w:t>CBAS</w:t>
      </w:r>
      <w:r w:rsidR="0064315C" w:rsidRPr="0064315C">
        <w:rPr>
          <w:rFonts w:ascii="Times New Roman" w:eastAsia="Times New Roman" w:hAnsi="Times New Roman" w:cs="Times New Roman"/>
          <w:sz w:val="24"/>
          <w:szCs w:val="24"/>
        </w:rPr>
        <w:t xml:space="preserve"> is considered useful for the end-user. In this study, end-users are leaders of sample </w:t>
      </w:r>
      <w:r>
        <w:rPr>
          <w:rStyle w:val="spellver"/>
          <w:rFonts w:ascii="Times New Roman" w:eastAsia="Times New Roman" w:hAnsi="Times New Roman" w:cs="Times New Roman"/>
          <w:sz w:val="24"/>
          <w:szCs w:val="24"/>
        </w:rPr>
        <w:t>SME’S</w:t>
      </w:r>
      <w:r w:rsidR="0064315C" w:rsidRPr="0064315C">
        <w:rPr>
          <w:rFonts w:ascii="Times New Roman" w:eastAsia="Times New Roman" w:hAnsi="Times New Roman" w:cs="Times New Roman"/>
          <w:sz w:val="24"/>
          <w:szCs w:val="24"/>
        </w:rPr>
        <w:t xml:space="preserve"> who use the output of accounting systems to make business decisions. Responses to grains recorded on a five-point </w:t>
      </w:r>
      <w:r w:rsidR="0064315C" w:rsidRPr="0064315C">
        <w:rPr>
          <w:rStyle w:val="spellver"/>
          <w:rFonts w:ascii="Times New Roman" w:eastAsia="Times New Roman" w:hAnsi="Times New Roman" w:cs="Times New Roman"/>
          <w:sz w:val="24"/>
          <w:szCs w:val="24"/>
        </w:rPr>
        <w:t>Likert</w:t>
      </w:r>
      <w:r w:rsidR="0064315C" w:rsidRPr="0064315C">
        <w:rPr>
          <w:rFonts w:ascii="Times New Roman" w:eastAsia="Times New Roman" w:hAnsi="Times New Roman" w:cs="Times New Roman"/>
          <w:sz w:val="24"/>
          <w:szCs w:val="24"/>
        </w:rPr>
        <w:t xml:space="preserve"> scale. The test begins with a non-response bias test to determine the difference in the respondent's answers before and after the date of the questionnaire return limit. They are testing the level of adoption of </w:t>
      </w:r>
      <w:r w:rsidR="0064315C" w:rsidRPr="0064315C">
        <w:rPr>
          <w:rStyle w:val="spellver"/>
          <w:rFonts w:ascii="Times New Roman" w:eastAsia="Times New Roman" w:hAnsi="Times New Roman" w:cs="Times New Roman"/>
          <w:sz w:val="24"/>
          <w:szCs w:val="24"/>
        </w:rPr>
        <w:t>CBAS</w:t>
      </w:r>
      <w:r w:rsidR="0064315C" w:rsidRPr="0064315C">
        <w:rPr>
          <w:rFonts w:ascii="Times New Roman" w:eastAsia="Times New Roman" w:hAnsi="Times New Roman" w:cs="Times New Roman"/>
          <w:sz w:val="24"/>
          <w:szCs w:val="24"/>
        </w:rPr>
        <w:t xml:space="preserve"> for five instruments using </w:t>
      </w:r>
      <w:r w:rsidR="0064315C" w:rsidRPr="0064315C">
        <w:rPr>
          <w:rStyle w:val="spellver"/>
          <w:rFonts w:ascii="Times New Roman" w:eastAsia="Times New Roman" w:hAnsi="Times New Roman" w:cs="Times New Roman"/>
          <w:sz w:val="24"/>
          <w:szCs w:val="24"/>
        </w:rPr>
        <w:t>Spearman</w:t>
      </w:r>
      <w:r w:rsidR="0064315C" w:rsidRPr="0064315C">
        <w:rPr>
          <w:rFonts w:ascii="Times New Roman" w:eastAsia="Times New Roman" w:hAnsi="Times New Roman" w:cs="Times New Roman"/>
          <w:sz w:val="24"/>
          <w:szCs w:val="24"/>
        </w:rPr>
        <w:t xml:space="preserve"> Correlation for </w:t>
      </w:r>
      <w:r w:rsidR="0064315C" w:rsidRPr="0064315C">
        <w:rPr>
          <w:rStyle w:val="ver"/>
          <w:rFonts w:ascii="Times New Roman" w:hAnsi="Times New Roman" w:cs="Times New Roman"/>
          <w:sz w:val="24"/>
          <w:szCs w:val="24"/>
        </w:rPr>
        <w:t>alpha</w:t>
      </w:r>
      <w:r w:rsidR="0064315C" w:rsidRPr="0064315C">
        <w:rPr>
          <w:rFonts w:ascii="Times New Roman" w:eastAsia="Times New Roman" w:hAnsi="Times New Roman" w:cs="Times New Roman"/>
          <w:sz w:val="24"/>
          <w:szCs w:val="24"/>
        </w:rPr>
        <w:t xml:space="preserve"> 5%, with higher values ​​indicating high intensity</w:t>
      </w:r>
      <w:r w:rsidR="0064315C" w:rsidRPr="0064315C">
        <w:rPr>
          <w:rFonts w:ascii="Times New Roman" w:hAnsi="Times New Roman" w:cs="Times New Roman"/>
          <w:sz w:val="24"/>
          <w:szCs w:val="24"/>
          <w:lang w:eastAsia="id-ID"/>
        </w:rPr>
        <w:t>.</w:t>
      </w:r>
    </w:p>
    <w:p w14:paraId="695576C4" w14:textId="77777777" w:rsidR="00B243A3" w:rsidRPr="0064315C" w:rsidRDefault="00B243A3" w:rsidP="0064315C">
      <w:pPr>
        <w:spacing w:after="0" w:line="240" w:lineRule="auto"/>
        <w:rPr>
          <w:rFonts w:ascii="Times New Roman" w:hAnsi="Times New Roman" w:cs="Times New Roman"/>
          <w:sz w:val="24"/>
          <w:szCs w:val="24"/>
        </w:rPr>
      </w:pPr>
    </w:p>
    <w:p w14:paraId="0EBA352B" w14:textId="3499176F" w:rsidR="002D4353" w:rsidRDefault="002D4353" w:rsidP="0064315C">
      <w:pPr>
        <w:spacing w:after="0" w:line="240" w:lineRule="auto"/>
        <w:rPr>
          <w:rFonts w:ascii="Times New Roman" w:hAnsi="Times New Roman" w:cs="Times New Roman"/>
          <w:b/>
          <w:bCs/>
          <w:sz w:val="24"/>
          <w:szCs w:val="24"/>
          <w:lang w:val="id-ID"/>
        </w:rPr>
      </w:pPr>
      <w:r w:rsidRPr="00031397">
        <w:rPr>
          <w:rFonts w:ascii="Times New Roman" w:hAnsi="Times New Roman" w:cs="Times New Roman"/>
          <w:b/>
          <w:bCs/>
          <w:sz w:val="24"/>
          <w:szCs w:val="24"/>
        </w:rPr>
        <w:t xml:space="preserve">RESULTS </w:t>
      </w:r>
      <w:r w:rsidR="008266CF" w:rsidRPr="00031397">
        <w:rPr>
          <w:rFonts w:ascii="Times New Roman" w:hAnsi="Times New Roman" w:cs="Times New Roman"/>
          <w:b/>
          <w:bCs/>
          <w:sz w:val="24"/>
          <w:szCs w:val="24"/>
          <w:lang w:val="id-ID"/>
        </w:rPr>
        <w:t>AND DISCUSSION</w:t>
      </w:r>
    </w:p>
    <w:p w14:paraId="7024BA9D" w14:textId="77777777" w:rsidR="00031397" w:rsidRPr="00031397" w:rsidRDefault="00031397" w:rsidP="0064315C">
      <w:pPr>
        <w:spacing w:after="0" w:line="240" w:lineRule="auto"/>
        <w:rPr>
          <w:rFonts w:ascii="Times New Roman" w:hAnsi="Times New Roman" w:cs="Times New Roman"/>
          <w:b/>
          <w:bCs/>
          <w:sz w:val="24"/>
          <w:szCs w:val="24"/>
          <w:lang w:val="id-ID"/>
        </w:rPr>
      </w:pPr>
    </w:p>
    <w:p w14:paraId="1CA252B1" w14:textId="5F54106F" w:rsidR="0064315C" w:rsidRPr="0064315C" w:rsidRDefault="0064315C" w:rsidP="0064315C">
      <w:pPr>
        <w:tabs>
          <w:tab w:val="left" w:pos="426"/>
        </w:tabs>
        <w:spacing w:line="240" w:lineRule="auto"/>
        <w:jc w:val="both"/>
        <w:rPr>
          <w:rFonts w:ascii="Times New Roman" w:hAnsi="Times New Roman" w:cs="Times New Roman"/>
          <w:sz w:val="24"/>
          <w:szCs w:val="24"/>
          <w:lang w:val="id-ID" w:eastAsia="id-ID"/>
        </w:rPr>
      </w:pPr>
      <w:r w:rsidRPr="0064315C">
        <w:rPr>
          <w:rFonts w:ascii="Times New Roman" w:eastAsia="Calibri" w:hAnsi="Times New Roman" w:cs="Times New Roman"/>
          <w:sz w:val="24"/>
          <w:szCs w:val="24"/>
        </w:rPr>
        <w:tab/>
        <w:t xml:space="preserve">The </w:t>
      </w:r>
      <w:r w:rsidR="00B40317">
        <w:rPr>
          <w:rFonts w:ascii="Times New Roman" w:eastAsia="Calibri" w:hAnsi="Times New Roman" w:cs="Times New Roman"/>
          <w:sz w:val="24"/>
          <w:szCs w:val="24"/>
        </w:rPr>
        <w:t>SME’S</w:t>
      </w:r>
      <w:r w:rsidRPr="0064315C">
        <w:rPr>
          <w:rFonts w:ascii="Times New Roman" w:eastAsia="Calibri" w:hAnsi="Times New Roman" w:cs="Times New Roman"/>
          <w:sz w:val="24"/>
          <w:szCs w:val="24"/>
        </w:rPr>
        <w:t xml:space="preserve"> of Semarang city identified as a research sample of 120 companies, which are engaged in the financial and service industries.</w:t>
      </w:r>
      <w:r w:rsidRPr="0064315C">
        <w:rPr>
          <w:rFonts w:ascii="Times New Roman" w:eastAsia="Calibri" w:hAnsi="Times New Roman" w:cs="Times New Roman"/>
          <w:sz w:val="24"/>
          <w:szCs w:val="24"/>
          <w:lang w:val="id-ID"/>
        </w:rPr>
        <w:t xml:space="preserve"> </w:t>
      </w:r>
      <w:r w:rsidRPr="0064315C">
        <w:rPr>
          <w:rFonts w:ascii="Times New Roman" w:eastAsia="Calibri" w:hAnsi="Times New Roman" w:cs="Times New Roman"/>
          <w:sz w:val="24"/>
          <w:szCs w:val="24"/>
        </w:rPr>
        <w:t xml:space="preserve">The unit of analysis that is the respondent is </w:t>
      </w:r>
      <w:r w:rsidR="00B40317">
        <w:rPr>
          <w:rFonts w:ascii="Times New Roman" w:eastAsia="Calibri" w:hAnsi="Times New Roman" w:cs="Times New Roman"/>
          <w:sz w:val="24"/>
          <w:szCs w:val="24"/>
        </w:rPr>
        <w:t>SME’S</w:t>
      </w:r>
      <w:r w:rsidRPr="0064315C">
        <w:rPr>
          <w:rFonts w:ascii="Times New Roman" w:eastAsia="Calibri" w:hAnsi="Times New Roman" w:cs="Times New Roman"/>
          <w:sz w:val="24"/>
          <w:szCs w:val="24"/>
        </w:rPr>
        <w:t xml:space="preserve"> leaders, or managers use the output of the accounting system to make business decisions. The submission of questionnaires is made directly to respondents to ensure a high rate of return</w:t>
      </w:r>
      <w:r w:rsidRPr="0064315C">
        <w:rPr>
          <w:rFonts w:ascii="Times New Roman" w:hAnsi="Times New Roman" w:cs="Times New Roman"/>
          <w:sz w:val="24"/>
          <w:szCs w:val="24"/>
          <w:lang w:eastAsia="id-ID"/>
        </w:rPr>
        <w:t>. When the collection deadline is setting, the questionnaire collected is 98 copies or with a response rate of 81.67%. No questionnaires returned after the arranged time, so there was no need for a non-response bias test.</w:t>
      </w:r>
      <w:r w:rsidRPr="0064315C">
        <w:rPr>
          <w:rFonts w:ascii="Times New Roman" w:hAnsi="Times New Roman" w:cs="Times New Roman"/>
          <w:sz w:val="24"/>
          <w:szCs w:val="24"/>
          <w:lang w:val="id-ID" w:eastAsia="id-ID"/>
        </w:rPr>
        <w:t xml:space="preserve"> </w:t>
      </w:r>
      <w:r w:rsidRPr="0064315C">
        <w:rPr>
          <w:rFonts w:ascii="Times New Roman" w:hAnsi="Times New Roman" w:cs="Times New Roman"/>
          <w:sz w:val="24"/>
          <w:szCs w:val="24"/>
          <w:lang w:eastAsia="id-ID"/>
        </w:rPr>
        <w:t>The description of the respondent's answers could be presented in the following table:</w:t>
      </w:r>
    </w:p>
    <w:p w14:paraId="5BEFC9E6" w14:textId="77777777" w:rsidR="0064315C" w:rsidRPr="0064315C" w:rsidRDefault="0064315C" w:rsidP="0064315C">
      <w:pPr>
        <w:tabs>
          <w:tab w:val="left" w:pos="426"/>
        </w:tabs>
        <w:spacing w:line="240" w:lineRule="auto"/>
        <w:jc w:val="both"/>
        <w:rPr>
          <w:rFonts w:ascii="Times New Roman" w:hAnsi="Times New Roman" w:cs="Times New Roman"/>
          <w:sz w:val="24"/>
          <w:szCs w:val="24"/>
          <w:lang w:eastAsia="id-ID"/>
        </w:rPr>
      </w:pPr>
    </w:p>
    <w:p w14:paraId="192159EB" w14:textId="77777777" w:rsidR="0064315C" w:rsidRPr="0064315C" w:rsidRDefault="0064315C" w:rsidP="0064315C">
      <w:pPr>
        <w:tabs>
          <w:tab w:val="left" w:pos="426"/>
        </w:tabs>
        <w:spacing w:line="240" w:lineRule="auto"/>
        <w:jc w:val="center"/>
        <w:rPr>
          <w:rFonts w:ascii="Times New Roman" w:hAnsi="Times New Roman" w:cs="Times New Roman"/>
          <w:b/>
          <w:sz w:val="24"/>
          <w:szCs w:val="24"/>
          <w:lang w:eastAsia="id-ID"/>
        </w:rPr>
      </w:pPr>
      <w:r w:rsidRPr="0064315C">
        <w:rPr>
          <w:rFonts w:ascii="Times New Roman" w:hAnsi="Times New Roman" w:cs="Times New Roman"/>
          <w:b/>
          <w:sz w:val="24"/>
          <w:szCs w:val="24"/>
          <w:lang w:eastAsia="id-ID"/>
        </w:rPr>
        <w:t>Table 1</w:t>
      </w:r>
    </w:p>
    <w:p w14:paraId="5B126409" w14:textId="4C180934" w:rsidR="0064315C" w:rsidRPr="0064315C" w:rsidRDefault="0064315C" w:rsidP="00031397">
      <w:pPr>
        <w:tabs>
          <w:tab w:val="left" w:pos="426"/>
        </w:tabs>
        <w:spacing w:line="240" w:lineRule="auto"/>
        <w:jc w:val="center"/>
        <w:rPr>
          <w:rFonts w:ascii="Times New Roman" w:hAnsi="Times New Roman" w:cs="Times New Roman"/>
          <w:b/>
          <w:sz w:val="24"/>
          <w:szCs w:val="24"/>
          <w:lang w:eastAsia="id-ID"/>
        </w:rPr>
      </w:pPr>
      <w:r w:rsidRPr="0064315C">
        <w:rPr>
          <w:rFonts w:ascii="Times New Roman" w:hAnsi="Times New Roman" w:cs="Times New Roman"/>
          <w:b/>
          <w:sz w:val="24"/>
          <w:szCs w:val="24"/>
          <w:lang w:eastAsia="id-ID"/>
        </w:rPr>
        <w:t>Descriptions of Respondents' Statistics</w:t>
      </w:r>
    </w:p>
    <w:tbl>
      <w:tblPr>
        <w:tblStyle w:val="TableGrid"/>
        <w:tblW w:w="842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970"/>
        <w:gridCol w:w="1230"/>
        <w:gridCol w:w="1258"/>
        <w:gridCol w:w="1181"/>
        <w:gridCol w:w="1781"/>
      </w:tblGrid>
      <w:tr w:rsidR="0064315C" w:rsidRPr="00031397" w14:paraId="45176543" w14:textId="77777777" w:rsidTr="00766449">
        <w:trPr>
          <w:tblHeader/>
        </w:trPr>
        <w:tc>
          <w:tcPr>
            <w:tcW w:w="2970" w:type="dxa"/>
            <w:vMerge w:val="restart"/>
            <w:vAlign w:val="center"/>
          </w:tcPr>
          <w:p w14:paraId="6B948D1A" w14:textId="49C12EAD" w:rsidR="0064315C" w:rsidRPr="00B40317" w:rsidRDefault="00B40317" w:rsidP="00031397">
            <w:pPr>
              <w:tabs>
                <w:tab w:val="left" w:pos="426"/>
              </w:tabs>
              <w:jc w:val="both"/>
              <w:rPr>
                <w:rFonts w:ascii="Times New Roman" w:hAnsi="Times New Roman" w:cs="Times New Roman"/>
              </w:rPr>
            </w:pPr>
            <w:r>
              <w:rPr>
                <w:rFonts w:ascii="Times New Roman" w:hAnsi="Times New Roman" w:cs="Times New Roman"/>
              </w:rPr>
              <w:t xml:space="preserve">Indicators </w:t>
            </w:r>
            <w:proofErr w:type="spellStart"/>
            <w:r w:rsidR="0064315C" w:rsidRPr="00031397">
              <w:rPr>
                <w:rFonts w:ascii="Times New Roman" w:hAnsi="Times New Roman" w:cs="Times New Roman"/>
              </w:rPr>
              <w:t>Variab</w:t>
            </w:r>
            <w:proofErr w:type="spellEnd"/>
            <w:r w:rsidR="0064315C" w:rsidRPr="00031397">
              <w:rPr>
                <w:rFonts w:ascii="Times New Roman" w:hAnsi="Times New Roman" w:cs="Times New Roman"/>
                <w:lang w:val="id-ID"/>
              </w:rPr>
              <w:t>le</w:t>
            </w:r>
            <w:r>
              <w:rPr>
                <w:rFonts w:ascii="Times New Roman" w:hAnsi="Times New Roman" w:cs="Times New Roman"/>
              </w:rPr>
              <w:t>s</w:t>
            </w:r>
          </w:p>
        </w:tc>
        <w:tc>
          <w:tcPr>
            <w:tcW w:w="5450" w:type="dxa"/>
            <w:gridSpan w:val="4"/>
            <w:vAlign w:val="center"/>
          </w:tcPr>
          <w:p w14:paraId="3CF60480"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Value Description Maturity</w:t>
            </w:r>
          </w:p>
        </w:tc>
      </w:tr>
      <w:tr w:rsidR="0064315C" w:rsidRPr="00031397" w14:paraId="5860AD2B" w14:textId="77777777" w:rsidTr="00766449">
        <w:trPr>
          <w:tblHeader/>
        </w:trPr>
        <w:tc>
          <w:tcPr>
            <w:tcW w:w="2970" w:type="dxa"/>
            <w:vMerge/>
            <w:tcBorders>
              <w:bottom w:val="single" w:sz="4" w:space="0" w:color="auto"/>
            </w:tcBorders>
          </w:tcPr>
          <w:p w14:paraId="2D948F1C" w14:textId="77777777" w:rsidR="0064315C" w:rsidRPr="00031397" w:rsidRDefault="0064315C" w:rsidP="00031397">
            <w:pPr>
              <w:tabs>
                <w:tab w:val="left" w:pos="426"/>
              </w:tabs>
              <w:jc w:val="both"/>
              <w:rPr>
                <w:rFonts w:ascii="Times New Roman" w:hAnsi="Times New Roman" w:cs="Times New Roman"/>
              </w:rPr>
            </w:pPr>
          </w:p>
        </w:tc>
        <w:tc>
          <w:tcPr>
            <w:tcW w:w="1230" w:type="dxa"/>
            <w:tcBorders>
              <w:bottom w:val="single" w:sz="4" w:space="0" w:color="auto"/>
            </w:tcBorders>
            <w:vAlign w:val="center"/>
          </w:tcPr>
          <w:p w14:paraId="374301DC"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Minimal</w:t>
            </w:r>
          </w:p>
        </w:tc>
        <w:tc>
          <w:tcPr>
            <w:tcW w:w="1258" w:type="dxa"/>
            <w:tcBorders>
              <w:bottom w:val="single" w:sz="4" w:space="0" w:color="auto"/>
            </w:tcBorders>
            <w:vAlign w:val="center"/>
          </w:tcPr>
          <w:p w14:paraId="20AB22D9"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Ma</w:t>
            </w:r>
            <w:r w:rsidRPr="00031397">
              <w:rPr>
                <w:rFonts w:ascii="Times New Roman" w:hAnsi="Times New Roman" w:cs="Times New Roman"/>
                <w:lang w:val="id-ID"/>
              </w:rPr>
              <w:t>x</w:t>
            </w:r>
            <w:proofErr w:type="spellStart"/>
            <w:r w:rsidRPr="00031397">
              <w:rPr>
                <w:rFonts w:ascii="Times New Roman" w:hAnsi="Times New Roman" w:cs="Times New Roman"/>
              </w:rPr>
              <w:t>imal</w:t>
            </w:r>
            <w:proofErr w:type="spellEnd"/>
          </w:p>
        </w:tc>
        <w:tc>
          <w:tcPr>
            <w:tcW w:w="1181" w:type="dxa"/>
            <w:tcBorders>
              <w:bottom w:val="single" w:sz="4" w:space="0" w:color="auto"/>
            </w:tcBorders>
            <w:vAlign w:val="center"/>
          </w:tcPr>
          <w:p w14:paraId="6064B513" w14:textId="77777777" w:rsidR="0064315C" w:rsidRPr="00031397" w:rsidRDefault="0064315C" w:rsidP="00B40317">
            <w:pPr>
              <w:tabs>
                <w:tab w:val="left" w:pos="426"/>
              </w:tabs>
              <w:jc w:val="center"/>
              <w:rPr>
                <w:rFonts w:ascii="Times New Roman" w:hAnsi="Times New Roman" w:cs="Times New Roman"/>
                <w:lang w:val="id-ID"/>
              </w:rPr>
            </w:pPr>
            <w:proofErr w:type="spellStart"/>
            <w:r w:rsidRPr="00031397">
              <w:rPr>
                <w:rFonts w:ascii="Times New Roman" w:hAnsi="Times New Roman" w:cs="Times New Roman"/>
                <w:lang w:val="id-ID"/>
              </w:rPr>
              <w:t>Average</w:t>
            </w:r>
            <w:proofErr w:type="spellEnd"/>
          </w:p>
        </w:tc>
        <w:tc>
          <w:tcPr>
            <w:tcW w:w="1781" w:type="dxa"/>
            <w:tcBorders>
              <w:bottom w:val="single" w:sz="4" w:space="0" w:color="auto"/>
            </w:tcBorders>
            <w:vAlign w:val="center"/>
          </w:tcPr>
          <w:p w14:paraId="1283765E"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Standard Deviation</w:t>
            </w:r>
          </w:p>
        </w:tc>
      </w:tr>
      <w:tr w:rsidR="0064315C" w:rsidRPr="00031397" w14:paraId="7F94F24C" w14:textId="77777777" w:rsidTr="00766449">
        <w:tc>
          <w:tcPr>
            <w:tcW w:w="2970" w:type="dxa"/>
            <w:tcBorders>
              <w:top w:val="single" w:sz="4" w:space="0" w:color="auto"/>
              <w:bottom w:val="nil"/>
            </w:tcBorders>
          </w:tcPr>
          <w:p w14:paraId="0FE02D3B"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PO 1</w:t>
            </w:r>
          </w:p>
        </w:tc>
        <w:tc>
          <w:tcPr>
            <w:tcW w:w="1230" w:type="dxa"/>
            <w:tcBorders>
              <w:top w:val="single" w:sz="4" w:space="0" w:color="auto"/>
              <w:bottom w:val="nil"/>
            </w:tcBorders>
            <w:vAlign w:val="center"/>
          </w:tcPr>
          <w:p w14:paraId="2633E569"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1,00</w:t>
            </w:r>
          </w:p>
        </w:tc>
        <w:tc>
          <w:tcPr>
            <w:tcW w:w="1258" w:type="dxa"/>
            <w:tcBorders>
              <w:top w:val="single" w:sz="4" w:space="0" w:color="auto"/>
              <w:bottom w:val="nil"/>
            </w:tcBorders>
          </w:tcPr>
          <w:p w14:paraId="2FF4B0BB"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4,00</w:t>
            </w:r>
          </w:p>
        </w:tc>
        <w:tc>
          <w:tcPr>
            <w:tcW w:w="1181" w:type="dxa"/>
            <w:tcBorders>
              <w:top w:val="single" w:sz="4" w:space="0" w:color="auto"/>
              <w:bottom w:val="nil"/>
            </w:tcBorders>
            <w:vAlign w:val="center"/>
          </w:tcPr>
          <w:p w14:paraId="592CC9A1"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3,08</w:t>
            </w:r>
          </w:p>
        </w:tc>
        <w:tc>
          <w:tcPr>
            <w:tcW w:w="1781" w:type="dxa"/>
            <w:tcBorders>
              <w:top w:val="single" w:sz="4" w:space="0" w:color="auto"/>
              <w:bottom w:val="nil"/>
            </w:tcBorders>
            <w:vAlign w:val="center"/>
          </w:tcPr>
          <w:p w14:paraId="263FFB35"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0,176</w:t>
            </w:r>
          </w:p>
        </w:tc>
      </w:tr>
      <w:tr w:rsidR="0064315C" w:rsidRPr="00031397" w14:paraId="47DE9343" w14:textId="77777777" w:rsidTr="00766449">
        <w:tc>
          <w:tcPr>
            <w:tcW w:w="2970" w:type="dxa"/>
            <w:tcBorders>
              <w:top w:val="nil"/>
              <w:bottom w:val="nil"/>
            </w:tcBorders>
          </w:tcPr>
          <w:p w14:paraId="102049D8"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PO 2</w:t>
            </w:r>
          </w:p>
        </w:tc>
        <w:tc>
          <w:tcPr>
            <w:tcW w:w="1230" w:type="dxa"/>
            <w:tcBorders>
              <w:top w:val="nil"/>
              <w:bottom w:val="nil"/>
            </w:tcBorders>
            <w:vAlign w:val="center"/>
          </w:tcPr>
          <w:p w14:paraId="41BD9D3D"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2,00</w:t>
            </w:r>
          </w:p>
        </w:tc>
        <w:tc>
          <w:tcPr>
            <w:tcW w:w="1258" w:type="dxa"/>
            <w:tcBorders>
              <w:top w:val="nil"/>
              <w:bottom w:val="nil"/>
            </w:tcBorders>
          </w:tcPr>
          <w:p w14:paraId="224608BA"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4,00</w:t>
            </w:r>
          </w:p>
        </w:tc>
        <w:tc>
          <w:tcPr>
            <w:tcW w:w="1181" w:type="dxa"/>
            <w:tcBorders>
              <w:top w:val="nil"/>
              <w:bottom w:val="nil"/>
            </w:tcBorders>
            <w:vAlign w:val="center"/>
          </w:tcPr>
          <w:p w14:paraId="73C979B2"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3.34</w:t>
            </w:r>
          </w:p>
        </w:tc>
        <w:tc>
          <w:tcPr>
            <w:tcW w:w="1781" w:type="dxa"/>
            <w:tcBorders>
              <w:top w:val="nil"/>
              <w:bottom w:val="nil"/>
            </w:tcBorders>
          </w:tcPr>
          <w:p w14:paraId="134E8F5D"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0,059</w:t>
            </w:r>
          </w:p>
        </w:tc>
      </w:tr>
      <w:tr w:rsidR="0064315C" w:rsidRPr="00031397" w14:paraId="44371E9C" w14:textId="77777777" w:rsidTr="00766449">
        <w:tc>
          <w:tcPr>
            <w:tcW w:w="2970" w:type="dxa"/>
            <w:tcBorders>
              <w:top w:val="nil"/>
              <w:bottom w:val="nil"/>
            </w:tcBorders>
          </w:tcPr>
          <w:p w14:paraId="40C45F2F"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PO 3</w:t>
            </w:r>
          </w:p>
        </w:tc>
        <w:tc>
          <w:tcPr>
            <w:tcW w:w="1230" w:type="dxa"/>
            <w:tcBorders>
              <w:top w:val="nil"/>
              <w:bottom w:val="nil"/>
            </w:tcBorders>
            <w:vAlign w:val="center"/>
          </w:tcPr>
          <w:p w14:paraId="488472DA"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2,00</w:t>
            </w:r>
          </w:p>
        </w:tc>
        <w:tc>
          <w:tcPr>
            <w:tcW w:w="1258" w:type="dxa"/>
            <w:tcBorders>
              <w:top w:val="nil"/>
              <w:bottom w:val="nil"/>
            </w:tcBorders>
          </w:tcPr>
          <w:p w14:paraId="1C36FACD"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4,00</w:t>
            </w:r>
          </w:p>
        </w:tc>
        <w:tc>
          <w:tcPr>
            <w:tcW w:w="1181" w:type="dxa"/>
            <w:tcBorders>
              <w:top w:val="nil"/>
              <w:bottom w:val="nil"/>
            </w:tcBorders>
            <w:vAlign w:val="center"/>
          </w:tcPr>
          <w:p w14:paraId="044049A4"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3,39</w:t>
            </w:r>
          </w:p>
        </w:tc>
        <w:tc>
          <w:tcPr>
            <w:tcW w:w="1781" w:type="dxa"/>
            <w:tcBorders>
              <w:top w:val="nil"/>
              <w:bottom w:val="nil"/>
            </w:tcBorders>
          </w:tcPr>
          <w:p w14:paraId="3155D0C7"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0,056</w:t>
            </w:r>
          </w:p>
        </w:tc>
      </w:tr>
      <w:tr w:rsidR="0064315C" w:rsidRPr="00031397" w14:paraId="7A5A9E7D" w14:textId="77777777" w:rsidTr="00766449">
        <w:tc>
          <w:tcPr>
            <w:tcW w:w="2970" w:type="dxa"/>
            <w:tcBorders>
              <w:top w:val="nil"/>
              <w:bottom w:val="nil"/>
            </w:tcBorders>
          </w:tcPr>
          <w:p w14:paraId="119E28FB"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PO 4</w:t>
            </w:r>
          </w:p>
        </w:tc>
        <w:tc>
          <w:tcPr>
            <w:tcW w:w="1230" w:type="dxa"/>
            <w:tcBorders>
              <w:top w:val="nil"/>
              <w:bottom w:val="nil"/>
            </w:tcBorders>
            <w:vAlign w:val="center"/>
          </w:tcPr>
          <w:p w14:paraId="7B96E4A5"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2,00</w:t>
            </w:r>
          </w:p>
        </w:tc>
        <w:tc>
          <w:tcPr>
            <w:tcW w:w="1258" w:type="dxa"/>
            <w:tcBorders>
              <w:top w:val="nil"/>
              <w:bottom w:val="nil"/>
            </w:tcBorders>
          </w:tcPr>
          <w:p w14:paraId="66CE885F"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4,00</w:t>
            </w:r>
          </w:p>
        </w:tc>
        <w:tc>
          <w:tcPr>
            <w:tcW w:w="1181" w:type="dxa"/>
            <w:tcBorders>
              <w:top w:val="nil"/>
              <w:bottom w:val="nil"/>
            </w:tcBorders>
            <w:vAlign w:val="center"/>
          </w:tcPr>
          <w:p w14:paraId="1C529D39"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3,43</w:t>
            </w:r>
          </w:p>
        </w:tc>
        <w:tc>
          <w:tcPr>
            <w:tcW w:w="1781" w:type="dxa"/>
            <w:tcBorders>
              <w:top w:val="nil"/>
              <w:bottom w:val="nil"/>
            </w:tcBorders>
          </w:tcPr>
          <w:p w14:paraId="28665F16"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0,061</w:t>
            </w:r>
          </w:p>
        </w:tc>
      </w:tr>
      <w:tr w:rsidR="0064315C" w:rsidRPr="00031397" w14:paraId="79A8FD49" w14:textId="77777777" w:rsidTr="00766449">
        <w:tc>
          <w:tcPr>
            <w:tcW w:w="2970" w:type="dxa"/>
            <w:tcBorders>
              <w:top w:val="nil"/>
              <w:bottom w:val="nil"/>
            </w:tcBorders>
          </w:tcPr>
          <w:p w14:paraId="017F16E7"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ME 1</w:t>
            </w:r>
          </w:p>
        </w:tc>
        <w:tc>
          <w:tcPr>
            <w:tcW w:w="1230" w:type="dxa"/>
            <w:tcBorders>
              <w:top w:val="nil"/>
              <w:bottom w:val="nil"/>
            </w:tcBorders>
            <w:vAlign w:val="center"/>
          </w:tcPr>
          <w:p w14:paraId="039E4834"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1,00</w:t>
            </w:r>
          </w:p>
        </w:tc>
        <w:tc>
          <w:tcPr>
            <w:tcW w:w="1258" w:type="dxa"/>
            <w:tcBorders>
              <w:top w:val="nil"/>
              <w:bottom w:val="nil"/>
            </w:tcBorders>
          </w:tcPr>
          <w:p w14:paraId="6A44B3C7"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4,00</w:t>
            </w:r>
          </w:p>
        </w:tc>
        <w:tc>
          <w:tcPr>
            <w:tcW w:w="1181" w:type="dxa"/>
            <w:tcBorders>
              <w:top w:val="nil"/>
              <w:bottom w:val="nil"/>
            </w:tcBorders>
            <w:vAlign w:val="center"/>
          </w:tcPr>
          <w:p w14:paraId="68B1CA2A"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3,04</w:t>
            </w:r>
          </w:p>
        </w:tc>
        <w:tc>
          <w:tcPr>
            <w:tcW w:w="1781" w:type="dxa"/>
            <w:tcBorders>
              <w:top w:val="nil"/>
              <w:bottom w:val="nil"/>
            </w:tcBorders>
          </w:tcPr>
          <w:p w14:paraId="07A5AB4A"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0,181</w:t>
            </w:r>
          </w:p>
        </w:tc>
      </w:tr>
      <w:tr w:rsidR="0064315C" w:rsidRPr="00031397" w14:paraId="3B483B51" w14:textId="77777777" w:rsidTr="00766449">
        <w:tc>
          <w:tcPr>
            <w:tcW w:w="2970" w:type="dxa"/>
            <w:tcBorders>
              <w:top w:val="nil"/>
              <w:bottom w:val="nil"/>
            </w:tcBorders>
          </w:tcPr>
          <w:p w14:paraId="6309DDB1"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ME 2</w:t>
            </w:r>
          </w:p>
        </w:tc>
        <w:tc>
          <w:tcPr>
            <w:tcW w:w="1230" w:type="dxa"/>
            <w:tcBorders>
              <w:top w:val="nil"/>
              <w:bottom w:val="nil"/>
            </w:tcBorders>
            <w:vAlign w:val="center"/>
          </w:tcPr>
          <w:p w14:paraId="0C8AB907"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2,00</w:t>
            </w:r>
          </w:p>
        </w:tc>
        <w:tc>
          <w:tcPr>
            <w:tcW w:w="1258" w:type="dxa"/>
            <w:tcBorders>
              <w:top w:val="nil"/>
              <w:bottom w:val="nil"/>
            </w:tcBorders>
          </w:tcPr>
          <w:p w14:paraId="40E90055"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4,00</w:t>
            </w:r>
          </w:p>
        </w:tc>
        <w:tc>
          <w:tcPr>
            <w:tcW w:w="1181" w:type="dxa"/>
            <w:tcBorders>
              <w:top w:val="nil"/>
              <w:bottom w:val="nil"/>
            </w:tcBorders>
            <w:vAlign w:val="center"/>
          </w:tcPr>
          <w:p w14:paraId="45BE9EF6"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3,39</w:t>
            </w:r>
          </w:p>
        </w:tc>
        <w:tc>
          <w:tcPr>
            <w:tcW w:w="1781" w:type="dxa"/>
            <w:tcBorders>
              <w:top w:val="nil"/>
              <w:bottom w:val="nil"/>
            </w:tcBorders>
          </w:tcPr>
          <w:p w14:paraId="3CE5144A"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0,256</w:t>
            </w:r>
          </w:p>
        </w:tc>
      </w:tr>
      <w:tr w:rsidR="0064315C" w:rsidRPr="00031397" w14:paraId="3FF58BE8" w14:textId="77777777" w:rsidTr="00766449">
        <w:tc>
          <w:tcPr>
            <w:tcW w:w="2970" w:type="dxa"/>
            <w:tcBorders>
              <w:top w:val="nil"/>
              <w:bottom w:val="nil"/>
            </w:tcBorders>
          </w:tcPr>
          <w:p w14:paraId="5D18637F"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ME 3</w:t>
            </w:r>
          </w:p>
        </w:tc>
        <w:tc>
          <w:tcPr>
            <w:tcW w:w="1230" w:type="dxa"/>
            <w:tcBorders>
              <w:top w:val="nil"/>
              <w:bottom w:val="nil"/>
            </w:tcBorders>
            <w:vAlign w:val="center"/>
          </w:tcPr>
          <w:p w14:paraId="0BADED82"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2,00</w:t>
            </w:r>
          </w:p>
        </w:tc>
        <w:tc>
          <w:tcPr>
            <w:tcW w:w="1258" w:type="dxa"/>
            <w:tcBorders>
              <w:top w:val="nil"/>
              <w:bottom w:val="nil"/>
            </w:tcBorders>
          </w:tcPr>
          <w:p w14:paraId="2A7D5D0F"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4,00</w:t>
            </w:r>
          </w:p>
        </w:tc>
        <w:tc>
          <w:tcPr>
            <w:tcW w:w="1181" w:type="dxa"/>
            <w:tcBorders>
              <w:top w:val="nil"/>
              <w:bottom w:val="nil"/>
            </w:tcBorders>
            <w:vAlign w:val="center"/>
          </w:tcPr>
          <w:p w14:paraId="2667D135"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3,39</w:t>
            </w:r>
          </w:p>
        </w:tc>
        <w:tc>
          <w:tcPr>
            <w:tcW w:w="1781" w:type="dxa"/>
            <w:tcBorders>
              <w:top w:val="nil"/>
              <w:bottom w:val="nil"/>
            </w:tcBorders>
          </w:tcPr>
          <w:p w14:paraId="77D1A00A"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0,156</w:t>
            </w:r>
          </w:p>
        </w:tc>
      </w:tr>
      <w:tr w:rsidR="0064315C" w:rsidRPr="00031397" w14:paraId="73B21DF6" w14:textId="77777777" w:rsidTr="00766449">
        <w:tc>
          <w:tcPr>
            <w:tcW w:w="2970" w:type="dxa"/>
            <w:tcBorders>
              <w:top w:val="nil"/>
              <w:bottom w:val="nil"/>
            </w:tcBorders>
          </w:tcPr>
          <w:p w14:paraId="4A0508E4"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BM</w:t>
            </w:r>
          </w:p>
        </w:tc>
        <w:tc>
          <w:tcPr>
            <w:tcW w:w="1230" w:type="dxa"/>
            <w:tcBorders>
              <w:top w:val="nil"/>
              <w:bottom w:val="nil"/>
            </w:tcBorders>
            <w:vAlign w:val="center"/>
          </w:tcPr>
          <w:p w14:paraId="3E32E2DA"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2,00</w:t>
            </w:r>
          </w:p>
        </w:tc>
        <w:tc>
          <w:tcPr>
            <w:tcW w:w="1258" w:type="dxa"/>
            <w:tcBorders>
              <w:top w:val="nil"/>
              <w:bottom w:val="nil"/>
            </w:tcBorders>
          </w:tcPr>
          <w:p w14:paraId="41359EBC"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4,00</w:t>
            </w:r>
          </w:p>
        </w:tc>
        <w:tc>
          <w:tcPr>
            <w:tcW w:w="1181" w:type="dxa"/>
            <w:tcBorders>
              <w:top w:val="nil"/>
              <w:bottom w:val="nil"/>
            </w:tcBorders>
            <w:vAlign w:val="center"/>
          </w:tcPr>
          <w:p w14:paraId="41176E75"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3,39</w:t>
            </w:r>
          </w:p>
        </w:tc>
        <w:tc>
          <w:tcPr>
            <w:tcW w:w="1781" w:type="dxa"/>
            <w:tcBorders>
              <w:top w:val="nil"/>
              <w:bottom w:val="nil"/>
            </w:tcBorders>
          </w:tcPr>
          <w:p w14:paraId="3AF56861"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0,167</w:t>
            </w:r>
          </w:p>
        </w:tc>
      </w:tr>
      <w:tr w:rsidR="0064315C" w:rsidRPr="00031397" w14:paraId="7011D97B" w14:textId="77777777" w:rsidTr="00766449">
        <w:tc>
          <w:tcPr>
            <w:tcW w:w="2970" w:type="dxa"/>
            <w:tcBorders>
              <w:top w:val="nil"/>
              <w:bottom w:val="nil"/>
            </w:tcBorders>
          </w:tcPr>
          <w:p w14:paraId="13346693"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RM</w:t>
            </w:r>
          </w:p>
        </w:tc>
        <w:tc>
          <w:tcPr>
            <w:tcW w:w="1230" w:type="dxa"/>
            <w:tcBorders>
              <w:top w:val="nil"/>
              <w:bottom w:val="nil"/>
            </w:tcBorders>
            <w:vAlign w:val="center"/>
          </w:tcPr>
          <w:p w14:paraId="5C4FC0C9"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1,00</w:t>
            </w:r>
          </w:p>
        </w:tc>
        <w:tc>
          <w:tcPr>
            <w:tcW w:w="1258" w:type="dxa"/>
            <w:tcBorders>
              <w:top w:val="nil"/>
              <w:bottom w:val="nil"/>
            </w:tcBorders>
          </w:tcPr>
          <w:p w14:paraId="7AA3BF60"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4,00</w:t>
            </w:r>
          </w:p>
        </w:tc>
        <w:tc>
          <w:tcPr>
            <w:tcW w:w="1181" w:type="dxa"/>
            <w:tcBorders>
              <w:top w:val="nil"/>
              <w:bottom w:val="nil"/>
            </w:tcBorders>
            <w:vAlign w:val="center"/>
          </w:tcPr>
          <w:p w14:paraId="76F1B657"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3,04</w:t>
            </w:r>
          </w:p>
        </w:tc>
        <w:tc>
          <w:tcPr>
            <w:tcW w:w="1781" w:type="dxa"/>
            <w:tcBorders>
              <w:top w:val="nil"/>
              <w:bottom w:val="nil"/>
            </w:tcBorders>
          </w:tcPr>
          <w:p w14:paraId="31ED1A2C"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0,057</w:t>
            </w:r>
          </w:p>
        </w:tc>
      </w:tr>
      <w:tr w:rsidR="0064315C" w:rsidRPr="00031397" w14:paraId="516972D0" w14:textId="77777777" w:rsidTr="00766449">
        <w:tc>
          <w:tcPr>
            <w:tcW w:w="2970" w:type="dxa"/>
            <w:tcBorders>
              <w:top w:val="nil"/>
              <w:bottom w:val="nil"/>
            </w:tcBorders>
          </w:tcPr>
          <w:p w14:paraId="77D1392B"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 xml:space="preserve">OM </w:t>
            </w:r>
          </w:p>
        </w:tc>
        <w:tc>
          <w:tcPr>
            <w:tcW w:w="1230" w:type="dxa"/>
            <w:tcBorders>
              <w:top w:val="nil"/>
              <w:bottom w:val="nil"/>
            </w:tcBorders>
            <w:vAlign w:val="center"/>
          </w:tcPr>
          <w:p w14:paraId="308B1FA2"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2,00</w:t>
            </w:r>
          </w:p>
        </w:tc>
        <w:tc>
          <w:tcPr>
            <w:tcW w:w="1258" w:type="dxa"/>
            <w:tcBorders>
              <w:top w:val="nil"/>
              <w:bottom w:val="nil"/>
            </w:tcBorders>
          </w:tcPr>
          <w:p w14:paraId="64494AD0"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4,00</w:t>
            </w:r>
          </w:p>
        </w:tc>
        <w:tc>
          <w:tcPr>
            <w:tcW w:w="1181" w:type="dxa"/>
            <w:tcBorders>
              <w:top w:val="nil"/>
              <w:bottom w:val="nil"/>
            </w:tcBorders>
            <w:vAlign w:val="center"/>
          </w:tcPr>
          <w:p w14:paraId="6AC7F9E8"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3,42</w:t>
            </w:r>
          </w:p>
        </w:tc>
        <w:tc>
          <w:tcPr>
            <w:tcW w:w="1781" w:type="dxa"/>
            <w:tcBorders>
              <w:top w:val="nil"/>
              <w:bottom w:val="nil"/>
            </w:tcBorders>
          </w:tcPr>
          <w:p w14:paraId="14CB2C26"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0,390</w:t>
            </w:r>
          </w:p>
        </w:tc>
      </w:tr>
      <w:tr w:rsidR="0064315C" w:rsidRPr="00031397" w14:paraId="2987AC6C" w14:textId="77777777" w:rsidTr="00766449">
        <w:tc>
          <w:tcPr>
            <w:tcW w:w="2970" w:type="dxa"/>
            <w:tcBorders>
              <w:top w:val="nil"/>
              <w:bottom w:val="nil"/>
            </w:tcBorders>
          </w:tcPr>
          <w:p w14:paraId="55667A91"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IM</w:t>
            </w:r>
          </w:p>
        </w:tc>
        <w:tc>
          <w:tcPr>
            <w:tcW w:w="1230" w:type="dxa"/>
            <w:tcBorders>
              <w:top w:val="nil"/>
              <w:bottom w:val="nil"/>
            </w:tcBorders>
            <w:vAlign w:val="center"/>
          </w:tcPr>
          <w:p w14:paraId="5778E0D2"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1,00</w:t>
            </w:r>
          </w:p>
        </w:tc>
        <w:tc>
          <w:tcPr>
            <w:tcW w:w="1258" w:type="dxa"/>
            <w:tcBorders>
              <w:top w:val="nil"/>
              <w:bottom w:val="nil"/>
            </w:tcBorders>
          </w:tcPr>
          <w:p w14:paraId="5355B174"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5,00</w:t>
            </w:r>
          </w:p>
        </w:tc>
        <w:tc>
          <w:tcPr>
            <w:tcW w:w="1181" w:type="dxa"/>
            <w:tcBorders>
              <w:top w:val="nil"/>
              <w:bottom w:val="nil"/>
            </w:tcBorders>
            <w:vAlign w:val="center"/>
          </w:tcPr>
          <w:p w14:paraId="19858ED4"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3,34</w:t>
            </w:r>
          </w:p>
        </w:tc>
        <w:tc>
          <w:tcPr>
            <w:tcW w:w="1781" w:type="dxa"/>
            <w:tcBorders>
              <w:top w:val="nil"/>
              <w:bottom w:val="nil"/>
            </w:tcBorders>
          </w:tcPr>
          <w:p w14:paraId="33C50CC5"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0,170</w:t>
            </w:r>
          </w:p>
        </w:tc>
      </w:tr>
      <w:tr w:rsidR="0064315C" w:rsidRPr="00031397" w14:paraId="172D9662" w14:textId="77777777" w:rsidTr="00766449">
        <w:tc>
          <w:tcPr>
            <w:tcW w:w="2970" w:type="dxa"/>
            <w:tcBorders>
              <w:top w:val="nil"/>
              <w:bottom w:val="nil"/>
            </w:tcBorders>
          </w:tcPr>
          <w:p w14:paraId="54EE7051"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 xml:space="preserve">PM </w:t>
            </w:r>
          </w:p>
        </w:tc>
        <w:tc>
          <w:tcPr>
            <w:tcW w:w="1230" w:type="dxa"/>
            <w:tcBorders>
              <w:top w:val="nil"/>
              <w:bottom w:val="nil"/>
            </w:tcBorders>
            <w:vAlign w:val="center"/>
          </w:tcPr>
          <w:p w14:paraId="5A57BF65"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2,00</w:t>
            </w:r>
          </w:p>
        </w:tc>
        <w:tc>
          <w:tcPr>
            <w:tcW w:w="1258" w:type="dxa"/>
            <w:tcBorders>
              <w:top w:val="nil"/>
              <w:bottom w:val="nil"/>
            </w:tcBorders>
          </w:tcPr>
          <w:p w14:paraId="73567C13"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4,00</w:t>
            </w:r>
          </w:p>
        </w:tc>
        <w:tc>
          <w:tcPr>
            <w:tcW w:w="1181" w:type="dxa"/>
            <w:tcBorders>
              <w:top w:val="nil"/>
              <w:bottom w:val="nil"/>
            </w:tcBorders>
            <w:vAlign w:val="center"/>
          </w:tcPr>
          <w:p w14:paraId="57E2E4CE"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3,47</w:t>
            </w:r>
          </w:p>
        </w:tc>
        <w:tc>
          <w:tcPr>
            <w:tcW w:w="1781" w:type="dxa"/>
            <w:tcBorders>
              <w:top w:val="nil"/>
              <w:bottom w:val="nil"/>
            </w:tcBorders>
          </w:tcPr>
          <w:p w14:paraId="36708F13"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0,055</w:t>
            </w:r>
          </w:p>
        </w:tc>
      </w:tr>
      <w:tr w:rsidR="0064315C" w:rsidRPr="00031397" w14:paraId="7A0AB823" w14:textId="77777777" w:rsidTr="00766449">
        <w:tc>
          <w:tcPr>
            <w:tcW w:w="2970" w:type="dxa"/>
            <w:tcBorders>
              <w:top w:val="nil"/>
              <w:bottom w:val="nil"/>
            </w:tcBorders>
          </w:tcPr>
          <w:p w14:paraId="4AEEF635"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SI</w:t>
            </w:r>
          </w:p>
        </w:tc>
        <w:tc>
          <w:tcPr>
            <w:tcW w:w="1230" w:type="dxa"/>
            <w:tcBorders>
              <w:top w:val="nil"/>
              <w:bottom w:val="nil"/>
            </w:tcBorders>
            <w:vAlign w:val="center"/>
          </w:tcPr>
          <w:p w14:paraId="4C682978"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2,00</w:t>
            </w:r>
          </w:p>
        </w:tc>
        <w:tc>
          <w:tcPr>
            <w:tcW w:w="1258" w:type="dxa"/>
            <w:tcBorders>
              <w:top w:val="nil"/>
              <w:bottom w:val="nil"/>
            </w:tcBorders>
          </w:tcPr>
          <w:p w14:paraId="530BAEBE"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4,00</w:t>
            </w:r>
          </w:p>
        </w:tc>
        <w:tc>
          <w:tcPr>
            <w:tcW w:w="1181" w:type="dxa"/>
            <w:tcBorders>
              <w:top w:val="nil"/>
              <w:bottom w:val="nil"/>
            </w:tcBorders>
            <w:vAlign w:val="center"/>
          </w:tcPr>
          <w:p w14:paraId="023B9A2D"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3,46</w:t>
            </w:r>
          </w:p>
        </w:tc>
        <w:tc>
          <w:tcPr>
            <w:tcW w:w="1781" w:type="dxa"/>
            <w:tcBorders>
              <w:top w:val="nil"/>
              <w:bottom w:val="nil"/>
            </w:tcBorders>
          </w:tcPr>
          <w:p w14:paraId="43965A15"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0,157</w:t>
            </w:r>
          </w:p>
        </w:tc>
      </w:tr>
      <w:tr w:rsidR="0064315C" w:rsidRPr="00031397" w14:paraId="448295BA" w14:textId="77777777" w:rsidTr="00766449">
        <w:tc>
          <w:tcPr>
            <w:tcW w:w="2970" w:type="dxa"/>
            <w:tcBorders>
              <w:top w:val="nil"/>
              <w:bottom w:val="nil"/>
            </w:tcBorders>
          </w:tcPr>
          <w:p w14:paraId="084705C3"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SZ</w:t>
            </w:r>
          </w:p>
        </w:tc>
        <w:tc>
          <w:tcPr>
            <w:tcW w:w="1230" w:type="dxa"/>
            <w:tcBorders>
              <w:top w:val="nil"/>
              <w:bottom w:val="nil"/>
            </w:tcBorders>
            <w:vAlign w:val="center"/>
          </w:tcPr>
          <w:p w14:paraId="27B4C4CF"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2,00</w:t>
            </w:r>
          </w:p>
        </w:tc>
        <w:tc>
          <w:tcPr>
            <w:tcW w:w="1258" w:type="dxa"/>
            <w:tcBorders>
              <w:top w:val="nil"/>
              <w:bottom w:val="nil"/>
            </w:tcBorders>
          </w:tcPr>
          <w:p w14:paraId="5CEF112A"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4,00</w:t>
            </w:r>
          </w:p>
        </w:tc>
        <w:tc>
          <w:tcPr>
            <w:tcW w:w="1181" w:type="dxa"/>
            <w:tcBorders>
              <w:top w:val="nil"/>
              <w:bottom w:val="nil"/>
            </w:tcBorders>
            <w:vAlign w:val="center"/>
          </w:tcPr>
          <w:p w14:paraId="5A725B89"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3,63</w:t>
            </w:r>
          </w:p>
        </w:tc>
        <w:tc>
          <w:tcPr>
            <w:tcW w:w="1781" w:type="dxa"/>
            <w:tcBorders>
              <w:top w:val="nil"/>
              <w:bottom w:val="nil"/>
            </w:tcBorders>
          </w:tcPr>
          <w:p w14:paraId="702E8A75"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0,256</w:t>
            </w:r>
          </w:p>
        </w:tc>
      </w:tr>
      <w:tr w:rsidR="0064315C" w:rsidRPr="00031397" w14:paraId="1D05DB95" w14:textId="77777777" w:rsidTr="00766449">
        <w:tc>
          <w:tcPr>
            <w:tcW w:w="2970" w:type="dxa"/>
            <w:tcBorders>
              <w:top w:val="nil"/>
              <w:bottom w:val="nil"/>
            </w:tcBorders>
          </w:tcPr>
          <w:p w14:paraId="60B6D7B6"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CO</w:t>
            </w:r>
          </w:p>
        </w:tc>
        <w:tc>
          <w:tcPr>
            <w:tcW w:w="1230" w:type="dxa"/>
            <w:tcBorders>
              <w:top w:val="nil"/>
              <w:bottom w:val="nil"/>
            </w:tcBorders>
            <w:vAlign w:val="center"/>
          </w:tcPr>
          <w:p w14:paraId="617E4478"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2,00</w:t>
            </w:r>
          </w:p>
        </w:tc>
        <w:tc>
          <w:tcPr>
            <w:tcW w:w="1258" w:type="dxa"/>
            <w:tcBorders>
              <w:top w:val="nil"/>
              <w:bottom w:val="nil"/>
            </w:tcBorders>
          </w:tcPr>
          <w:p w14:paraId="4415AA40"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5,00</w:t>
            </w:r>
          </w:p>
        </w:tc>
        <w:tc>
          <w:tcPr>
            <w:tcW w:w="1181" w:type="dxa"/>
            <w:tcBorders>
              <w:top w:val="nil"/>
              <w:bottom w:val="nil"/>
            </w:tcBorders>
            <w:vAlign w:val="center"/>
          </w:tcPr>
          <w:p w14:paraId="0E31405B"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3,64</w:t>
            </w:r>
          </w:p>
        </w:tc>
        <w:tc>
          <w:tcPr>
            <w:tcW w:w="1781" w:type="dxa"/>
            <w:tcBorders>
              <w:top w:val="nil"/>
              <w:bottom w:val="nil"/>
            </w:tcBorders>
          </w:tcPr>
          <w:p w14:paraId="127E9424"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0,050</w:t>
            </w:r>
          </w:p>
        </w:tc>
      </w:tr>
      <w:tr w:rsidR="0064315C" w:rsidRPr="00031397" w14:paraId="4251301B" w14:textId="77777777" w:rsidTr="00766449">
        <w:tc>
          <w:tcPr>
            <w:tcW w:w="2970" w:type="dxa"/>
            <w:tcBorders>
              <w:top w:val="nil"/>
              <w:bottom w:val="single" w:sz="4" w:space="0" w:color="auto"/>
            </w:tcBorders>
          </w:tcPr>
          <w:p w14:paraId="04C5A6F1" w14:textId="77777777" w:rsidR="0064315C" w:rsidRPr="00031397" w:rsidRDefault="0064315C" w:rsidP="00031397">
            <w:pPr>
              <w:tabs>
                <w:tab w:val="left" w:pos="426"/>
              </w:tabs>
              <w:jc w:val="both"/>
              <w:rPr>
                <w:rFonts w:ascii="Times New Roman" w:hAnsi="Times New Roman" w:cs="Times New Roman"/>
              </w:rPr>
            </w:pPr>
            <w:r w:rsidRPr="00031397">
              <w:rPr>
                <w:rFonts w:ascii="Times New Roman" w:hAnsi="Times New Roman" w:cs="Times New Roman"/>
              </w:rPr>
              <w:t>CI</w:t>
            </w:r>
          </w:p>
        </w:tc>
        <w:tc>
          <w:tcPr>
            <w:tcW w:w="1230" w:type="dxa"/>
            <w:tcBorders>
              <w:top w:val="nil"/>
              <w:bottom w:val="single" w:sz="4" w:space="0" w:color="auto"/>
            </w:tcBorders>
            <w:vAlign w:val="center"/>
          </w:tcPr>
          <w:p w14:paraId="2DA22DCA"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2,00</w:t>
            </w:r>
          </w:p>
        </w:tc>
        <w:tc>
          <w:tcPr>
            <w:tcW w:w="1258" w:type="dxa"/>
            <w:tcBorders>
              <w:top w:val="nil"/>
              <w:bottom w:val="single" w:sz="4" w:space="0" w:color="auto"/>
            </w:tcBorders>
          </w:tcPr>
          <w:p w14:paraId="41C367BD"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4,00</w:t>
            </w:r>
          </w:p>
        </w:tc>
        <w:tc>
          <w:tcPr>
            <w:tcW w:w="1181" w:type="dxa"/>
            <w:tcBorders>
              <w:top w:val="nil"/>
              <w:bottom w:val="single" w:sz="4" w:space="0" w:color="auto"/>
            </w:tcBorders>
            <w:vAlign w:val="center"/>
          </w:tcPr>
          <w:p w14:paraId="006F90D6"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3,31</w:t>
            </w:r>
          </w:p>
        </w:tc>
        <w:tc>
          <w:tcPr>
            <w:tcW w:w="1781" w:type="dxa"/>
            <w:tcBorders>
              <w:top w:val="nil"/>
              <w:bottom w:val="single" w:sz="4" w:space="0" w:color="auto"/>
            </w:tcBorders>
          </w:tcPr>
          <w:p w14:paraId="531406AE" w14:textId="77777777" w:rsidR="0064315C" w:rsidRPr="00031397" w:rsidRDefault="0064315C" w:rsidP="00B40317">
            <w:pPr>
              <w:tabs>
                <w:tab w:val="left" w:pos="426"/>
              </w:tabs>
              <w:jc w:val="center"/>
              <w:rPr>
                <w:rFonts w:ascii="Times New Roman" w:hAnsi="Times New Roman" w:cs="Times New Roman"/>
              </w:rPr>
            </w:pPr>
            <w:r w:rsidRPr="00031397">
              <w:rPr>
                <w:rFonts w:ascii="Times New Roman" w:hAnsi="Times New Roman" w:cs="Times New Roman"/>
              </w:rPr>
              <w:t>0,152</w:t>
            </w:r>
          </w:p>
        </w:tc>
      </w:tr>
    </w:tbl>
    <w:p w14:paraId="3FAF5A85" w14:textId="3CFE8DD3" w:rsidR="0064315C" w:rsidRPr="00031397" w:rsidRDefault="00031397" w:rsidP="0064315C">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Sources: primary data processing</w:t>
      </w:r>
    </w:p>
    <w:p w14:paraId="45306A92" w14:textId="77777777" w:rsidR="0064315C" w:rsidRPr="0064315C" w:rsidRDefault="0064315C" w:rsidP="0064315C">
      <w:pPr>
        <w:tabs>
          <w:tab w:val="left" w:pos="720"/>
        </w:tabs>
        <w:spacing w:line="240" w:lineRule="auto"/>
        <w:jc w:val="both"/>
        <w:rPr>
          <w:rFonts w:ascii="Times New Roman" w:hAnsi="Times New Roman" w:cs="Times New Roman"/>
          <w:sz w:val="24"/>
          <w:szCs w:val="24"/>
          <w:lang w:val="id-ID"/>
        </w:rPr>
      </w:pPr>
      <w:r w:rsidRPr="0064315C">
        <w:rPr>
          <w:rFonts w:ascii="Times New Roman" w:hAnsi="Times New Roman" w:cs="Times New Roman"/>
          <w:sz w:val="24"/>
          <w:szCs w:val="24"/>
        </w:rPr>
        <w:tab/>
      </w:r>
      <w:r w:rsidRPr="0064315C">
        <w:rPr>
          <w:rFonts w:ascii="Times New Roman" w:eastAsia="Times New Roman" w:hAnsi="Times New Roman" w:cs="Times New Roman"/>
          <w:sz w:val="24"/>
          <w:szCs w:val="24"/>
        </w:rPr>
        <w:t xml:space="preserve">Based on the table above, some findings can be described. First, the minimum limit is one in four variables (PO1, ME1, R.M., </w:t>
      </w:r>
      <w:r w:rsidRPr="0064315C">
        <w:rPr>
          <w:rStyle w:val="ver"/>
          <w:rFonts w:ascii="Times New Roman" w:eastAsia="Times New Roman" w:hAnsi="Times New Roman" w:cs="Times New Roman"/>
          <w:sz w:val="24"/>
          <w:szCs w:val="24"/>
        </w:rPr>
        <w:t>I.M.</w:t>
      </w:r>
      <w:r w:rsidRPr="0064315C">
        <w:rPr>
          <w:rFonts w:ascii="Times New Roman" w:eastAsia="Times New Roman" w:hAnsi="Times New Roman" w:cs="Times New Roman"/>
          <w:sz w:val="24"/>
          <w:szCs w:val="24"/>
        </w:rPr>
        <w:t>) that indicate conditions: there are no documents that support and there are no processes that show appropriate performance and no activity to develop determined innovations. The minimum limit mode is two, which indicates conditions. Some documents support or processes that show adequate performance, and there are activities to develop determined innovations that are routines operational. Second, the maximum limit is five in two variables (</w:t>
      </w:r>
      <w:r w:rsidRPr="0064315C">
        <w:rPr>
          <w:rStyle w:val="ver"/>
          <w:rFonts w:ascii="Times New Roman" w:eastAsia="Times New Roman" w:hAnsi="Times New Roman" w:cs="Times New Roman"/>
          <w:sz w:val="24"/>
          <w:szCs w:val="24"/>
        </w:rPr>
        <w:t>I.M.</w:t>
      </w:r>
      <w:r w:rsidRPr="0064315C">
        <w:rPr>
          <w:rFonts w:ascii="Times New Roman" w:eastAsia="Times New Roman" w:hAnsi="Times New Roman" w:cs="Times New Roman"/>
          <w:sz w:val="24"/>
          <w:szCs w:val="24"/>
        </w:rPr>
        <w:t xml:space="preserve">, CO) that indicate conditions: there are documents, processes, and development activities that are well managed, widely known and implemented as good practices and implementation constraints are managed well. Minimum limit mode is four different conditions (PO1, ME1, R.M., </w:t>
      </w:r>
      <w:r w:rsidRPr="0064315C">
        <w:rPr>
          <w:rStyle w:val="ver"/>
          <w:rFonts w:ascii="Times New Roman" w:eastAsia="Times New Roman" w:hAnsi="Times New Roman" w:cs="Times New Roman"/>
          <w:sz w:val="24"/>
          <w:szCs w:val="24"/>
        </w:rPr>
        <w:t>I.M.</w:t>
      </w:r>
      <w:r w:rsidRPr="0064315C">
        <w:rPr>
          <w:rFonts w:ascii="Times New Roman" w:eastAsia="Times New Roman" w:hAnsi="Times New Roman" w:cs="Times New Roman"/>
          <w:sz w:val="24"/>
          <w:szCs w:val="24"/>
        </w:rPr>
        <w:t>) with a value of five in conditions not yet widely known and implemented well and routinely. The three average values range more than 3 (R.M., PM, CO) with a standard deviation of less than 0.6, which indicates a relatively low limit so that the condition of maturity shows. There are documents, processes, and development activities that are very well managed. The situation is widely known and implemented as good practices, but there are still implementation constraints that need to be managed properly</w:t>
      </w:r>
    </w:p>
    <w:p w14:paraId="6D753D1A" w14:textId="15D57570" w:rsidR="0064315C" w:rsidRPr="0064315C" w:rsidRDefault="0064315C" w:rsidP="0064315C">
      <w:pPr>
        <w:tabs>
          <w:tab w:val="left" w:pos="720"/>
        </w:tabs>
        <w:spacing w:line="240" w:lineRule="auto"/>
        <w:jc w:val="both"/>
        <w:rPr>
          <w:rFonts w:ascii="Times New Roman" w:hAnsi="Times New Roman" w:cs="Times New Roman"/>
          <w:sz w:val="24"/>
          <w:szCs w:val="24"/>
          <w:lang w:eastAsia="id-ID"/>
        </w:rPr>
      </w:pPr>
      <w:r w:rsidRPr="0064315C">
        <w:rPr>
          <w:rFonts w:ascii="Times New Roman" w:hAnsi="Times New Roman" w:cs="Times New Roman"/>
          <w:sz w:val="24"/>
          <w:szCs w:val="24"/>
        </w:rPr>
        <w:tab/>
        <w:t xml:space="preserve">Subsequent findings related to the computerized quality of accounting systems adopted in connection with the content, accuracy, format, and timeliness of the conditions of </w:t>
      </w:r>
      <w:r w:rsidR="00B40317">
        <w:rPr>
          <w:rFonts w:ascii="Times New Roman" w:hAnsi="Times New Roman" w:cs="Times New Roman"/>
          <w:sz w:val="24"/>
          <w:szCs w:val="24"/>
        </w:rPr>
        <w:t>SME’S</w:t>
      </w:r>
      <w:r w:rsidRPr="0064315C">
        <w:rPr>
          <w:rFonts w:ascii="Times New Roman" w:hAnsi="Times New Roman" w:cs="Times New Roman"/>
          <w:sz w:val="24"/>
          <w:szCs w:val="24"/>
        </w:rPr>
        <w:t xml:space="preserve"> system maturity. This dimension will provide evidence of the extent to which the output of CBAS is considered useful for the end-user. Tests on the aspects of CBAS on the condition of </w:t>
      </w:r>
      <w:r w:rsidR="00B40317">
        <w:rPr>
          <w:rFonts w:ascii="Times New Roman" w:hAnsi="Times New Roman" w:cs="Times New Roman"/>
          <w:sz w:val="24"/>
          <w:szCs w:val="24"/>
        </w:rPr>
        <w:t>SME’S</w:t>
      </w:r>
      <w:r w:rsidRPr="0064315C">
        <w:rPr>
          <w:rFonts w:ascii="Times New Roman" w:hAnsi="Times New Roman" w:cs="Times New Roman"/>
          <w:sz w:val="24"/>
          <w:szCs w:val="24"/>
        </w:rPr>
        <w:t xml:space="preserve"> system maturity, with correlation showing the following table results:</w:t>
      </w:r>
    </w:p>
    <w:p w14:paraId="4F527963" w14:textId="77777777" w:rsidR="0064315C" w:rsidRPr="0064315C" w:rsidRDefault="0064315C" w:rsidP="0064315C">
      <w:pPr>
        <w:tabs>
          <w:tab w:val="left" w:pos="426"/>
        </w:tabs>
        <w:spacing w:line="240" w:lineRule="auto"/>
        <w:jc w:val="center"/>
        <w:rPr>
          <w:rFonts w:ascii="Times New Roman" w:hAnsi="Times New Roman" w:cs="Times New Roman"/>
          <w:b/>
          <w:sz w:val="24"/>
          <w:szCs w:val="24"/>
          <w:lang w:eastAsia="id-ID"/>
        </w:rPr>
      </w:pPr>
      <w:r w:rsidRPr="0064315C">
        <w:rPr>
          <w:rFonts w:ascii="Times New Roman" w:hAnsi="Times New Roman" w:cs="Times New Roman"/>
          <w:b/>
          <w:sz w:val="24"/>
          <w:szCs w:val="24"/>
          <w:lang w:eastAsia="id-ID"/>
        </w:rPr>
        <w:t>Table 2</w:t>
      </w:r>
    </w:p>
    <w:p w14:paraId="0280E20E" w14:textId="1328811C" w:rsidR="0064315C" w:rsidRPr="0064315C" w:rsidRDefault="0064315C" w:rsidP="00B40317">
      <w:pPr>
        <w:tabs>
          <w:tab w:val="left" w:pos="426"/>
        </w:tabs>
        <w:spacing w:line="240" w:lineRule="auto"/>
        <w:jc w:val="center"/>
        <w:rPr>
          <w:rFonts w:ascii="Times New Roman" w:hAnsi="Times New Roman" w:cs="Times New Roman"/>
          <w:b/>
          <w:sz w:val="24"/>
          <w:szCs w:val="24"/>
          <w:lang w:eastAsia="id-ID"/>
        </w:rPr>
      </w:pPr>
      <w:r w:rsidRPr="0064315C">
        <w:rPr>
          <w:rFonts w:ascii="Times New Roman" w:hAnsi="Times New Roman" w:cs="Times New Roman"/>
          <w:b/>
          <w:sz w:val="24"/>
          <w:szCs w:val="24"/>
          <w:lang w:eastAsia="id-ID"/>
        </w:rPr>
        <w:t>Correlation of System and Dimension of CBAS</w:t>
      </w:r>
    </w:p>
    <w:tbl>
      <w:tblPr>
        <w:tblStyle w:val="TableGrid"/>
        <w:tblW w:w="9536"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630"/>
        <w:gridCol w:w="720"/>
        <w:gridCol w:w="744"/>
        <w:gridCol w:w="744"/>
        <w:gridCol w:w="744"/>
        <w:gridCol w:w="744"/>
        <w:gridCol w:w="745"/>
        <w:gridCol w:w="744"/>
        <w:gridCol w:w="744"/>
        <w:gridCol w:w="744"/>
        <w:gridCol w:w="744"/>
        <w:gridCol w:w="744"/>
        <w:gridCol w:w="745"/>
      </w:tblGrid>
      <w:tr w:rsidR="0064315C" w:rsidRPr="0064315C" w14:paraId="341DEEBE" w14:textId="77777777" w:rsidTr="00766449">
        <w:trPr>
          <w:tblHeader/>
        </w:trPr>
        <w:tc>
          <w:tcPr>
            <w:tcW w:w="630" w:type="dxa"/>
            <w:tcBorders>
              <w:bottom w:val="single" w:sz="4" w:space="0" w:color="auto"/>
            </w:tcBorders>
          </w:tcPr>
          <w:p w14:paraId="256CE48A" w14:textId="0C93AD13" w:rsidR="0064315C" w:rsidRPr="0064315C" w:rsidRDefault="0064315C" w:rsidP="00031397">
            <w:pPr>
              <w:tabs>
                <w:tab w:val="left" w:pos="426"/>
              </w:tabs>
              <w:jc w:val="both"/>
              <w:rPr>
                <w:rFonts w:ascii="Times New Roman" w:hAnsi="Times New Roman" w:cs="Times New Roman"/>
                <w:sz w:val="24"/>
                <w:szCs w:val="24"/>
                <w:lang w:eastAsia="id-ID"/>
              </w:rPr>
            </w:pPr>
            <w:r w:rsidRPr="0064315C">
              <w:rPr>
                <w:rFonts w:ascii="Times New Roman" w:hAnsi="Times New Roman" w:cs="Times New Roman"/>
                <w:sz w:val="24"/>
                <w:szCs w:val="24"/>
                <w:lang w:eastAsia="id-ID"/>
              </w:rPr>
              <w:t>Var</w:t>
            </w:r>
          </w:p>
        </w:tc>
        <w:tc>
          <w:tcPr>
            <w:tcW w:w="720" w:type="dxa"/>
            <w:tcBorders>
              <w:bottom w:val="single" w:sz="4" w:space="0" w:color="auto"/>
            </w:tcBorders>
            <w:vAlign w:val="center"/>
          </w:tcPr>
          <w:p w14:paraId="5D88577A"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PO</w:t>
            </w:r>
          </w:p>
        </w:tc>
        <w:tc>
          <w:tcPr>
            <w:tcW w:w="744" w:type="dxa"/>
            <w:tcBorders>
              <w:bottom w:val="single" w:sz="4" w:space="0" w:color="auto"/>
            </w:tcBorders>
            <w:vAlign w:val="center"/>
          </w:tcPr>
          <w:p w14:paraId="5290CFE4"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ME</w:t>
            </w:r>
          </w:p>
        </w:tc>
        <w:tc>
          <w:tcPr>
            <w:tcW w:w="744" w:type="dxa"/>
            <w:tcBorders>
              <w:bottom w:val="single" w:sz="4" w:space="0" w:color="auto"/>
            </w:tcBorders>
            <w:vAlign w:val="center"/>
          </w:tcPr>
          <w:p w14:paraId="18843F3D"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BM</w:t>
            </w:r>
          </w:p>
        </w:tc>
        <w:tc>
          <w:tcPr>
            <w:tcW w:w="744" w:type="dxa"/>
            <w:tcBorders>
              <w:bottom w:val="single" w:sz="4" w:space="0" w:color="auto"/>
            </w:tcBorders>
            <w:vAlign w:val="center"/>
          </w:tcPr>
          <w:p w14:paraId="247ABFBC"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RM</w:t>
            </w:r>
          </w:p>
        </w:tc>
        <w:tc>
          <w:tcPr>
            <w:tcW w:w="744" w:type="dxa"/>
            <w:tcBorders>
              <w:bottom w:val="single" w:sz="4" w:space="0" w:color="auto"/>
            </w:tcBorders>
            <w:vAlign w:val="center"/>
          </w:tcPr>
          <w:p w14:paraId="141A4818"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PM</w:t>
            </w:r>
          </w:p>
        </w:tc>
        <w:tc>
          <w:tcPr>
            <w:tcW w:w="745" w:type="dxa"/>
            <w:tcBorders>
              <w:bottom w:val="single" w:sz="4" w:space="0" w:color="auto"/>
            </w:tcBorders>
            <w:vAlign w:val="center"/>
          </w:tcPr>
          <w:p w14:paraId="4F4C8E6B"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IM</w:t>
            </w:r>
          </w:p>
        </w:tc>
        <w:tc>
          <w:tcPr>
            <w:tcW w:w="744" w:type="dxa"/>
            <w:tcBorders>
              <w:bottom w:val="single" w:sz="4" w:space="0" w:color="auto"/>
            </w:tcBorders>
            <w:vAlign w:val="center"/>
          </w:tcPr>
          <w:p w14:paraId="47008692"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MM</w:t>
            </w:r>
          </w:p>
        </w:tc>
        <w:tc>
          <w:tcPr>
            <w:tcW w:w="744" w:type="dxa"/>
            <w:tcBorders>
              <w:bottom w:val="single" w:sz="4" w:space="0" w:color="auto"/>
            </w:tcBorders>
          </w:tcPr>
          <w:p w14:paraId="7A3777DC"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ST</w:t>
            </w:r>
          </w:p>
        </w:tc>
        <w:tc>
          <w:tcPr>
            <w:tcW w:w="744" w:type="dxa"/>
            <w:tcBorders>
              <w:bottom w:val="single" w:sz="4" w:space="0" w:color="auto"/>
            </w:tcBorders>
            <w:vAlign w:val="center"/>
          </w:tcPr>
          <w:p w14:paraId="3CFE378C"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SZ</w:t>
            </w:r>
          </w:p>
        </w:tc>
        <w:tc>
          <w:tcPr>
            <w:tcW w:w="744" w:type="dxa"/>
            <w:tcBorders>
              <w:bottom w:val="single" w:sz="4" w:space="0" w:color="auto"/>
            </w:tcBorders>
            <w:vAlign w:val="center"/>
          </w:tcPr>
          <w:p w14:paraId="7FA5BCD0"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CO</w:t>
            </w:r>
          </w:p>
        </w:tc>
        <w:tc>
          <w:tcPr>
            <w:tcW w:w="744" w:type="dxa"/>
            <w:tcBorders>
              <w:bottom w:val="single" w:sz="4" w:space="0" w:color="auto"/>
            </w:tcBorders>
            <w:vAlign w:val="center"/>
          </w:tcPr>
          <w:p w14:paraId="1449784B"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CI</w:t>
            </w:r>
          </w:p>
        </w:tc>
        <w:tc>
          <w:tcPr>
            <w:tcW w:w="745" w:type="dxa"/>
            <w:tcBorders>
              <w:bottom w:val="single" w:sz="4" w:space="0" w:color="auto"/>
            </w:tcBorders>
            <w:vAlign w:val="center"/>
          </w:tcPr>
          <w:p w14:paraId="61988B1E"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MS</w:t>
            </w:r>
          </w:p>
        </w:tc>
      </w:tr>
      <w:tr w:rsidR="0064315C" w:rsidRPr="0064315C" w14:paraId="592A8994" w14:textId="77777777" w:rsidTr="00766449">
        <w:tc>
          <w:tcPr>
            <w:tcW w:w="630" w:type="dxa"/>
            <w:tcBorders>
              <w:bottom w:val="nil"/>
            </w:tcBorders>
            <w:vAlign w:val="center"/>
          </w:tcPr>
          <w:p w14:paraId="7B5CB7A0"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PO</w:t>
            </w:r>
          </w:p>
        </w:tc>
        <w:tc>
          <w:tcPr>
            <w:tcW w:w="720" w:type="dxa"/>
            <w:tcBorders>
              <w:bottom w:val="nil"/>
            </w:tcBorders>
            <w:vAlign w:val="center"/>
          </w:tcPr>
          <w:p w14:paraId="2EFD75B4"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1,000</w:t>
            </w:r>
          </w:p>
        </w:tc>
        <w:tc>
          <w:tcPr>
            <w:tcW w:w="744" w:type="dxa"/>
            <w:tcBorders>
              <w:bottom w:val="nil"/>
            </w:tcBorders>
            <w:vAlign w:val="center"/>
          </w:tcPr>
          <w:p w14:paraId="4C99488A"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0,305</w:t>
            </w:r>
          </w:p>
        </w:tc>
        <w:tc>
          <w:tcPr>
            <w:tcW w:w="744" w:type="dxa"/>
            <w:tcBorders>
              <w:bottom w:val="nil"/>
            </w:tcBorders>
            <w:vAlign w:val="center"/>
          </w:tcPr>
          <w:p w14:paraId="2F80C148"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0,466</w:t>
            </w:r>
          </w:p>
        </w:tc>
        <w:tc>
          <w:tcPr>
            <w:tcW w:w="744" w:type="dxa"/>
            <w:tcBorders>
              <w:bottom w:val="nil"/>
            </w:tcBorders>
            <w:vAlign w:val="center"/>
          </w:tcPr>
          <w:p w14:paraId="7983B740"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0,305</w:t>
            </w:r>
          </w:p>
        </w:tc>
        <w:tc>
          <w:tcPr>
            <w:tcW w:w="744" w:type="dxa"/>
            <w:tcBorders>
              <w:bottom w:val="nil"/>
            </w:tcBorders>
            <w:vAlign w:val="center"/>
          </w:tcPr>
          <w:p w14:paraId="4D1A191F"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0,712</w:t>
            </w:r>
          </w:p>
        </w:tc>
        <w:tc>
          <w:tcPr>
            <w:tcW w:w="745" w:type="dxa"/>
            <w:tcBorders>
              <w:bottom w:val="nil"/>
            </w:tcBorders>
            <w:vAlign w:val="center"/>
          </w:tcPr>
          <w:p w14:paraId="7D42924D"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0,492</w:t>
            </w:r>
          </w:p>
        </w:tc>
        <w:tc>
          <w:tcPr>
            <w:tcW w:w="744" w:type="dxa"/>
            <w:tcBorders>
              <w:bottom w:val="nil"/>
            </w:tcBorders>
            <w:vAlign w:val="center"/>
          </w:tcPr>
          <w:p w14:paraId="7DF37E38"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0,657</w:t>
            </w:r>
          </w:p>
        </w:tc>
        <w:tc>
          <w:tcPr>
            <w:tcW w:w="744" w:type="dxa"/>
            <w:tcBorders>
              <w:bottom w:val="nil"/>
            </w:tcBorders>
          </w:tcPr>
          <w:p w14:paraId="013E1A11"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0,241</w:t>
            </w:r>
          </w:p>
        </w:tc>
        <w:tc>
          <w:tcPr>
            <w:tcW w:w="744" w:type="dxa"/>
            <w:tcBorders>
              <w:bottom w:val="nil"/>
            </w:tcBorders>
            <w:vAlign w:val="center"/>
          </w:tcPr>
          <w:p w14:paraId="467AAB0F"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0,223</w:t>
            </w:r>
          </w:p>
        </w:tc>
        <w:tc>
          <w:tcPr>
            <w:tcW w:w="744" w:type="dxa"/>
            <w:tcBorders>
              <w:bottom w:val="nil"/>
            </w:tcBorders>
            <w:vAlign w:val="center"/>
          </w:tcPr>
          <w:p w14:paraId="6B0130B8"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0,398</w:t>
            </w:r>
          </w:p>
        </w:tc>
        <w:tc>
          <w:tcPr>
            <w:tcW w:w="744" w:type="dxa"/>
            <w:tcBorders>
              <w:bottom w:val="nil"/>
            </w:tcBorders>
            <w:vAlign w:val="center"/>
          </w:tcPr>
          <w:p w14:paraId="27B6F915"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0,756</w:t>
            </w:r>
          </w:p>
        </w:tc>
        <w:tc>
          <w:tcPr>
            <w:tcW w:w="745" w:type="dxa"/>
            <w:tcBorders>
              <w:bottom w:val="nil"/>
            </w:tcBorders>
            <w:vAlign w:val="center"/>
          </w:tcPr>
          <w:p w14:paraId="317E6662"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0,609</w:t>
            </w:r>
          </w:p>
        </w:tc>
      </w:tr>
      <w:tr w:rsidR="0064315C" w:rsidRPr="0064315C" w14:paraId="40B418DF" w14:textId="77777777" w:rsidTr="00766449">
        <w:tc>
          <w:tcPr>
            <w:tcW w:w="630" w:type="dxa"/>
            <w:tcBorders>
              <w:top w:val="nil"/>
              <w:bottom w:val="nil"/>
            </w:tcBorders>
            <w:vAlign w:val="center"/>
          </w:tcPr>
          <w:p w14:paraId="4FECD3A6"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ME</w:t>
            </w:r>
          </w:p>
        </w:tc>
        <w:tc>
          <w:tcPr>
            <w:tcW w:w="720" w:type="dxa"/>
            <w:tcBorders>
              <w:top w:val="nil"/>
              <w:bottom w:val="nil"/>
            </w:tcBorders>
            <w:vAlign w:val="center"/>
          </w:tcPr>
          <w:p w14:paraId="4B805BD3"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164F834C"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1,000</w:t>
            </w:r>
          </w:p>
        </w:tc>
        <w:tc>
          <w:tcPr>
            <w:tcW w:w="744" w:type="dxa"/>
            <w:tcBorders>
              <w:top w:val="nil"/>
              <w:bottom w:val="nil"/>
            </w:tcBorders>
            <w:vAlign w:val="center"/>
          </w:tcPr>
          <w:p w14:paraId="036CC5B1"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-0,50</w:t>
            </w:r>
          </w:p>
        </w:tc>
        <w:tc>
          <w:tcPr>
            <w:tcW w:w="744" w:type="dxa"/>
            <w:tcBorders>
              <w:top w:val="nil"/>
              <w:bottom w:val="nil"/>
            </w:tcBorders>
            <w:vAlign w:val="center"/>
          </w:tcPr>
          <w:p w14:paraId="7EE8CAEC"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0,246</w:t>
            </w:r>
          </w:p>
        </w:tc>
        <w:tc>
          <w:tcPr>
            <w:tcW w:w="744" w:type="dxa"/>
            <w:tcBorders>
              <w:top w:val="nil"/>
              <w:bottom w:val="nil"/>
            </w:tcBorders>
            <w:vAlign w:val="center"/>
          </w:tcPr>
          <w:p w14:paraId="43BDC5B5"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0,674</w:t>
            </w:r>
          </w:p>
        </w:tc>
        <w:tc>
          <w:tcPr>
            <w:tcW w:w="745" w:type="dxa"/>
            <w:tcBorders>
              <w:top w:val="nil"/>
              <w:bottom w:val="nil"/>
            </w:tcBorders>
            <w:vAlign w:val="center"/>
          </w:tcPr>
          <w:p w14:paraId="625681E6"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0,304</w:t>
            </w:r>
          </w:p>
        </w:tc>
        <w:tc>
          <w:tcPr>
            <w:tcW w:w="744" w:type="dxa"/>
            <w:tcBorders>
              <w:top w:val="nil"/>
              <w:bottom w:val="nil"/>
            </w:tcBorders>
            <w:vAlign w:val="center"/>
          </w:tcPr>
          <w:p w14:paraId="2BC249E5"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0,876</w:t>
            </w:r>
          </w:p>
        </w:tc>
        <w:tc>
          <w:tcPr>
            <w:tcW w:w="744" w:type="dxa"/>
            <w:tcBorders>
              <w:top w:val="nil"/>
              <w:bottom w:val="nil"/>
            </w:tcBorders>
          </w:tcPr>
          <w:p w14:paraId="57999AE6"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0,641</w:t>
            </w:r>
          </w:p>
        </w:tc>
        <w:tc>
          <w:tcPr>
            <w:tcW w:w="744" w:type="dxa"/>
            <w:tcBorders>
              <w:top w:val="nil"/>
              <w:bottom w:val="nil"/>
            </w:tcBorders>
            <w:vAlign w:val="center"/>
          </w:tcPr>
          <w:p w14:paraId="3AD8590C"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0,871</w:t>
            </w:r>
          </w:p>
        </w:tc>
        <w:tc>
          <w:tcPr>
            <w:tcW w:w="744" w:type="dxa"/>
            <w:tcBorders>
              <w:top w:val="nil"/>
              <w:bottom w:val="nil"/>
            </w:tcBorders>
            <w:vAlign w:val="center"/>
          </w:tcPr>
          <w:p w14:paraId="18DD05FE"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0,451</w:t>
            </w:r>
          </w:p>
        </w:tc>
        <w:tc>
          <w:tcPr>
            <w:tcW w:w="744" w:type="dxa"/>
            <w:tcBorders>
              <w:top w:val="nil"/>
              <w:bottom w:val="nil"/>
            </w:tcBorders>
            <w:vAlign w:val="center"/>
          </w:tcPr>
          <w:p w14:paraId="723B9293"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0,431</w:t>
            </w:r>
          </w:p>
        </w:tc>
        <w:tc>
          <w:tcPr>
            <w:tcW w:w="745" w:type="dxa"/>
            <w:tcBorders>
              <w:top w:val="nil"/>
              <w:bottom w:val="nil"/>
            </w:tcBorders>
            <w:vAlign w:val="center"/>
          </w:tcPr>
          <w:p w14:paraId="7272FF2B"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0,348</w:t>
            </w:r>
          </w:p>
        </w:tc>
      </w:tr>
      <w:tr w:rsidR="0064315C" w:rsidRPr="0064315C" w14:paraId="3FF11C15" w14:textId="77777777" w:rsidTr="00766449">
        <w:tc>
          <w:tcPr>
            <w:tcW w:w="630" w:type="dxa"/>
            <w:tcBorders>
              <w:top w:val="nil"/>
              <w:bottom w:val="nil"/>
            </w:tcBorders>
            <w:vAlign w:val="center"/>
          </w:tcPr>
          <w:p w14:paraId="582AED6A"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BM</w:t>
            </w:r>
          </w:p>
        </w:tc>
        <w:tc>
          <w:tcPr>
            <w:tcW w:w="720" w:type="dxa"/>
            <w:tcBorders>
              <w:top w:val="nil"/>
              <w:bottom w:val="nil"/>
            </w:tcBorders>
            <w:vAlign w:val="center"/>
          </w:tcPr>
          <w:p w14:paraId="01E2E383"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783ED08F"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1CD3F218"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1,000</w:t>
            </w:r>
          </w:p>
        </w:tc>
        <w:tc>
          <w:tcPr>
            <w:tcW w:w="744" w:type="dxa"/>
            <w:tcBorders>
              <w:top w:val="nil"/>
              <w:bottom w:val="nil"/>
            </w:tcBorders>
            <w:vAlign w:val="center"/>
          </w:tcPr>
          <w:p w14:paraId="09FB3BBE"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0,291</w:t>
            </w:r>
          </w:p>
        </w:tc>
        <w:tc>
          <w:tcPr>
            <w:tcW w:w="744" w:type="dxa"/>
            <w:tcBorders>
              <w:top w:val="nil"/>
              <w:bottom w:val="nil"/>
            </w:tcBorders>
            <w:vAlign w:val="center"/>
          </w:tcPr>
          <w:p w14:paraId="062FA445"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-0,38</w:t>
            </w:r>
          </w:p>
        </w:tc>
        <w:tc>
          <w:tcPr>
            <w:tcW w:w="745" w:type="dxa"/>
            <w:tcBorders>
              <w:top w:val="nil"/>
              <w:bottom w:val="nil"/>
            </w:tcBorders>
            <w:vAlign w:val="center"/>
          </w:tcPr>
          <w:p w14:paraId="6CBDA00A"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0,691</w:t>
            </w:r>
          </w:p>
        </w:tc>
        <w:tc>
          <w:tcPr>
            <w:tcW w:w="744" w:type="dxa"/>
            <w:tcBorders>
              <w:top w:val="nil"/>
              <w:bottom w:val="nil"/>
            </w:tcBorders>
            <w:vAlign w:val="center"/>
          </w:tcPr>
          <w:p w14:paraId="41B18995"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-0,57</w:t>
            </w:r>
          </w:p>
        </w:tc>
        <w:tc>
          <w:tcPr>
            <w:tcW w:w="744" w:type="dxa"/>
            <w:tcBorders>
              <w:top w:val="nil"/>
              <w:bottom w:val="nil"/>
            </w:tcBorders>
          </w:tcPr>
          <w:p w14:paraId="52F7ECF9"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0,539</w:t>
            </w:r>
          </w:p>
        </w:tc>
        <w:tc>
          <w:tcPr>
            <w:tcW w:w="744" w:type="dxa"/>
            <w:tcBorders>
              <w:top w:val="nil"/>
              <w:bottom w:val="nil"/>
            </w:tcBorders>
            <w:vAlign w:val="center"/>
          </w:tcPr>
          <w:p w14:paraId="0C4AF01D"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0,761</w:t>
            </w:r>
          </w:p>
        </w:tc>
        <w:tc>
          <w:tcPr>
            <w:tcW w:w="744" w:type="dxa"/>
            <w:tcBorders>
              <w:top w:val="nil"/>
              <w:bottom w:val="nil"/>
            </w:tcBorders>
            <w:vAlign w:val="center"/>
          </w:tcPr>
          <w:p w14:paraId="31EA5257"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0,765</w:t>
            </w:r>
          </w:p>
        </w:tc>
        <w:tc>
          <w:tcPr>
            <w:tcW w:w="744" w:type="dxa"/>
            <w:tcBorders>
              <w:top w:val="nil"/>
              <w:bottom w:val="nil"/>
            </w:tcBorders>
            <w:vAlign w:val="center"/>
          </w:tcPr>
          <w:p w14:paraId="0565AA3A"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0,566</w:t>
            </w:r>
          </w:p>
        </w:tc>
        <w:tc>
          <w:tcPr>
            <w:tcW w:w="745" w:type="dxa"/>
            <w:tcBorders>
              <w:top w:val="nil"/>
              <w:bottom w:val="nil"/>
            </w:tcBorders>
            <w:vAlign w:val="center"/>
          </w:tcPr>
          <w:p w14:paraId="284025A6"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0,627</w:t>
            </w:r>
          </w:p>
        </w:tc>
      </w:tr>
      <w:tr w:rsidR="0064315C" w:rsidRPr="0064315C" w14:paraId="7EE5457E" w14:textId="77777777" w:rsidTr="00766449">
        <w:tc>
          <w:tcPr>
            <w:tcW w:w="630" w:type="dxa"/>
            <w:tcBorders>
              <w:top w:val="nil"/>
              <w:bottom w:val="nil"/>
            </w:tcBorders>
            <w:vAlign w:val="center"/>
          </w:tcPr>
          <w:p w14:paraId="1FCF361C"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RM</w:t>
            </w:r>
          </w:p>
        </w:tc>
        <w:tc>
          <w:tcPr>
            <w:tcW w:w="720" w:type="dxa"/>
            <w:tcBorders>
              <w:top w:val="nil"/>
              <w:bottom w:val="nil"/>
            </w:tcBorders>
            <w:vAlign w:val="center"/>
          </w:tcPr>
          <w:p w14:paraId="6B5B99E6"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342C0291"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176B51D0"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0B2E69F0"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1,000</w:t>
            </w:r>
          </w:p>
        </w:tc>
        <w:tc>
          <w:tcPr>
            <w:tcW w:w="744" w:type="dxa"/>
            <w:tcBorders>
              <w:top w:val="nil"/>
              <w:bottom w:val="nil"/>
            </w:tcBorders>
            <w:vAlign w:val="center"/>
          </w:tcPr>
          <w:p w14:paraId="0EA2D9B5"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0,447</w:t>
            </w:r>
          </w:p>
        </w:tc>
        <w:tc>
          <w:tcPr>
            <w:tcW w:w="745" w:type="dxa"/>
            <w:tcBorders>
              <w:top w:val="nil"/>
              <w:bottom w:val="nil"/>
            </w:tcBorders>
            <w:vAlign w:val="center"/>
          </w:tcPr>
          <w:p w14:paraId="1886AD1A"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0,591</w:t>
            </w:r>
          </w:p>
        </w:tc>
        <w:tc>
          <w:tcPr>
            <w:tcW w:w="744" w:type="dxa"/>
            <w:tcBorders>
              <w:top w:val="nil"/>
              <w:bottom w:val="nil"/>
            </w:tcBorders>
            <w:vAlign w:val="center"/>
          </w:tcPr>
          <w:p w14:paraId="01AB88B4"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0,991</w:t>
            </w:r>
          </w:p>
        </w:tc>
        <w:tc>
          <w:tcPr>
            <w:tcW w:w="744" w:type="dxa"/>
            <w:tcBorders>
              <w:top w:val="nil"/>
              <w:bottom w:val="nil"/>
            </w:tcBorders>
          </w:tcPr>
          <w:p w14:paraId="2CA81518"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0,601</w:t>
            </w:r>
          </w:p>
        </w:tc>
        <w:tc>
          <w:tcPr>
            <w:tcW w:w="744" w:type="dxa"/>
            <w:tcBorders>
              <w:top w:val="nil"/>
              <w:bottom w:val="nil"/>
            </w:tcBorders>
            <w:vAlign w:val="center"/>
          </w:tcPr>
          <w:p w14:paraId="473DF9EF"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0,545</w:t>
            </w:r>
          </w:p>
        </w:tc>
        <w:tc>
          <w:tcPr>
            <w:tcW w:w="744" w:type="dxa"/>
            <w:tcBorders>
              <w:top w:val="nil"/>
              <w:bottom w:val="nil"/>
            </w:tcBorders>
            <w:vAlign w:val="center"/>
          </w:tcPr>
          <w:p w14:paraId="2FAA29DB"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0,551</w:t>
            </w:r>
          </w:p>
        </w:tc>
        <w:tc>
          <w:tcPr>
            <w:tcW w:w="744" w:type="dxa"/>
            <w:tcBorders>
              <w:top w:val="nil"/>
              <w:bottom w:val="nil"/>
            </w:tcBorders>
            <w:vAlign w:val="center"/>
          </w:tcPr>
          <w:p w14:paraId="2E147CD8"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0,811</w:t>
            </w:r>
          </w:p>
        </w:tc>
        <w:tc>
          <w:tcPr>
            <w:tcW w:w="745" w:type="dxa"/>
            <w:tcBorders>
              <w:top w:val="nil"/>
              <w:bottom w:val="nil"/>
            </w:tcBorders>
            <w:vAlign w:val="center"/>
          </w:tcPr>
          <w:p w14:paraId="63062C7B"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0,806</w:t>
            </w:r>
          </w:p>
        </w:tc>
      </w:tr>
      <w:tr w:rsidR="0064315C" w:rsidRPr="0064315C" w14:paraId="02A0A057" w14:textId="77777777" w:rsidTr="00766449">
        <w:tc>
          <w:tcPr>
            <w:tcW w:w="630" w:type="dxa"/>
            <w:tcBorders>
              <w:top w:val="nil"/>
              <w:bottom w:val="nil"/>
            </w:tcBorders>
            <w:vAlign w:val="center"/>
          </w:tcPr>
          <w:p w14:paraId="3CA7F8AC"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PM</w:t>
            </w:r>
          </w:p>
        </w:tc>
        <w:tc>
          <w:tcPr>
            <w:tcW w:w="720" w:type="dxa"/>
            <w:tcBorders>
              <w:top w:val="nil"/>
              <w:bottom w:val="nil"/>
            </w:tcBorders>
            <w:vAlign w:val="center"/>
          </w:tcPr>
          <w:p w14:paraId="12FBA8BE"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5B8534B9"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204483C9"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7F80830B"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003032B6"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1,000</w:t>
            </w:r>
          </w:p>
        </w:tc>
        <w:tc>
          <w:tcPr>
            <w:tcW w:w="745" w:type="dxa"/>
            <w:tcBorders>
              <w:top w:val="nil"/>
              <w:bottom w:val="nil"/>
            </w:tcBorders>
            <w:vAlign w:val="center"/>
          </w:tcPr>
          <w:p w14:paraId="54163161"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0,871</w:t>
            </w:r>
          </w:p>
        </w:tc>
        <w:tc>
          <w:tcPr>
            <w:tcW w:w="744" w:type="dxa"/>
            <w:tcBorders>
              <w:top w:val="nil"/>
              <w:bottom w:val="nil"/>
            </w:tcBorders>
            <w:vAlign w:val="center"/>
          </w:tcPr>
          <w:p w14:paraId="72713818"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0,765</w:t>
            </w:r>
          </w:p>
        </w:tc>
        <w:tc>
          <w:tcPr>
            <w:tcW w:w="744" w:type="dxa"/>
            <w:tcBorders>
              <w:top w:val="nil"/>
              <w:bottom w:val="nil"/>
            </w:tcBorders>
          </w:tcPr>
          <w:p w14:paraId="7C81E17C"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0,403</w:t>
            </w:r>
          </w:p>
        </w:tc>
        <w:tc>
          <w:tcPr>
            <w:tcW w:w="744" w:type="dxa"/>
            <w:tcBorders>
              <w:top w:val="nil"/>
              <w:bottom w:val="nil"/>
            </w:tcBorders>
            <w:vAlign w:val="center"/>
          </w:tcPr>
          <w:p w14:paraId="1DB43A20"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0,076</w:t>
            </w:r>
          </w:p>
        </w:tc>
        <w:tc>
          <w:tcPr>
            <w:tcW w:w="744" w:type="dxa"/>
            <w:tcBorders>
              <w:top w:val="nil"/>
              <w:bottom w:val="nil"/>
            </w:tcBorders>
            <w:vAlign w:val="center"/>
          </w:tcPr>
          <w:p w14:paraId="26269CA4"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0,546</w:t>
            </w:r>
          </w:p>
        </w:tc>
        <w:tc>
          <w:tcPr>
            <w:tcW w:w="744" w:type="dxa"/>
            <w:tcBorders>
              <w:top w:val="nil"/>
              <w:bottom w:val="nil"/>
            </w:tcBorders>
            <w:vAlign w:val="center"/>
          </w:tcPr>
          <w:p w14:paraId="32541034"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0,762</w:t>
            </w:r>
          </w:p>
        </w:tc>
        <w:tc>
          <w:tcPr>
            <w:tcW w:w="745" w:type="dxa"/>
            <w:tcBorders>
              <w:top w:val="nil"/>
              <w:bottom w:val="nil"/>
            </w:tcBorders>
            <w:vAlign w:val="center"/>
          </w:tcPr>
          <w:p w14:paraId="5DFE5F73"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0,402</w:t>
            </w:r>
          </w:p>
        </w:tc>
      </w:tr>
      <w:tr w:rsidR="0064315C" w:rsidRPr="0064315C" w14:paraId="1F48CFC0" w14:textId="77777777" w:rsidTr="00766449">
        <w:tc>
          <w:tcPr>
            <w:tcW w:w="630" w:type="dxa"/>
            <w:tcBorders>
              <w:top w:val="nil"/>
              <w:bottom w:val="nil"/>
            </w:tcBorders>
            <w:vAlign w:val="center"/>
          </w:tcPr>
          <w:p w14:paraId="6733C9BF"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IM</w:t>
            </w:r>
          </w:p>
        </w:tc>
        <w:tc>
          <w:tcPr>
            <w:tcW w:w="720" w:type="dxa"/>
            <w:tcBorders>
              <w:top w:val="nil"/>
              <w:bottom w:val="nil"/>
            </w:tcBorders>
            <w:vAlign w:val="center"/>
          </w:tcPr>
          <w:p w14:paraId="48CFA1AB"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607A0293"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43C198FE"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75172F12"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1575CDD6"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5" w:type="dxa"/>
            <w:tcBorders>
              <w:top w:val="nil"/>
              <w:bottom w:val="nil"/>
            </w:tcBorders>
            <w:vAlign w:val="center"/>
          </w:tcPr>
          <w:p w14:paraId="63664DCD"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1,000</w:t>
            </w:r>
          </w:p>
        </w:tc>
        <w:tc>
          <w:tcPr>
            <w:tcW w:w="744" w:type="dxa"/>
            <w:tcBorders>
              <w:top w:val="nil"/>
              <w:bottom w:val="nil"/>
            </w:tcBorders>
            <w:vAlign w:val="center"/>
          </w:tcPr>
          <w:p w14:paraId="66C3A11D"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0,657</w:t>
            </w:r>
          </w:p>
        </w:tc>
        <w:tc>
          <w:tcPr>
            <w:tcW w:w="744" w:type="dxa"/>
            <w:tcBorders>
              <w:top w:val="nil"/>
              <w:bottom w:val="nil"/>
            </w:tcBorders>
          </w:tcPr>
          <w:p w14:paraId="7A08C819"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0,567</w:t>
            </w:r>
          </w:p>
        </w:tc>
        <w:tc>
          <w:tcPr>
            <w:tcW w:w="744" w:type="dxa"/>
            <w:tcBorders>
              <w:top w:val="nil"/>
              <w:bottom w:val="nil"/>
            </w:tcBorders>
            <w:vAlign w:val="center"/>
          </w:tcPr>
          <w:p w14:paraId="3DF15CDF"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0,362</w:t>
            </w:r>
          </w:p>
        </w:tc>
        <w:tc>
          <w:tcPr>
            <w:tcW w:w="744" w:type="dxa"/>
            <w:tcBorders>
              <w:top w:val="nil"/>
              <w:bottom w:val="nil"/>
            </w:tcBorders>
            <w:vAlign w:val="center"/>
          </w:tcPr>
          <w:p w14:paraId="6F849F2A"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0,771</w:t>
            </w:r>
          </w:p>
        </w:tc>
        <w:tc>
          <w:tcPr>
            <w:tcW w:w="744" w:type="dxa"/>
            <w:tcBorders>
              <w:top w:val="nil"/>
              <w:bottom w:val="nil"/>
            </w:tcBorders>
            <w:vAlign w:val="center"/>
          </w:tcPr>
          <w:p w14:paraId="4DDB0B63"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0,234</w:t>
            </w:r>
          </w:p>
        </w:tc>
        <w:tc>
          <w:tcPr>
            <w:tcW w:w="745" w:type="dxa"/>
            <w:tcBorders>
              <w:top w:val="nil"/>
              <w:bottom w:val="nil"/>
            </w:tcBorders>
            <w:vAlign w:val="center"/>
          </w:tcPr>
          <w:p w14:paraId="6750BBFD"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0,505</w:t>
            </w:r>
          </w:p>
        </w:tc>
      </w:tr>
      <w:tr w:rsidR="0064315C" w:rsidRPr="0064315C" w14:paraId="62E2A598" w14:textId="77777777" w:rsidTr="00766449">
        <w:tc>
          <w:tcPr>
            <w:tcW w:w="630" w:type="dxa"/>
            <w:tcBorders>
              <w:top w:val="nil"/>
              <w:bottom w:val="nil"/>
            </w:tcBorders>
            <w:vAlign w:val="center"/>
          </w:tcPr>
          <w:p w14:paraId="4756AF5F"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MM</w:t>
            </w:r>
          </w:p>
        </w:tc>
        <w:tc>
          <w:tcPr>
            <w:tcW w:w="720" w:type="dxa"/>
            <w:tcBorders>
              <w:top w:val="nil"/>
              <w:bottom w:val="nil"/>
            </w:tcBorders>
            <w:vAlign w:val="center"/>
          </w:tcPr>
          <w:p w14:paraId="6392B94F"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0EDBF7D3"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27BF1140"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6805958C"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3946F8C5"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5" w:type="dxa"/>
            <w:tcBorders>
              <w:top w:val="nil"/>
              <w:bottom w:val="nil"/>
            </w:tcBorders>
            <w:vAlign w:val="center"/>
          </w:tcPr>
          <w:p w14:paraId="72C28065"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2AC492F0"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1,000</w:t>
            </w:r>
          </w:p>
        </w:tc>
        <w:tc>
          <w:tcPr>
            <w:tcW w:w="744" w:type="dxa"/>
            <w:tcBorders>
              <w:top w:val="nil"/>
              <w:bottom w:val="nil"/>
            </w:tcBorders>
          </w:tcPr>
          <w:p w14:paraId="5245B88F"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0,387</w:t>
            </w:r>
          </w:p>
        </w:tc>
        <w:tc>
          <w:tcPr>
            <w:tcW w:w="744" w:type="dxa"/>
            <w:tcBorders>
              <w:top w:val="nil"/>
              <w:bottom w:val="nil"/>
            </w:tcBorders>
            <w:vAlign w:val="center"/>
          </w:tcPr>
          <w:p w14:paraId="57C628B4"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0,221</w:t>
            </w:r>
          </w:p>
        </w:tc>
        <w:tc>
          <w:tcPr>
            <w:tcW w:w="744" w:type="dxa"/>
            <w:tcBorders>
              <w:top w:val="nil"/>
              <w:bottom w:val="nil"/>
            </w:tcBorders>
            <w:vAlign w:val="center"/>
          </w:tcPr>
          <w:p w14:paraId="68146AAA"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0,547</w:t>
            </w:r>
          </w:p>
        </w:tc>
        <w:tc>
          <w:tcPr>
            <w:tcW w:w="744" w:type="dxa"/>
            <w:tcBorders>
              <w:top w:val="nil"/>
              <w:bottom w:val="nil"/>
            </w:tcBorders>
            <w:vAlign w:val="center"/>
          </w:tcPr>
          <w:p w14:paraId="724CDD76"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0,761</w:t>
            </w:r>
          </w:p>
        </w:tc>
        <w:tc>
          <w:tcPr>
            <w:tcW w:w="745" w:type="dxa"/>
            <w:tcBorders>
              <w:top w:val="nil"/>
              <w:bottom w:val="nil"/>
            </w:tcBorders>
            <w:vAlign w:val="center"/>
          </w:tcPr>
          <w:p w14:paraId="09D8F2AE"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0,867</w:t>
            </w:r>
          </w:p>
        </w:tc>
      </w:tr>
      <w:tr w:rsidR="0064315C" w:rsidRPr="0064315C" w14:paraId="61C6F4B8" w14:textId="77777777" w:rsidTr="00766449">
        <w:tc>
          <w:tcPr>
            <w:tcW w:w="630" w:type="dxa"/>
            <w:tcBorders>
              <w:top w:val="nil"/>
              <w:bottom w:val="nil"/>
            </w:tcBorders>
            <w:vAlign w:val="center"/>
          </w:tcPr>
          <w:p w14:paraId="2BF7B4C0"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TS</w:t>
            </w:r>
          </w:p>
        </w:tc>
        <w:tc>
          <w:tcPr>
            <w:tcW w:w="720" w:type="dxa"/>
            <w:tcBorders>
              <w:top w:val="nil"/>
              <w:bottom w:val="nil"/>
            </w:tcBorders>
            <w:vAlign w:val="center"/>
          </w:tcPr>
          <w:p w14:paraId="58DDFF3E"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5795D107"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2980DBC7"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4F7C19CA"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66F63292"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5" w:type="dxa"/>
            <w:tcBorders>
              <w:top w:val="nil"/>
              <w:bottom w:val="nil"/>
            </w:tcBorders>
            <w:vAlign w:val="center"/>
          </w:tcPr>
          <w:p w14:paraId="0DFF033A"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0B2B8909"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2034E441"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1,000</w:t>
            </w:r>
          </w:p>
        </w:tc>
        <w:tc>
          <w:tcPr>
            <w:tcW w:w="744" w:type="dxa"/>
            <w:tcBorders>
              <w:top w:val="nil"/>
              <w:bottom w:val="nil"/>
            </w:tcBorders>
            <w:vAlign w:val="center"/>
          </w:tcPr>
          <w:p w14:paraId="28255E1E"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0,341</w:t>
            </w:r>
          </w:p>
        </w:tc>
        <w:tc>
          <w:tcPr>
            <w:tcW w:w="744" w:type="dxa"/>
            <w:tcBorders>
              <w:top w:val="nil"/>
              <w:bottom w:val="nil"/>
            </w:tcBorders>
            <w:vAlign w:val="center"/>
          </w:tcPr>
          <w:p w14:paraId="3C9869D5"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0,331</w:t>
            </w:r>
          </w:p>
        </w:tc>
        <w:tc>
          <w:tcPr>
            <w:tcW w:w="744" w:type="dxa"/>
            <w:tcBorders>
              <w:top w:val="nil"/>
              <w:bottom w:val="nil"/>
            </w:tcBorders>
            <w:vAlign w:val="center"/>
          </w:tcPr>
          <w:p w14:paraId="3E20EE6A"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0,541</w:t>
            </w:r>
          </w:p>
        </w:tc>
        <w:tc>
          <w:tcPr>
            <w:tcW w:w="745" w:type="dxa"/>
            <w:tcBorders>
              <w:top w:val="nil"/>
              <w:bottom w:val="nil"/>
            </w:tcBorders>
            <w:vAlign w:val="center"/>
          </w:tcPr>
          <w:p w14:paraId="106730C7"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0,668</w:t>
            </w:r>
          </w:p>
        </w:tc>
      </w:tr>
      <w:tr w:rsidR="0064315C" w:rsidRPr="0064315C" w14:paraId="5A813E17" w14:textId="77777777" w:rsidTr="00766449">
        <w:tc>
          <w:tcPr>
            <w:tcW w:w="630" w:type="dxa"/>
            <w:tcBorders>
              <w:top w:val="nil"/>
              <w:bottom w:val="nil"/>
            </w:tcBorders>
            <w:vAlign w:val="center"/>
          </w:tcPr>
          <w:p w14:paraId="28A71A0D"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SZ</w:t>
            </w:r>
          </w:p>
        </w:tc>
        <w:tc>
          <w:tcPr>
            <w:tcW w:w="720" w:type="dxa"/>
            <w:tcBorders>
              <w:top w:val="nil"/>
              <w:bottom w:val="nil"/>
            </w:tcBorders>
            <w:vAlign w:val="center"/>
          </w:tcPr>
          <w:p w14:paraId="2D9F2B15"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4E448D9C"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36F9705D"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1A587FB2"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50279652"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5" w:type="dxa"/>
            <w:tcBorders>
              <w:top w:val="nil"/>
              <w:bottom w:val="nil"/>
            </w:tcBorders>
            <w:vAlign w:val="center"/>
          </w:tcPr>
          <w:p w14:paraId="19BEACA5"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42F1FC26"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tcPr>
          <w:p w14:paraId="58631F36"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6DB1398D"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1,000</w:t>
            </w:r>
          </w:p>
        </w:tc>
        <w:tc>
          <w:tcPr>
            <w:tcW w:w="744" w:type="dxa"/>
            <w:tcBorders>
              <w:top w:val="nil"/>
              <w:bottom w:val="nil"/>
            </w:tcBorders>
            <w:vAlign w:val="center"/>
          </w:tcPr>
          <w:p w14:paraId="42F9B562"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0,268</w:t>
            </w:r>
          </w:p>
        </w:tc>
        <w:tc>
          <w:tcPr>
            <w:tcW w:w="744" w:type="dxa"/>
            <w:tcBorders>
              <w:top w:val="nil"/>
              <w:bottom w:val="nil"/>
            </w:tcBorders>
            <w:vAlign w:val="center"/>
          </w:tcPr>
          <w:p w14:paraId="00B03E75"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0,165</w:t>
            </w:r>
          </w:p>
        </w:tc>
        <w:tc>
          <w:tcPr>
            <w:tcW w:w="745" w:type="dxa"/>
            <w:tcBorders>
              <w:top w:val="nil"/>
              <w:bottom w:val="nil"/>
            </w:tcBorders>
            <w:vAlign w:val="center"/>
          </w:tcPr>
          <w:p w14:paraId="0458B76B"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0,770</w:t>
            </w:r>
          </w:p>
        </w:tc>
      </w:tr>
      <w:tr w:rsidR="0064315C" w:rsidRPr="0064315C" w14:paraId="15290DC5" w14:textId="77777777" w:rsidTr="00766449">
        <w:tc>
          <w:tcPr>
            <w:tcW w:w="630" w:type="dxa"/>
            <w:tcBorders>
              <w:top w:val="nil"/>
              <w:bottom w:val="nil"/>
            </w:tcBorders>
            <w:vAlign w:val="center"/>
          </w:tcPr>
          <w:p w14:paraId="2B37E2DD"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CO</w:t>
            </w:r>
          </w:p>
        </w:tc>
        <w:tc>
          <w:tcPr>
            <w:tcW w:w="720" w:type="dxa"/>
            <w:tcBorders>
              <w:top w:val="nil"/>
              <w:bottom w:val="nil"/>
            </w:tcBorders>
            <w:vAlign w:val="center"/>
          </w:tcPr>
          <w:p w14:paraId="1A06FF18"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19750826"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39C657C5"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092202BA"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78CF4B18"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5" w:type="dxa"/>
            <w:tcBorders>
              <w:top w:val="nil"/>
              <w:bottom w:val="nil"/>
            </w:tcBorders>
            <w:vAlign w:val="center"/>
          </w:tcPr>
          <w:p w14:paraId="4380DA65"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41472624"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tcPr>
          <w:p w14:paraId="618EF790"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44BC29E7"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01A04D8D"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1,000</w:t>
            </w:r>
          </w:p>
        </w:tc>
        <w:tc>
          <w:tcPr>
            <w:tcW w:w="744" w:type="dxa"/>
            <w:tcBorders>
              <w:top w:val="nil"/>
              <w:bottom w:val="nil"/>
            </w:tcBorders>
            <w:vAlign w:val="center"/>
          </w:tcPr>
          <w:p w14:paraId="7DCBCA66"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0,817</w:t>
            </w:r>
          </w:p>
        </w:tc>
        <w:tc>
          <w:tcPr>
            <w:tcW w:w="745" w:type="dxa"/>
            <w:tcBorders>
              <w:top w:val="nil"/>
              <w:bottom w:val="nil"/>
            </w:tcBorders>
            <w:vAlign w:val="center"/>
          </w:tcPr>
          <w:p w14:paraId="0E20A365"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0,520</w:t>
            </w:r>
          </w:p>
        </w:tc>
      </w:tr>
      <w:tr w:rsidR="0064315C" w:rsidRPr="0064315C" w14:paraId="517958C0" w14:textId="77777777" w:rsidTr="00766449">
        <w:tc>
          <w:tcPr>
            <w:tcW w:w="630" w:type="dxa"/>
            <w:tcBorders>
              <w:top w:val="nil"/>
              <w:bottom w:val="nil"/>
            </w:tcBorders>
            <w:vAlign w:val="center"/>
          </w:tcPr>
          <w:p w14:paraId="6301FB42"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CI</w:t>
            </w:r>
          </w:p>
        </w:tc>
        <w:tc>
          <w:tcPr>
            <w:tcW w:w="720" w:type="dxa"/>
            <w:tcBorders>
              <w:top w:val="nil"/>
              <w:bottom w:val="nil"/>
            </w:tcBorders>
            <w:vAlign w:val="center"/>
          </w:tcPr>
          <w:p w14:paraId="5E10F1C2"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4B179710"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630B16C1"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3B74D111"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0B8542AF"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5" w:type="dxa"/>
            <w:tcBorders>
              <w:top w:val="nil"/>
              <w:bottom w:val="nil"/>
            </w:tcBorders>
            <w:vAlign w:val="center"/>
          </w:tcPr>
          <w:p w14:paraId="125BEE52"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6BD282D9"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tcPr>
          <w:p w14:paraId="05F2AE7B"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4A1C4AAC"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3A6985D8"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bottom w:val="nil"/>
            </w:tcBorders>
            <w:vAlign w:val="center"/>
          </w:tcPr>
          <w:p w14:paraId="7D4095BE"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1,000</w:t>
            </w:r>
          </w:p>
        </w:tc>
        <w:tc>
          <w:tcPr>
            <w:tcW w:w="745" w:type="dxa"/>
            <w:tcBorders>
              <w:top w:val="nil"/>
              <w:bottom w:val="nil"/>
            </w:tcBorders>
            <w:vAlign w:val="center"/>
          </w:tcPr>
          <w:p w14:paraId="31BD97E7"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0,230</w:t>
            </w:r>
          </w:p>
        </w:tc>
      </w:tr>
      <w:tr w:rsidR="0064315C" w:rsidRPr="0064315C" w14:paraId="52B16112" w14:textId="77777777" w:rsidTr="00766449">
        <w:tc>
          <w:tcPr>
            <w:tcW w:w="630" w:type="dxa"/>
            <w:tcBorders>
              <w:top w:val="nil"/>
            </w:tcBorders>
            <w:vAlign w:val="center"/>
          </w:tcPr>
          <w:p w14:paraId="374EA3CE" w14:textId="77777777" w:rsidR="0064315C" w:rsidRPr="0064315C" w:rsidRDefault="0064315C" w:rsidP="00031397">
            <w:pPr>
              <w:tabs>
                <w:tab w:val="left" w:pos="426"/>
              </w:tabs>
              <w:jc w:val="center"/>
              <w:rPr>
                <w:rFonts w:ascii="Times New Roman" w:hAnsi="Times New Roman" w:cs="Times New Roman"/>
                <w:sz w:val="24"/>
                <w:szCs w:val="24"/>
                <w:lang w:eastAsia="id-ID"/>
              </w:rPr>
            </w:pPr>
            <w:r w:rsidRPr="0064315C">
              <w:rPr>
                <w:rFonts w:ascii="Times New Roman" w:hAnsi="Times New Roman" w:cs="Times New Roman"/>
                <w:sz w:val="24"/>
                <w:szCs w:val="24"/>
                <w:lang w:eastAsia="id-ID"/>
              </w:rPr>
              <w:t>MS</w:t>
            </w:r>
          </w:p>
        </w:tc>
        <w:tc>
          <w:tcPr>
            <w:tcW w:w="720" w:type="dxa"/>
            <w:tcBorders>
              <w:top w:val="nil"/>
            </w:tcBorders>
            <w:vAlign w:val="center"/>
          </w:tcPr>
          <w:p w14:paraId="5EEED872"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tcBorders>
            <w:vAlign w:val="center"/>
          </w:tcPr>
          <w:p w14:paraId="0BF2799D"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tcBorders>
            <w:vAlign w:val="center"/>
          </w:tcPr>
          <w:p w14:paraId="70303A99"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tcBorders>
            <w:vAlign w:val="center"/>
          </w:tcPr>
          <w:p w14:paraId="0544F320"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tcBorders>
            <w:vAlign w:val="center"/>
          </w:tcPr>
          <w:p w14:paraId="412FC9B3"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5" w:type="dxa"/>
            <w:tcBorders>
              <w:top w:val="nil"/>
            </w:tcBorders>
            <w:vAlign w:val="center"/>
          </w:tcPr>
          <w:p w14:paraId="61599EE8"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tcBorders>
            <w:vAlign w:val="center"/>
          </w:tcPr>
          <w:p w14:paraId="4632240A"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tcBorders>
          </w:tcPr>
          <w:p w14:paraId="0C9D73D8"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tcBorders>
            <w:vAlign w:val="center"/>
          </w:tcPr>
          <w:p w14:paraId="0F71E1A4"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tcBorders>
            <w:vAlign w:val="center"/>
          </w:tcPr>
          <w:p w14:paraId="1EE9FE96"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4" w:type="dxa"/>
            <w:tcBorders>
              <w:top w:val="nil"/>
            </w:tcBorders>
            <w:vAlign w:val="center"/>
          </w:tcPr>
          <w:p w14:paraId="11D88834" w14:textId="77777777" w:rsidR="0064315C" w:rsidRPr="00031397" w:rsidRDefault="0064315C" w:rsidP="00031397">
            <w:pPr>
              <w:tabs>
                <w:tab w:val="left" w:pos="426"/>
              </w:tabs>
              <w:jc w:val="both"/>
              <w:rPr>
                <w:rFonts w:ascii="Times New Roman" w:hAnsi="Times New Roman" w:cs="Times New Roman"/>
                <w:sz w:val="20"/>
                <w:szCs w:val="20"/>
                <w:lang w:eastAsia="id-ID"/>
              </w:rPr>
            </w:pPr>
          </w:p>
        </w:tc>
        <w:tc>
          <w:tcPr>
            <w:tcW w:w="745" w:type="dxa"/>
            <w:tcBorders>
              <w:top w:val="nil"/>
            </w:tcBorders>
            <w:vAlign w:val="center"/>
          </w:tcPr>
          <w:p w14:paraId="3AEDDFD9" w14:textId="77777777" w:rsidR="0064315C" w:rsidRPr="00031397" w:rsidRDefault="0064315C" w:rsidP="00031397">
            <w:pPr>
              <w:tabs>
                <w:tab w:val="left" w:pos="426"/>
              </w:tabs>
              <w:jc w:val="both"/>
              <w:rPr>
                <w:rFonts w:ascii="Times New Roman" w:hAnsi="Times New Roman" w:cs="Times New Roman"/>
                <w:sz w:val="20"/>
                <w:szCs w:val="20"/>
                <w:lang w:eastAsia="id-ID"/>
              </w:rPr>
            </w:pPr>
            <w:r w:rsidRPr="00031397">
              <w:rPr>
                <w:rFonts w:ascii="Times New Roman" w:hAnsi="Times New Roman" w:cs="Times New Roman"/>
                <w:sz w:val="20"/>
                <w:szCs w:val="20"/>
                <w:lang w:eastAsia="id-ID"/>
              </w:rPr>
              <w:t>1,000</w:t>
            </w:r>
          </w:p>
        </w:tc>
      </w:tr>
    </w:tbl>
    <w:p w14:paraId="2636CA9D" w14:textId="554E7E8C" w:rsidR="00B40317" w:rsidRPr="00B40317" w:rsidRDefault="00B40317" w:rsidP="0064315C">
      <w:pPr>
        <w:tabs>
          <w:tab w:val="left" w:pos="426"/>
        </w:tabs>
        <w:spacing w:line="240" w:lineRule="auto"/>
        <w:jc w:val="both"/>
        <w:rPr>
          <w:rFonts w:ascii="Times New Roman" w:hAnsi="Times New Roman" w:cs="Times New Roman"/>
          <w:sz w:val="24"/>
          <w:szCs w:val="24"/>
        </w:rPr>
      </w:pPr>
      <w:bookmarkStart w:id="1" w:name="_Toc454740167"/>
      <w:r>
        <w:rPr>
          <w:rFonts w:ascii="Times New Roman" w:hAnsi="Times New Roman" w:cs="Times New Roman"/>
          <w:sz w:val="24"/>
          <w:szCs w:val="24"/>
        </w:rPr>
        <w:t>Sources: primary data processing</w:t>
      </w:r>
    </w:p>
    <w:p w14:paraId="79E5D630" w14:textId="13EDD5FB" w:rsidR="0064315C" w:rsidRPr="0064315C" w:rsidRDefault="0064315C" w:rsidP="0064315C">
      <w:pPr>
        <w:tabs>
          <w:tab w:val="left" w:pos="426"/>
        </w:tabs>
        <w:spacing w:line="240" w:lineRule="auto"/>
        <w:jc w:val="both"/>
        <w:rPr>
          <w:rFonts w:ascii="Times New Roman" w:eastAsia="Times New Roman" w:hAnsi="Times New Roman" w:cs="Times New Roman"/>
          <w:sz w:val="24"/>
          <w:szCs w:val="24"/>
        </w:rPr>
      </w:pPr>
      <w:r w:rsidRPr="0064315C">
        <w:rPr>
          <w:rFonts w:ascii="Times New Roman" w:eastAsia="Times New Roman" w:hAnsi="Times New Roman" w:cs="Times New Roman"/>
          <w:sz w:val="24"/>
          <w:szCs w:val="24"/>
        </w:rPr>
        <w:t>Notes:</w:t>
      </w:r>
    </w:p>
    <w:p w14:paraId="0156E9CD" w14:textId="77777777" w:rsidR="0064315C" w:rsidRPr="0064315C" w:rsidRDefault="0064315C" w:rsidP="0064315C">
      <w:pPr>
        <w:tabs>
          <w:tab w:val="left" w:pos="426"/>
        </w:tabs>
        <w:spacing w:line="240" w:lineRule="auto"/>
        <w:ind w:left="540"/>
        <w:jc w:val="both"/>
        <w:rPr>
          <w:rFonts w:ascii="Times New Roman" w:hAnsi="Times New Roman" w:cs="Times New Roman"/>
          <w:sz w:val="24"/>
          <w:szCs w:val="24"/>
        </w:rPr>
      </w:pPr>
      <w:r w:rsidRPr="0064315C">
        <w:rPr>
          <w:rFonts w:ascii="Times New Roman" w:eastAsia="Times New Roman" w:hAnsi="Times New Roman" w:cs="Times New Roman"/>
          <w:sz w:val="24"/>
          <w:szCs w:val="24"/>
        </w:rPr>
        <w:t>P.O.: planning and organization, ME: monitoring and evaluation, B.M.: business management, R.M.: risk management, PM: operational management, MI: incident management, MM: problem management, S.T.: standardization, S.Z.: size, CI: continuous development, MS: CBAS system maturity</w:t>
      </w:r>
    </w:p>
    <w:p w14:paraId="7E540269" w14:textId="77777777" w:rsidR="0064315C" w:rsidRPr="0064315C" w:rsidRDefault="0064315C" w:rsidP="0064315C">
      <w:pPr>
        <w:tabs>
          <w:tab w:val="left" w:pos="426"/>
        </w:tabs>
        <w:spacing w:line="240" w:lineRule="auto"/>
        <w:jc w:val="both"/>
        <w:rPr>
          <w:rFonts w:ascii="Times New Roman" w:hAnsi="Times New Roman" w:cs="Times New Roman"/>
          <w:sz w:val="24"/>
          <w:szCs w:val="24"/>
        </w:rPr>
      </w:pPr>
      <w:r w:rsidRPr="0064315C">
        <w:rPr>
          <w:rFonts w:ascii="Times New Roman" w:hAnsi="Times New Roman" w:cs="Times New Roman"/>
          <w:sz w:val="24"/>
          <w:szCs w:val="24"/>
        </w:rPr>
        <w:tab/>
      </w:r>
    </w:p>
    <w:p w14:paraId="694A0F6A" w14:textId="6A4EA52E" w:rsidR="0064315C" w:rsidRPr="0064315C" w:rsidRDefault="0064315C" w:rsidP="00031397">
      <w:pPr>
        <w:tabs>
          <w:tab w:val="left" w:pos="630"/>
        </w:tabs>
        <w:spacing w:line="240" w:lineRule="auto"/>
        <w:jc w:val="both"/>
        <w:rPr>
          <w:rFonts w:ascii="Times New Roman" w:hAnsi="Times New Roman" w:cs="Times New Roman"/>
          <w:sz w:val="24"/>
          <w:szCs w:val="24"/>
          <w:lang w:val="id-ID"/>
        </w:rPr>
      </w:pPr>
      <w:r w:rsidRPr="0064315C">
        <w:rPr>
          <w:rFonts w:ascii="Times New Roman" w:hAnsi="Times New Roman" w:cs="Times New Roman"/>
          <w:sz w:val="24"/>
          <w:szCs w:val="24"/>
        </w:rPr>
        <w:tab/>
      </w:r>
      <w:r w:rsidRPr="0064315C">
        <w:rPr>
          <w:rFonts w:ascii="Times New Roman" w:hAnsi="Times New Roman" w:cs="Times New Roman"/>
          <w:sz w:val="24"/>
          <w:szCs w:val="24"/>
        </w:rPr>
        <w:tab/>
      </w:r>
      <w:r w:rsidRPr="0064315C">
        <w:rPr>
          <w:rFonts w:ascii="Times New Roman" w:eastAsia="Times New Roman" w:hAnsi="Times New Roman" w:cs="Times New Roman"/>
          <w:sz w:val="24"/>
          <w:szCs w:val="24"/>
        </w:rPr>
        <w:t xml:space="preserve">Based on the table with the </w:t>
      </w:r>
      <w:r w:rsidRPr="0064315C">
        <w:rPr>
          <w:rStyle w:val="spellver"/>
          <w:rFonts w:ascii="Times New Roman" w:eastAsia="Times New Roman" w:hAnsi="Times New Roman" w:cs="Times New Roman"/>
          <w:sz w:val="24"/>
          <w:szCs w:val="24"/>
        </w:rPr>
        <w:t>Spearman</w:t>
      </w:r>
      <w:r w:rsidRPr="0064315C">
        <w:rPr>
          <w:rFonts w:ascii="Times New Roman" w:eastAsia="Times New Roman" w:hAnsi="Times New Roman" w:cs="Times New Roman"/>
          <w:sz w:val="24"/>
          <w:szCs w:val="24"/>
        </w:rPr>
        <w:t xml:space="preserve"> Rho method above, it shows several things; first, there are several variables of the level of adoption of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which correlate above 0.60 with the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maturity variables including variables: planning and organization (P.O. = 0.609), business management (MB = 0.627), risk management (MR = 0.806), problem management (MM = 867), standardization (S.T. = 0.668) and measurement (U.K. = 0.770); second, a correlation of more than 0.6 at a significance of 0.05 indicates a high perceptional relationship between the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adoption level variable to the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maturity dimension; third, the highest correlation of the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adoption level variable to the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maturity dimension is reflected in the problem management variable (0.806). These facts show that the very high maturity dimension of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is related to problem management perceived and faced by </w:t>
      </w:r>
      <w:r w:rsidR="00B40317">
        <w:rPr>
          <w:rStyle w:val="spellver"/>
          <w:rFonts w:ascii="Times New Roman" w:eastAsia="Times New Roman" w:hAnsi="Times New Roman" w:cs="Times New Roman"/>
          <w:sz w:val="24"/>
          <w:szCs w:val="24"/>
        </w:rPr>
        <w:t>SME’S</w:t>
      </w:r>
      <w:r w:rsidRPr="0064315C">
        <w:rPr>
          <w:rStyle w:val="spellver"/>
          <w:rFonts w:ascii="Times New Roman" w:eastAsia="Times New Roman" w:hAnsi="Times New Roman" w:cs="Times New Roman"/>
          <w:sz w:val="24"/>
          <w:szCs w:val="24"/>
        </w:rPr>
        <w:t>.</w:t>
      </w:r>
    </w:p>
    <w:bookmarkEnd w:id="1"/>
    <w:p w14:paraId="593E4D2B" w14:textId="77777777" w:rsidR="0064315C" w:rsidRPr="0064315C" w:rsidRDefault="0064315C" w:rsidP="0064315C">
      <w:pPr>
        <w:tabs>
          <w:tab w:val="left" w:pos="426"/>
        </w:tabs>
        <w:spacing w:line="240" w:lineRule="auto"/>
        <w:jc w:val="both"/>
        <w:rPr>
          <w:rFonts w:ascii="Times New Roman" w:eastAsia="Times New Roman" w:hAnsi="Times New Roman" w:cs="Times New Roman"/>
          <w:b/>
          <w:sz w:val="24"/>
          <w:szCs w:val="24"/>
        </w:rPr>
      </w:pPr>
      <w:r w:rsidRPr="0064315C">
        <w:rPr>
          <w:rFonts w:ascii="Times New Roman" w:eastAsia="Times New Roman" w:hAnsi="Times New Roman" w:cs="Times New Roman"/>
          <w:b/>
          <w:sz w:val="24"/>
          <w:szCs w:val="24"/>
        </w:rPr>
        <w:t>Discussion</w:t>
      </w:r>
    </w:p>
    <w:p w14:paraId="46234788" w14:textId="77777777" w:rsidR="0064315C" w:rsidRPr="0064315C" w:rsidRDefault="0064315C" w:rsidP="0064315C">
      <w:pPr>
        <w:tabs>
          <w:tab w:val="left" w:pos="426"/>
        </w:tabs>
        <w:spacing w:line="240" w:lineRule="auto"/>
        <w:jc w:val="both"/>
        <w:rPr>
          <w:rFonts w:ascii="Times New Roman" w:hAnsi="Times New Roman" w:cs="Times New Roman"/>
          <w:sz w:val="24"/>
          <w:szCs w:val="24"/>
          <w:lang w:eastAsia="id-ID"/>
        </w:rPr>
      </w:pPr>
      <w:r w:rsidRPr="0064315C">
        <w:rPr>
          <w:rFonts w:ascii="Times New Roman" w:hAnsi="Times New Roman" w:cs="Times New Roman"/>
          <w:sz w:val="24"/>
          <w:szCs w:val="24"/>
        </w:rPr>
        <w:tab/>
      </w:r>
      <w:r w:rsidRPr="0064315C">
        <w:rPr>
          <w:rFonts w:ascii="Times New Roman" w:hAnsi="Times New Roman" w:cs="Times New Roman"/>
          <w:sz w:val="24"/>
          <w:szCs w:val="24"/>
        </w:rPr>
        <w:tab/>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maturity level in Semarang shows the condition on the third level. That means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has documents, processes, and development activities that are well managed, widely known, and implemented. As good practices, but there are still implementation constraints that need to be adequately managed. This condition is supported by further findings that some conditions of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adoption are highly correlated with the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maturity level. Constraints that still need to be controlled at maturity level 3. The situation showed that of system planning and organization towards business, business management patterns, concern for risk management in information technology-based business is a severe concern for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maturity level.</w:t>
      </w:r>
    </w:p>
    <w:p w14:paraId="527C0F3C" w14:textId="704571C7" w:rsidR="0064315C" w:rsidRPr="0064315C" w:rsidRDefault="0064315C" w:rsidP="0064315C">
      <w:pPr>
        <w:pStyle w:val="NormalWeb"/>
        <w:spacing w:before="0" w:beforeAutospacing="0" w:after="0" w:afterAutospacing="0"/>
        <w:jc w:val="both"/>
        <w:rPr>
          <w:sz w:val="24"/>
          <w:szCs w:val="24"/>
        </w:rPr>
      </w:pPr>
      <w:r w:rsidRPr="0064315C">
        <w:rPr>
          <w:sz w:val="24"/>
          <w:szCs w:val="24"/>
        </w:rPr>
        <w:tab/>
        <w:t xml:space="preserve">The results also show that some indicators influencing the CBAS adoption were: planning and organization, business patterns, risk management, business problems, standardization of documentation and reporting, and measurement of business data. It must be clearly defined for </w:t>
      </w:r>
      <w:r w:rsidR="00B40317">
        <w:rPr>
          <w:sz w:val="24"/>
          <w:szCs w:val="24"/>
        </w:rPr>
        <w:t>SME’S</w:t>
      </w:r>
      <w:r w:rsidRPr="0064315C">
        <w:rPr>
          <w:sz w:val="24"/>
          <w:szCs w:val="24"/>
        </w:rPr>
        <w:t xml:space="preserve">'s classification. High relationships in planning and organization are not followed by a monitoring and evaluation (M.E.) process and high operational management (MO), which </w:t>
      </w:r>
      <w:r w:rsidR="00B40317">
        <w:rPr>
          <w:rStyle w:val="spellver"/>
          <w:sz w:val="24"/>
          <w:szCs w:val="24"/>
        </w:rPr>
        <w:t>SME’S</w:t>
      </w:r>
      <w:r w:rsidRPr="0064315C">
        <w:rPr>
          <w:sz w:val="24"/>
          <w:szCs w:val="24"/>
        </w:rPr>
        <w:t xml:space="preserve"> suspicion do not prioritize.</w:t>
      </w:r>
    </w:p>
    <w:p w14:paraId="7C616109" w14:textId="0979635B" w:rsidR="0064315C" w:rsidRPr="0064315C" w:rsidRDefault="0064315C" w:rsidP="0064315C">
      <w:pPr>
        <w:pStyle w:val="NormalWeb"/>
        <w:tabs>
          <w:tab w:val="left" w:pos="720"/>
        </w:tabs>
        <w:spacing w:before="0" w:beforeAutospacing="0" w:after="0" w:afterAutospacing="0"/>
        <w:jc w:val="both"/>
        <w:rPr>
          <w:sz w:val="24"/>
          <w:szCs w:val="24"/>
        </w:rPr>
      </w:pPr>
      <w:r w:rsidRPr="0064315C">
        <w:rPr>
          <w:sz w:val="24"/>
          <w:szCs w:val="24"/>
        </w:rPr>
        <w:tab/>
        <w:t xml:space="preserve">A presumption that </w:t>
      </w:r>
      <w:r w:rsidR="00B40317">
        <w:rPr>
          <w:rStyle w:val="spellver"/>
          <w:sz w:val="24"/>
          <w:szCs w:val="24"/>
        </w:rPr>
        <w:t>SME’S</w:t>
      </w:r>
      <w:r w:rsidRPr="0064315C">
        <w:rPr>
          <w:sz w:val="24"/>
          <w:szCs w:val="24"/>
        </w:rPr>
        <w:t xml:space="preserve"> in running a business lacks knowledge in information systems, especially their operational processes. Therefore, most </w:t>
      </w:r>
      <w:r w:rsidR="00B40317">
        <w:rPr>
          <w:rStyle w:val="spellver"/>
          <w:sz w:val="24"/>
          <w:szCs w:val="24"/>
        </w:rPr>
        <w:t>SME’S</w:t>
      </w:r>
      <w:r w:rsidRPr="0064315C">
        <w:rPr>
          <w:sz w:val="24"/>
          <w:szCs w:val="24"/>
        </w:rPr>
        <w:t xml:space="preserve"> always turns to external experts to help implement </w:t>
      </w:r>
      <w:r w:rsidRPr="0064315C">
        <w:rPr>
          <w:rStyle w:val="spellver"/>
          <w:sz w:val="24"/>
          <w:szCs w:val="24"/>
        </w:rPr>
        <w:t>CBAS.</w:t>
      </w:r>
      <w:r w:rsidRPr="0064315C">
        <w:rPr>
          <w:sz w:val="24"/>
          <w:szCs w:val="24"/>
        </w:rPr>
        <w:t xml:space="preserve"> Unfortunately, external experts may have very little understanding of the nature of the company's business. </w:t>
      </w:r>
      <w:r w:rsidR="00031397">
        <w:rPr>
          <w:sz w:val="24"/>
          <w:szCs w:val="24"/>
        </w:rPr>
        <w:fldChar w:fldCharType="begin" w:fldLock="1"/>
      </w:r>
      <w:r w:rsidR="00031397">
        <w:rPr>
          <w:sz w:val="24"/>
          <w:szCs w:val="24"/>
        </w:rPr>
        <w:instrText>ADDIN CSL_CITATION {"citationItems":[{"id":"ITEM-1","itemData":{"DOI":"10.1016/0305-0483(95)00017-I","ISBN":"0305-0483","ISSN":"03050483","PMID":"13664675","abstract":"The importance of information technology (IT) to businesses is widely acknowledged. Yet, while large businesses have been using computers for some time, small businesses have been slow in adopting IT. The literature on technological innovation suggests that there are two main classes of variables that are important in determining adoption of an innovation: individual characteristics and organizational characteristics. As IT can be viewed as a technological innovation, these two classes of variables are possible determinants of IT adoption. This paper examines the effect of three characteristics of the Chief Executive Officer (CEO) and three organizational characteristics on adoption of IT. The three CEO characteristics studied are CEO innovativeness, CEO attitude towards adoption of IT, and CEO IT knowledge. The three organizational characteristics studied are business size, competitiveness of environment, and information intensity. Six hypotheses were formulated and tested using data collected from a sample of 166 small businesses. The results suggest that notwithstanding the business size, CEO characteristics are important factors affecting IT adoption in small businesses. Small businesses are more likely to adopt IT when the CEOs are more innovative, have a positive attitude towards adoption of IT, and possess greater IT knowledge. © 1995.","author":[{"dropping-particle":"","family":"Thong","given":"J.Y.L.","non-dropping-particle":"","parse-names":false,"suffix":""},{"dropping-particle":"","family":"Yap","given":"C. S.","non-dropping-particle":"","parse-names":false,"suffix":""}],"container-title":"Omega","id":"ITEM-1","issue":"4","issued":{"date-parts":[["1995"]]},"page":"429-442","title":"CEO Characteristics, Organizational Characteristics and Information Technology Adoption in Small Businesses","type":"article-journal","volume":"23"},"uris":["http://www.mendeley.com/documents/?uuid=6bc1d97c-41b6-4237-bb86-934a59cc24b8"]},{"id":"ITEM-2","itemData":{"DOI":"10.1287/isre.7.2.248","ISSN":"10477047","abstract":"Top management support is a key recurrent factor critical for effective information systems (IS) implementation. However, the role of top management support may not be as critical as external IS expertise, in the form of consultants and vendors, in small business IS implementation due to the unique characteristics of small businesses. This paper describes an empirical study of the relative importance of top management support and external IS expertise on IS effectiveness in 114 small businesses. Partial least squares (PLS) was used for statistical testing. The results show that top management support is not as important as effective external IS expertise in small business IS implementation. While top management support is essential for IS effectiveness, high quality external IS expertise is even more critical for small businesses operating in an environment of resource poverty. These findings call for more research efforts to be directed at selecting and engaging high quality external B expertise for IS implementation in small businesses.","author":[{"dropping-particle":"","family":"Thong","given":"James Y.L.","non-dropping-particle":"","parse-names":false,"suffix":""},{"dropping-particle":"","family":"Yap","given":"Chee Sing","non-dropping-particle":"","parse-names":false,"suffix":""},{"dropping-particle":"","family":"Raman","given":"K. S.","non-dropping-particle":"","parse-names":false,"suffix":""}],"container-title":"Information Systems Research","id":"ITEM-2","issue":"2","issued":{"date-parts":[["1996"]]},"page":"248-267","title":"Top Management Support, External Expertise and Information Systems Implementation in Small Businesses","type":"article-journal","volume":"7"},"uris":["http://www.mendeley.com/documents/?uuid=2bd78d35-acaf-4134-9c1c-966e3139d85b"]}],"mendeley":{"formattedCitation":"(J.Y.L. Thong &amp; Yap, 1995; James Y.L. Thong, Yap, &amp; Raman, 1996)","manualFormatting":"Thong &amp; Yap (1995) and Thong, Yap, &amp; Raman, (1996)","plainTextFormattedCitation":"(J.Y.L. Thong &amp; Yap, 1995; James Y.L. Thong, Yap, &amp; Raman, 1996)","previouslyFormattedCitation":"(J.Y.L. Thong &amp; Yap, 1995; James Y.L. Thong, Yap, &amp; Raman, 1996)"},"properties":{"noteIndex":0},"schema":"https://github.com/citation-style-language/schema/raw/master/csl-citation.json"}</w:instrText>
      </w:r>
      <w:r w:rsidR="00031397">
        <w:rPr>
          <w:sz w:val="24"/>
          <w:szCs w:val="24"/>
        </w:rPr>
        <w:fldChar w:fldCharType="separate"/>
      </w:r>
      <w:r w:rsidR="00031397" w:rsidRPr="00031397">
        <w:rPr>
          <w:noProof/>
          <w:sz w:val="24"/>
          <w:szCs w:val="24"/>
        </w:rPr>
        <w:t>Thong &amp; Yap</w:t>
      </w:r>
      <w:r w:rsidR="00031397">
        <w:rPr>
          <w:noProof/>
          <w:sz w:val="24"/>
          <w:szCs w:val="24"/>
        </w:rPr>
        <w:t xml:space="preserve"> (</w:t>
      </w:r>
      <w:r w:rsidR="00031397" w:rsidRPr="00031397">
        <w:rPr>
          <w:noProof/>
          <w:sz w:val="24"/>
          <w:szCs w:val="24"/>
        </w:rPr>
        <w:t>1995</w:t>
      </w:r>
      <w:r w:rsidR="00031397">
        <w:rPr>
          <w:noProof/>
          <w:sz w:val="24"/>
          <w:szCs w:val="24"/>
        </w:rPr>
        <w:t>) and</w:t>
      </w:r>
      <w:r w:rsidR="00031397" w:rsidRPr="00031397">
        <w:rPr>
          <w:noProof/>
          <w:sz w:val="24"/>
          <w:szCs w:val="24"/>
        </w:rPr>
        <w:t xml:space="preserve"> Thong, Yap, &amp; Raman, </w:t>
      </w:r>
      <w:r w:rsidR="00031397">
        <w:rPr>
          <w:noProof/>
          <w:sz w:val="24"/>
          <w:szCs w:val="24"/>
        </w:rPr>
        <w:t>(</w:t>
      </w:r>
      <w:r w:rsidR="00031397" w:rsidRPr="00031397">
        <w:rPr>
          <w:noProof/>
          <w:sz w:val="24"/>
          <w:szCs w:val="24"/>
        </w:rPr>
        <w:t>1996)</w:t>
      </w:r>
      <w:r w:rsidR="00031397">
        <w:rPr>
          <w:sz w:val="24"/>
          <w:szCs w:val="24"/>
        </w:rPr>
        <w:fldChar w:fldCharType="end"/>
      </w:r>
      <w:r w:rsidR="00031397">
        <w:rPr>
          <w:sz w:val="24"/>
          <w:szCs w:val="24"/>
        </w:rPr>
        <w:t xml:space="preserve"> </w:t>
      </w:r>
      <w:r w:rsidRPr="0064315C">
        <w:rPr>
          <w:sz w:val="24"/>
          <w:szCs w:val="24"/>
        </w:rPr>
        <w:t xml:space="preserve">propose a concerted effort to enhance cooperation between </w:t>
      </w:r>
      <w:r w:rsidR="00B40317">
        <w:rPr>
          <w:rStyle w:val="spellver"/>
          <w:sz w:val="24"/>
          <w:szCs w:val="24"/>
        </w:rPr>
        <w:t>SME’S</w:t>
      </w:r>
      <w:r w:rsidRPr="0064315C">
        <w:rPr>
          <w:sz w:val="24"/>
          <w:szCs w:val="24"/>
        </w:rPr>
        <w:t xml:space="preserve"> and external expertise to help </w:t>
      </w:r>
      <w:r w:rsidR="00B40317">
        <w:rPr>
          <w:rStyle w:val="spellver"/>
          <w:sz w:val="24"/>
          <w:szCs w:val="24"/>
        </w:rPr>
        <w:t>SME’S</w:t>
      </w:r>
      <w:r w:rsidRPr="0064315C">
        <w:rPr>
          <w:sz w:val="24"/>
          <w:szCs w:val="24"/>
        </w:rPr>
        <w:t xml:space="preserve"> to obtain technology transfer.</w:t>
      </w:r>
    </w:p>
    <w:p w14:paraId="3ED49A38" w14:textId="4A745491" w:rsidR="0064315C" w:rsidRPr="0064315C" w:rsidRDefault="0064315C" w:rsidP="0064315C">
      <w:pPr>
        <w:tabs>
          <w:tab w:val="left" w:pos="426"/>
        </w:tabs>
        <w:spacing w:line="240" w:lineRule="auto"/>
        <w:jc w:val="both"/>
        <w:rPr>
          <w:rFonts w:ascii="Times New Roman" w:hAnsi="Times New Roman" w:cs="Times New Roman"/>
          <w:sz w:val="24"/>
          <w:szCs w:val="24"/>
          <w:lang w:val="id-ID" w:eastAsia="id-ID"/>
        </w:rPr>
      </w:pPr>
      <w:r w:rsidRPr="0064315C">
        <w:rPr>
          <w:rFonts w:ascii="Times New Roman" w:hAnsi="Times New Roman" w:cs="Times New Roman"/>
          <w:sz w:val="24"/>
          <w:szCs w:val="24"/>
          <w:lang w:eastAsia="id-ID"/>
        </w:rPr>
        <w:tab/>
      </w:r>
      <w:r w:rsidRPr="0064315C">
        <w:rPr>
          <w:rFonts w:ascii="Times New Roman" w:hAnsi="Times New Roman" w:cs="Times New Roman"/>
          <w:sz w:val="24"/>
          <w:szCs w:val="24"/>
          <w:lang w:eastAsia="id-ID"/>
        </w:rPr>
        <w:tab/>
      </w:r>
      <w:r w:rsidRPr="0064315C">
        <w:rPr>
          <w:rFonts w:ascii="Times New Roman" w:eastAsia="Times New Roman" w:hAnsi="Times New Roman" w:cs="Times New Roman"/>
          <w:sz w:val="24"/>
          <w:szCs w:val="24"/>
        </w:rPr>
        <w:t xml:space="preserve">These findings alter the results of the study </w:t>
      </w:r>
      <w:r w:rsidRPr="0064315C">
        <w:rPr>
          <w:rStyle w:val="spellver"/>
          <w:rFonts w:ascii="Times New Roman" w:eastAsia="Times New Roman" w:hAnsi="Times New Roman" w:cs="Times New Roman"/>
          <w:sz w:val="24"/>
          <w:szCs w:val="24"/>
        </w:rPr>
        <w:fldChar w:fldCharType="begin" w:fldLock="1"/>
      </w:r>
      <w:r w:rsidRPr="0064315C">
        <w:rPr>
          <w:rStyle w:val="spellver"/>
          <w:rFonts w:ascii="Times New Roman" w:eastAsia="Times New Roman" w:hAnsi="Times New Roman" w:cs="Times New Roman"/>
          <w:sz w:val="24"/>
          <w:szCs w:val="24"/>
        </w:rPr>
        <w:instrText>ADDIN CSL_CITATION {"citationItems":[{"id":"ITEM-1","itemData":{"abstract":"Information System has become a strategic lever for enterprises. It contributes effectively to align business processes on strategies of enterprises. It is regarded as an increase in productivity and effectiveness. So, many organizations are currently involved in implementing sustainable Information System and a large number of studies have been conducted during the last decade in order to define the success factors of information system. Thus, many studies on maturity model have been carried out. Some of these studies are referred to the maturity model of Information System. In this article, the researchers report on development of maturity models designed specifically for information system. This model is based on three components derived from Maturity Model for Information Security Management, OPM3 for Project Management Maturity Model and processes of COBIT for IT governance. Thus, their proposed model defines three maturity stages that corporate a strong Information System to support objectives/goals of organizations. It provides a very practical structure with which/that enables to assess and improve Information System Implementation.","author":[{"dropping-particle":"","family":"Matrane","given":"Oussama","non-dropping-particle":"","parse-names":false,"suffix":""},{"dropping-particle":"","family":"Talea","given":"Mohammed","non-dropping-particle":"","parse-names":false,"suffix":""},{"dropping-particle":"","family":"Okar","given":"Chafik","non-dropping-particle":"","parse-names":false,"suffix":""}],"container-title":"2015 International Journal of Computer Science Issues","id":"ITEM-1","issue":"6","issued":{"date-parts":[["2015"]]},"page":"71-78","title":"Towards A New Maturity Model for Information System","type":"article-journal","volume":"4"},"uris":["http://www.mendeley.com/documents/?uuid=bf033a14-ff78-4543-8f3e-1f46a34016a8"]}],"mendeley":{"formattedCitation":"(Matrane et al., 2015)","manualFormatting":"Matrane, Talea, &amp; Okar (2015)","plainTextFormattedCitation":"(Matrane et al., 2015)","previouslyFormattedCitation":"(Matrane et al., 2015)"},"properties":{"noteIndex":0},"schema":"https://github.com/citation-style-language/schema/raw/master/csl-citation.json"}</w:instrText>
      </w:r>
      <w:r w:rsidRPr="0064315C">
        <w:rPr>
          <w:rStyle w:val="spellver"/>
          <w:rFonts w:ascii="Times New Roman" w:eastAsia="Times New Roman" w:hAnsi="Times New Roman" w:cs="Times New Roman"/>
          <w:sz w:val="24"/>
          <w:szCs w:val="24"/>
        </w:rPr>
        <w:fldChar w:fldCharType="separate"/>
      </w:r>
      <w:r w:rsidRPr="0064315C">
        <w:rPr>
          <w:rStyle w:val="spellver"/>
          <w:rFonts w:ascii="Times New Roman" w:eastAsia="Times New Roman" w:hAnsi="Times New Roman" w:cs="Times New Roman"/>
          <w:noProof/>
          <w:sz w:val="24"/>
          <w:szCs w:val="24"/>
        </w:rPr>
        <w:t>Matrane, Talea, &amp; Okar (2015)</w:t>
      </w:r>
      <w:r w:rsidRPr="0064315C">
        <w:rPr>
          <w:rStyle w:val="spellver"/>
          <w:rFonts w:ascii="Times New Roman" w:eastAsia="Times New Roman" w:hAnsi="Times New Roman" w:cs="Times New Roman"/>
          <w:sz w:val="24"/>
          <w:szCs w:val="24"/>
        </w:rPr>
        <w:fldChar w:fldCharType="end"/>
      </w:r>
      <w:r w:rsidRPr="0064315C">
        <w:rPr>
          <w:rStyle w:val="spellver"/>
          <w:rFonts w:ascii="Times New Roman" w:eastAsia="Times New Roman" w:hAnsi="Times New Roman" w:cs="Times New Roman"/>
          <w:sz w:val="24"/>
          <w:szCs w:val="24"/>
        </w:rPr>
        <w:t xml:space="preserve"> </w:t>
      </w:r>
      <w:r w:rsidRPr="0064315C">
        <w:rPr>
          <w:rFonts w:ascii="Times New Roman" w:eastAsia="Times New Roman" w:hAnsi="Times New Roman" w:cs="Times New Roman"/>
          <w:sz w:val="24"/>
          <w:szCs w:val="24"/>
        </w:rPr>
        <w:t xml:space="preserve">revealed findings that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adoption maturity, in this case, the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concept was determined by (1) business management, (2) risk management, (3) operations management, (4) incident management, and (5) problem management in implementing </w:t>
      </w:r>
      <w:r>
        <w:rPr>
          <w:rFonts w:ascii="Times New Roman" w:eastAsia="Times New Roman" w:hAnsi="Times New Roman" w:cs="Times New Roman"/>
          <w:sz w:val="24"/>
          <w:szCs w:val="24"/>
        </w:rPr>
        <w:t>IT</w:t>
      </w:r>
      <w:r w:rsidRPr="0064315C">
        <w:rPr>
          <w:rFonts w:ascii="Times New Roman" w:eastAsia="Times New Roman" w:hAnsi="Times New Roman" w:cs="Times New Roman"/>
          <w:sz w:val="24"/>
          <w:szCs w:val="24"/>
        </w:rPr>
        <w:t xml:space="preserve"> adoption. The determinants that our findings in this study focus on security management, which business management, risk management, and problem management. The determinant shows are high variables related to the maturity level of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w:t>
      </w:r>
      <w:r w:rsidR="00B40317">
        <w:rPr>
          <w:rStyle w:val="spellver"/>
          <w:rFonts w:ascii="Times New Roman" w:eastAsia="Times New Roman" w:hAnsi="Times New Roman" w:cs="Times New Roman"/>
          <w:sz w:val="24"/>
          <w:szCs w:val="24"/>
        </w:rPr>
        <w:t>SME’S</w:t>
      </w:r>
      <w:r w:rsidRPr="0064315C">
        <w:rPr>
          <w:rStyle w:val="spellver"/>
          <w:rFonts w:ascii="Times New Roman" w:eastAsia="Times New Roman" w:hAnsi="Times New Roman" w:cs="Times New Roman"/>
          <w:sz w:val="24"/>
          <w:szCs w:val="24"/>
        </w:rPr>
        <w:t>s</w:t>
      </w:r>
      <w:r w:rsidRPr="0064315C">
        <w:rPr>
          <w:rFonts w:ascii="Times New Roman" w:eastAsia="Times New Roman" w:hAnsi="Times New Roman" w:cs="Times New Roman"/>
          <w:sz w:val="24"/>
          <w:szCs w:val="24"/>
        </w:rPr>
        <w:t xml:space="preserve"> are aware of the need for security and the importance of risk on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while the business is running.</w:t>
      </w:r>
      <w:r w:rsidRPr="0064315C">
        <w:rPr>
          <w:rFonts w:ascii="Times New Roman" w:hAnsi="Times New Roman" w:cs="Times New Roman"/>
          <w:sz w:val="24"/>
          <w:szCs w:val="24"/>
          <w:lang w:eastAsia="id-ID"/>
        </w:rPr>
        <w:tab/>
      </w:r>
    </w:p>
    <w:p w14:paraId="7D2D2B3C" w14:textId="1D02261E" w:rsidR="0064315C" w:rsidRPr="0064315C" w:rsidRDefault="0064315C" w:rsidP="0064315C">
      <w:pPr>
        <w:tabs>
          <w:tab w:val="left" w:pos="426"/>
        </w:tabs>
        <w:spacing w:line="240" w:lineRule="auto"/>
        <w:jc w:val="both"/>
        <w:rPr>
          <w:rFonts w:ascii="Times New Roman" w:eastAsiaTheme="majorEastAsia" w:hAnsi="Times New Roman" w:cs="Times New Roman"/>
          <w:noProof/>
          <w:sz w:val="24"/>
          <w:szCs w:val="24"/>
        </w:rPr>
      </w:pPr>
      <w:r w:rsidRPr="0064315C">
        <w:rPr>
          <w:rFonts w:ascii="Times New Roman" w:hAnsi="Times New Roman" w:cs="Times New Roman"/>
          <w:sz w:val="24"/>
          <w:szCs w:val="24"/>
          <w:lang w:val="id-ID" w:eastAsia="id-ID"/>
        </w:rPr>
        <w:tab/>
      </w:r>
      <w:r w:rsidRPr="0064315C">
        <w:rPr>
          <w:rFonts w:ascii="Times New Roman" w:hAnsi="Times New Roman" w:cs="Times New Roman"/>
          <w:sz w:val="24"/>
          <w:szCs w:val="24"/>
          <w:lang w:val="id-ID" w:eastAsia="id-ID"/>
        </w:rPr>
        <w:tab/>
      </w:r>
      <w:r w:rsidRPr="0064315C">
        <w:rPr>
          <w:rFonts w:ascii="Times New Roman" w:eastAsia="Times New Roman" w:hAnsi="Times New Roman" w:cs="Times New Roman"/>
          <w:sz w:val="24"/>
          <w:szCs w:val="24"/>
        </w:rPr>
        <w:t xml:space="preserve">The development of </w:t>
      </w:r>
      <w:r w:rsidRPr="0064315C">
        <w:rPr>
          <w:rStyle w:val="spellver"/>
          <w:rFonts w:ascii="Times New Roman" w:eastAsia="Times New Roman" w:hAnsi="Times New Roman" w:cs="Times New Roman"/>
          <w:sz w:val="24"/>
          <w:szCs w:val="24"/>
        </w:rPr>
        <w:t>CBAS</w:t>
      </w:r>
      <w:r w:rsidRPr="0064315C">
        <w:rPr>
          <w:rFonts w:ascii="Times New Roman" w:eastAsia="Times New Roman" w:hAnsi="Times New Roman" w:cs="Times New Roman"/>
          <w:sz w:val="24"/>
          <w:szCs w:val="24"/>
        </w:rPr>
        <w:t xml:space="preserve"> adoption for </w:t>
      </w:r>
      <w:r w:rsidR="00B40317">
        <w:rPr>
          <w:rStyle w:val="spellver"/>
          <w:rFonts w:ascii="Times New Roman" w:eastAsia="Times New Roman" w:hAnsi="Times New Roman" w:cs="Times New Roman"/>
          <w:sz w:val="24"/>
          <w:szCs w:val="24"/>
        </w:rPr>
        <w:t>SME’S</w:t>
      </w:r>
      <w:r w:rsidRPr="0064315C">
        <w:rPr>
          <w:rFonts w:ascii="Times New Roman" w:eastAsia="Times New Roman" w:hAnsi="Times New Roman" w:cs="Times New Roman"/>
          <w:sz w:val="24"/>
          <w:szCs w:val="24"/>
        </w:rPr>
        <w:t xml:space="preserve"> in the Semarang directed not only to </w:t>
      </w:r>
      <w:r w:rsidRPr="0064315C">
        <w:rPr>
          <w:rStyle w:val="verupdated"/>
          <w:rFonts w:ascii="Times New Roman" w:hAnsi="Times New Roman" w:cs="Times New Roman"/>
          <w:sz w:val="24"/>
          <w:szCs w:val="24"/>
        </w:rPr>
        <w:t>use</w:t>
      </w:r>
      <w:r w:rsidRPr="0064315C">
        <w:rPr>
          <w:rFonts w:ascii="Times New Roman" w:eastAsia="Times New Roman" w:hAnsi="Times New Roman" w:cs="Times New Roman"/>
          <w:sz w:val="24"/>
          <w:szCs w:val="24"/>
        </w:rPr>
        <w:t xml:space="preserve"> systems and information technology but to better manage and control business-based management planning and organizing useful resources, business management based on business risk management, and handling functional business problems and data standards consistent business base. This fact supports the findings by </w:t>
      </w:r>
      <w:r w:rsidR="00031397">
        <w:rPr>
          <w:rStyle w:val="spellver"/>
          <w:rFonts w:ascii="Times New Roman" w:eastAsia="Times New Roman" w:hAnsi="Times New Roman" w:cs="Times New Roman"/>
          <w:sz w:val="24"/>
          <w:szCs w:val="24"/>
        </w:rPr>
        <w:fldChar w:fldCharType="begin" w:fldLock="1"/>
      </w:r>
      <w:r w:rsidR="00031397">
        <w:rPr>
          <w:rStyle w:val="spellver"/>
          <w:rFonts w:ascii="Times New Roman" w:eastAsia="Times New Roman" w:hAnsi="Times New Roman" w:cs="Times New Roman"/>
          <w:sz w:val="24"/>
          <w:szCs w:val="24"/>
        </w:rPr>
        <w:instrText>ADDIN CSL_CITATION {"citationItems":[{"id":"ITEM-1","itemData":{"author":[{"dropping-particle":"","family":"Honig","given":"S. A.","non-dropping-particle":"","parse-names":false,"suffix":""}],"container-title":"The CPA Journal","id":"ITEM-1","issue":"5","issued":{"date-parts":[["1999"]]},"page":"14-21","title":"The Changing Landscape of Computerized Accounting Systems","type":"article-journal","volume":"69"},"uris":["http://www.mendeley.com/documents/?uuid=b5642d76-eae6-4663-9a4c-07ab9f565966"]}],"mendeley":{"formattedCitation":"(Honig, 1999)","manualFormatting":"Honig (1999)","plainTextFormattedCitation":"(Honig, 1999)","previouslyFormattedCitation":"(Honig, 1999)"},"properties":{"noteIndex":0},"schema":"https://github.com/citation-style-language/schema/raw/master/csl-citation.json"}</w:instrText>
      </w:r>
      <w:r w:rsidR="00031397">
        <w:rPr>
          <w:rStyle w:val="spellver"/>
          <w:rFonts w:ascii="Times New Roman" w:eastAsia="Times New Roman" w:hAnsi="Times New Roman" w:cs="Times New Roman"/>
          <w:sz w:val="24"/>
          <w:szCs w:val="24"/>
        </w:rPr>
        <w:fldChar w:fldCharType="separate"/>
      </w:r>
      <w:r w:rsidR="00031397" w:rsidRPr="00031397">
        <w:rPr>
          <w:rStyle w:val="spellver"/>
          <w:rFonts w:ascii="Times New Roman" w:eastAsia="Times New Roman" w:hAnsi="Times New Roman" w:cs="Times New Roman"/>
          <w:noProof/>
          <w:sz w:val="24"/>
          <w:szCs w:val="24"/>
        </w:rPr>
        <w:t>Honig</w:t>
      </w:r>
      <w:r w:rsidR="00031397">
        <w:rPr>
          <w:rStyle w:val="spellver"/>
          <w:rFonts w:ascii="Times New Roman" w:eastAsia="Times New Roman" w:hAnsi="Times New Roman" w:cs="Times New Roman"/>
          <w:noProof/>
          <w:sz w:val="24"/>
          <w:szCs w:val="24"/>
        </w:rPr>
        <w:t xml:space="preserve"> (</w:t>
      </w:r>
      <w:r w:rsidR="00031397" w:rsidRPr="00031397">
        <w:rPr>
          <w:rStyle w:val="spellver"/>
          <w:rFonts w:ascii="Times New Roman" w:eastAsia="Times New Roman" w:hAnsi="Times New Roman" w:cs="Times New Roman"/>
          <w:noProof/>
          <w:sz w:val="24"/>
          <w:szCs w:val="24"/>
        </w:rPr>
        <w:t>1999)</w:t>
      </w:r>
      <w:r w:rsidR="00031397">
        <w:rPr>
          <w:rStyle w:val="spellve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w:t>
      </w:r>
      <w:r w:rsidRPr="0064315C">
        <w:rPr>
          <w:rStyle w:val="verupdated"/>
          <w:rFonts w:ascii="Times New Roman" w:hAnsi="Times New Roman" w:cs="Times New Roman"/>
          <w:sz w:val="24"/>
          <w:szCs w:val="24"/>
        </w:rPr>
        <w:t>that CBAS is not only about the ease and speed of information taken from the accounting database. The information quantity can be stored in the database, the intensity of use</w:t>
      </w:r>
      <w:r w:rsidRPr="0064315C">
        <w:rPr>
          <w:rFonts w:ascii="Times New Roman" w:eastAsia="Times New Roman" w:hAnsi="Times New Roman" w:cs="Times New Roman"/>
          <w:sz w:val="24"/>
          <w:szCs w:val="24"/>
        </w:rPr>
        <w:t xml:space="preserve">, and ease of modification and customization </w:t>
      </w:r>
      <w:r w:rsidR="00031397">
        <w:rPr>
          <w:rFonts w:ascii="Times New Roman" w:eastAsia="Times New Roman" w:hAnsi="Times New Roman" w:cs="Times New Roman"/>
          <w:sz w:val="24"/>
          <w:szCs w:val="24"/>
        </w:rPr>
        <w:fldChar w:fldCharType="begin" w:fldLock="1"/>
      </w:r>
      <w:r w:rsidR="00031397">
        <w:rPr>
          <w:rFonts w:ascii="Times New Roman" w:eastAsia="Times New Roman" w:hAnsi="Times New Roman" w:cs="Times New Roman"/>
          <w:sz w:val="24"/>
          <w:szCs w:val="24"/>
        </w:rPr>
        <w:instrText>ADDIN CSL_CITATION {"citationItems":[{"id":"ITEM-1","itemData":{"author":[{"dropping-particle":"","family":"Spivak, W., &amp; Honig","given":"S.","non-dropping-particle":"","parse-names":false,"suffix":""}],"container-title":"The CPA Journal","id":"ITEM-1","issue":"11","issued":{"date-parts":[["1997"]]},"page":"14","title":"PC-based Client-server Accounting Systems","type":"article-journal","volume":"67"},"uris":["http://www.mendeley.com/documents/?uuid=6d8a5af0-4c16-4752-b940-66aaf270c969"]}],"mendeley":{"formattedCitation":"(Spivak, W., &amp; Honig, 1997)","manualFormatting":"(Spivak &amp; Honig, 1997)","plainTextFormattedCitation":"(Spivak, W., &amp; Honig, 1997)","previouslyFormattedCitation":"(Spivak, W., &amp; Honig, 1997)"},"properties":{"noteIndex":0},"schema":"https://github.com/citation-style-language/schema/raw/master/csl-citation.json"}</w:instrText>
      </w:r>
      <w:r w:rsidR="00031397">
        <w:rPr>
          <w:rFonts w:ascii="Times New Roman" w:eastAsia="Times New Roman" w:hAnsi="Times New Roman" w:cs="Times New Roman"/>
          <w:sz w:val="24"/>
          <w:szCs w:val="24"/>
        </w:rPr>
        <w:fldChar w:fldCharType="separate"/>
      </w:r>
      <w:r w:rsidR="00031397">
        <w:rPr>
          <w:rFonts w:ascii="Times New Roman" w:eastAsia="Times New Roman" w:hAnsi="Times New Roman" w:cs="Times New Roman"/>
          <w:noProof/>
          <w:sz w:val="24"/>
          <w:szCs w:val="24"/>
        </w:rPr>
        <w:t>(</w:t>
      </w:r>
      <w:r w:rsidR="00031397" w:rsidRPr="00031397">
        <w:rPr>
          <w:rFonts w:ascii="Times New Roman" w:eastAsia="Times New Roman" w:hAnsi="Times New Roman" w:cs="Times New Roman"/>
          <w:noProof/>
          <w:sz w:val="24"/>
          <w:szCs w:val="24"/>
        </w:rPr>
        <w:t>Spivak</w:t>
      </w:r>
      <w:r w:rsidR="00031397">
        <w:rPr>
          <w:rFonts w:ascii="Times New Roman" w:eastAsia="Times New Roman" w:hAnsi="Times New Roman" w:cs="Times New Roman"/>
          <w:noProof/>
          <w:sz w:val="24"/>
          <w:szCs w:val="24"/>
        </w:rPr>
        <w:t xml:space="preserve"> </w:t>
      </w:r>
      <w:r w:rsidR="00031397" w:rsidRPr="00031397">
        <w:rPr>
          <w:rFonts w:ascii="Times New Roman" w:eastAsia="Times New Roman" w:hAnsi="Times New Roman" w:cs="Times New Roman"/>
          <w:noProof/>
          <w:sz w:val="24"/>
          <w:szCs w:val="24"/>
        </w:rPr>
        <w:t>&amp; Honig</w:t>
      </w:r>
      <w:r w:rsidR="00031397">
        <w:rPr>
          <w:rFonts w:ascii="Times New Roman" w:eastAsia="Times New Roman" w:hAnsi="Times New Roman" w:cs="Times New Roman"/>
          <w:noProof/>
          <w:sz w:val="24"/>
          <w:szCs w:val="24"/>
        </w:rPr>
        <w:t xml:space="preserve">, </w:t>
      </w:r>
      <w:r w:rsidR="00031397" w:rsidRPr="00031397">
        <w:rPr>
          <w:rFonts w:ascii="Times New Roman" w:eastAsia="Times New Roman" w:hAnsi="Times New Roman" w:cs="Times New Roman"/>
          <w:noProof/>
          <w:sz w:val="24"/>
          <w:szCs w:val="24"/>
        </w:rPr>
        <w:t>1997)</w:t>
      </w:r>
      <w:r w:rsidR="00031397">
        <w:rPr>
          <w:rFonts w:ascii="Times New Roman" w:eastAsia="Times New Roman" w:hAnsi="Times New Roman" w:cs="Times New Roman"/>
          <w:sz w:val="24"/>
          <w:szCs w:val="24"/>
        </w:rPr>
        <w:fldChar w:fldCharType="end"/>
      </w:r>
      <w:r w:rsidRPr="0064315C">
        <w:rPr>
          <w:rFonts w:ascii="Times New Roman" w:eastAsia="Times New Roman" w:hAnsi="Times New Roman" w:cs="Times New Roman"/>
          <w:sz w:val="24"/>
          <w:szCs w:val="24"/>
        </w:rPr>
        <w:t xml:space="preserve"> but also patterned as a corporate resource planning (</w:t>
      </w:r>
      <w:r w:rsidRPr="0064315C">
        <w:rPr>
          <w:rStyle w:val="spellver"/>
          <w:rFonts w:ascii="Times New Roman" w:eastAsia="Times New Roman" w:hAnsi="Times New Roman" w:cs="Times New Roman"/>
          <w:sz w:val="24"/>
          <w:szCs w:val="24"/>
        </w:rPr>
        <w:t>ERP)</w:t>
      </w:r>
      <w:r w:rsidRPr="0064315C">
        <w:rPr>
          <w:rFonts w:ascii="Times New Roman" w:eastAsia="Times New Roman" w:hAnsi="Times New Roman" w:cs="Times New Roman"/>
          <w:sz w:val="24"/>
          <w:szCs w:val="24"/>
        </w:rPr>
        <w:t xml:space="preserve"> model. An </w:t>
      </w:r>
      <w:r w:rsidRPr="0064315C">
        <w:rPr>
          <w:rStyle w:val="spellver"/>
          <w:rFonts w:ascii="Times New Roman" w:eastAsia="Times New Roman" w:hAnsi="Times New Roman" w:cs="Times New Roman"/>
          <w:sz w:val="24"/>
          <w:szCs w:val="24"/>
        </w:rPr>
        <w:t>ERP</w:t>
      </w:r>
      <w:r w:rsidRPr="0064315C">
        <w:rPr>
          <w:rFonts w:ascii="Times New Roman" w:eastAsia="Times New Roman" w:hAnsi="Times New Roman" w:cs="Times New Roman"/>
          <w:sz w:val="24"/>
          <w:szCs w:val="24"/>
        </w:rPr>
        <w:t xml:space="preserve"> system is an integrated software package designed to provide complete integration of business systems and processing information and all related data </w:t>
      </w:r>
      <w:r w:rsidR="00031397">
        <w:rPr>
          <w:rStyle w:val="spellver"/>
          <w:rFonts w:ascii="Times New Roman" w:eastAsia="Times New Roman" w:hAnsi="Times New Roman" w:cs="Times New Roman"/>
          <w:sz w:val="24"/>
          <w:szCs w:val="24"/>
        </w:rPr>
        <w:fldChar w:fldCharType="begin" w:fldLock="1"/>
      </w:r>
      <w:r w:rsidR="00031397">
        <w:rPr>
          <w:rStyle w:val="spellver"/>
          <w:rFonts w:ascii="Times New Roman" w:eastAsia="Times New Roman" w:hAnsi="Times New Roman" w:cs="Times New Roman"/>
          <w:sz w:val="24"/>
          <w:szCs w:val="24"/>
        </w:rPr>
        <w:instrText>ADDIN CSL_CITATION {"citationItems":[{"id":"ITEM-1","itemData":{"DOI":"10.3390/systems4020020","ISSN":"2079-8954","abstract":"Today, great potential is envisaged for ERP systems in small and medium-sized enterprises (SMEs), and software vendors have been repackaging their ERP systems for SMEs with a recent focus on cloud-based systems. While cloud ERP offers the best solution for SMEs without the overheads of the huge investment and management costs that are associated with traditional ERP systems, the SME sector faces many challenges in their adoption. Traditional ERP studies have predominantly focused on large organizations, and gaps in the literature indicate that both vendor and consumer perspectives require more understanding with new technology offerings for SMEs. This paper describes some of the common challenges, such as cost effectiveness, alignment between software and business processes, customized governance and training, which form the major SME constraints for ERP system adoption. Due to the dynamic nature of SME businesses, best practice guidelines for an SME’s ERP implementation could be arrived at through closer investigation of its business requirements in order to avoid misfits. This forms the main objective of the study. We identify key success factors of ERP implementation in an Australian SME as a case study. These target success factors are then compared to the actual outcomes achieved. Factors such as business process alignment with the ERP system, meeting customer and stakeholder needs and reducing recurring and maintenance costs were key to the success of ERP implementation for the Australian SME. In particular, the IT and business strategy alignment with a customer focus and flexible reporting features of ERP systems has resulted in business agility. Keywords:","author":[{"dropping-particle":"","family":"Venkatraman","given":"Sitalakshmi","non-dropping-particle":"","parse-names":false,"suffix":""},{"dropping-particle":"","family":"Fahd","given":"Kiran","non-dropping-particle":"","parse-names":false,"suffix":""}],"container-title":"Systems","id":"ITEM-1","issue":"2","issued":{"date-parts":[["2016"]]},"page":"20","title":"Challenges and Success Factors of ERP Systems in Australian SMEs","type":"article-journal","volume":"4"},"uris":["http://www.mendeley.com/documents/?uuid=23b1e5b3-9566-408d-9daf-4334eb4d483f"]}],"mendeley":{"formattedCitation":"(Venkatraman &amp; Fahd, 2016)","plainTextFormattedCitation":"(Venkatraman &amp; Fahd, 2016)","previouslyFormattedCitation":"(Venkatraman &amp; Fahd, 2016)"},"properties":{"noteIndex":0},"schema":"https://github.com/citation-style-language/schema/raw/master/csl-citation.json"}</w:instrText>
      </w:r>
      <w:r w:rsidR="00031397">
        <w:rPr>
          <w:rStyle w:val="spellver"/>
          <w:rFonts w:ascii="Times New Roman" w:eastAsia="Times New Roman" w:hAnsi="Times New Roman" w:cs="Times New Roman"/>
          <w:sz w:val="24"/>
          <w:szCs w:val="24"/>
        </w:rPr>
        <w:fldChar w:fldCharType="separate"/>
      </w:r>
      <w:r w:rsidR="00031397" w:rsidRPr="00031397">
        <w:rPr>
          <w:rStyle w:val="spellver"/>
          <w:rFonts w:ascii="Times New Roman" w:eastAsia="Times New Roman" w:hAnsi="Times New Roman" w:cs="Times New Roman"/>
          <w:noProof/>
          <w:sz w:val="24"/>
          <w:szCs w:val="24"/>
        </w:rPr>
        <w:t>(Venkatraman &amp; Fahd, 2016)</w:t>
      </w:r>
      <w:r w:rsidR="00031397">
        <w:rPr>
          <w:rStyle w:val="spellver"/>
          <w:rFonts w:ascii="Times New Roman" w:eastAsia="Times New Roman" w:hAnsi="Times New Roman" w:cs="Times New Roman"/>
          <w:sz w:val="24"/>
          <w:szCs w:val="24"/>
        </w:rPr>
        <w:fldChar w:fldCharType="end"/>
      </w:r>
    </w:p>
    <w:p w14:paraId="4D9E6E94" w14:textId="77777777" w:rsidR="00E82873" w:rsidRPr="0064315C" w:rsidRDefault="00E82873" w:rsidP="0064315C">
      <w:pPr>
        <w:spacing w:after="0" w:line="240" w:lineRule="auto"/>
        <w:rPr>
          <w:rFonts w:ascii="Times New Roman" w:hAnsi="Times New Roman" w:cs="Times New Roman"/>
          <w:sz w:val="24"/>
          <w:szCs w:val="24"/>
        </w:rPr>
      </w:pPr>
    </w:p>
    <w:p w14:paraId="5204F669" w14:textId="7330D878" w:rsidR="002D4353" w:rsidRDefault="002D4353" w:rsidP="0064315C">
      <w:pPr>
        <w:spacing w:after="0" w:line="240" w:lineRule="auto"/>
        <w:rPr>
          <w:rFonts w:ascii="Times New Roman" w:hAnsi="Times New Roman" w:cs="Times New Roman"/>
          <w:b/>
          <w:bCs/>
          <w:sz w:val="24"/>
          <w:szCs w:val="24"/>
        </w:rPr>
      </w:pPr>
      <w:r w:rsidRPr="00031397">
        <w:rPr>
          <w:rFonts w:ascii="Times New Roman" w:hAnsi="Times New Roman" w:cs="Times New Roman"/>
          <w:b/>
          <w:bCs/>
          <w:sz w:val="24"/>
          <w:szCs w:val="24"/>
        </w:rPr>
        <w:t xml:space="preserve">CONCLUSIONS AND </w:t>
      </w:r>
      <w:r w:rsidR="00FE3C90" w:rsidRPr="00031397">
        <w:rPr>
          <w:rFonts w:ascii="Times New Roman" w:hAnsi="Times New Roman" w:cs="Times New Roman"/>
          <w:b/>
          <w:bCs/>
          <w:sz w:val="24"/>
          <w:szCs w:val="24"/>
          <w:lang w:val="id-ID"/>
        </w:rPr>
        <w:t>IMPLICATION</w:t>
      </w:r>
      <w:r w:rsidRPr="00031397">
        <w:rPr>
          <w:rFonts w:ascii="Times New Roman" w:hAnsi="Times New Roman" w:cs="Times New Roman"/>
          <w:b/>
          <w:bCs/>
          <w:sz w:val="24"/>
          <w:szCs w:val="24"/>
        </w:rPr>
        <w:t>S</w:t>
      </w:r>
    </w:p>
    <w:p w14:paraId="33ED621D" w14:textId="77777777" w:rsidR="00031397" w:rsidRPr="00031397" w:rsidRDefault="00031397" w:rsidP="0064315C">
      <w:pPr>
        <w:spacing w:after="0" w:line="240" w:lineRule="auto"/>
        <w:rPr>
          <w:rFonts w:ascii="Times New Roman" w:hAnsi="Times New Roman" w:cs="Times New Roman"/>
          <w:b/>
          <w:bCs/>
          <w:sz w:val="24"/>
          <w:szCs w:val="24"/>
        </w:rPr>
      </w:pPr>
    </w:p>
    <w:p w14:paraId="742E946E" w14:textId="6623D6A9" w:rsidR="0064315C" w:rsidRPr="0064315C" w:rsidRDefault="00B40317" w:rsidP="0064315C">
      <w:pPr>
        <w:tabs>
          <w:tab w:val="left" w:pos="720"/>
        </w:tabs>
        <w:spacing w:line="240" w:lineRule="auto"/>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ab/>
      </w:r>
      <w:r w:rsidR="0064315C" w:rsidRPr="0064315C">
        <w:rPr>
          <w:rFonts w:ascii="Times New Roman" w:hAnsi="Times New Roman" w:cs="Times New Roman"/>
          <w:sz w:val="24"/>
          <w:szCs w:val="24"/>
          <w:lang w:eastAsia="id-ID"/>
        </w:rPr>
        <w:t xml:space="preserve">Based on the description of the results above, it can be concluded that: (1) identification of the level of adoption of CBAS shows that </w:t>
      </w:r>
      <w:r>
        <w:rPr>
          <w:rFonts w:ascii="Times New Roman" w:hAnsi="Times New Roman" w:cs="Times New Roman"/>
          <w:sz w:val="24"/>
          <w:szCs w:val="24"/>
          <w:lang w:eastAsia="id-ID"/>
        </w:rPr>
        <w:t>SME’S</w:t>
      </w:r>
      <w:r w:rsidR="0064315C" w:rsidRPr="0064315C">
        <w:rPr>
          <w:rFonts w:ascii="Times New Roman" w:hAnsi="Times New Roman" w:cs="Times New Roman"/>
          <w:sz w:val="24"/>
          <w:szCs w:val="24"/>
          <w:lang w:eastAsia="id-ID"/>
        </w:rPr>
        <w:t xml:space="preserve"> in Semarang has adopted CBAS sufficiently,  evidenced by the minimum 1 (existing) maturity level that indicates that there is an activity for development CBAS although it is still documentative and not optimal, (2) The maturity level of CBAS is taken between </w:t>
      </w:r>
      <w:r>
        <w:rPr>
          <w:rFonts w:ascii="Times New Roman" w:hAnsi="Times New Roman" w:cs="Times New Roman"/>
          <w:sz w:val="24"/>
          <w:szCs w:val="24"/>
          <w:lang w:eastAsia="id-ID"/>
        </w:rPr>
        <w:t>SME’S</w:t>
      </w:r>
      <w:r w:rsidR="0064315C" w:rsidRPr="0064315C">
        <w:rPr>
          <w:rFonts w:ascii="Times New Roman" w:hAnsi="Times New Roman" w:cs="Times New Roman"/>
          <w:sz w:val="24"/>
          <w:szCs w:val="24"/>
          <w:lang w:eastAsia="id-ID"/>
        </w:rPr>
        <w:t xml:space="preserve"> on an average level 3 (defined) which shows that the processes and activities have been documented, development has been carried out but there are still obstacles that need to be adequately managed and (3) Key maturity activities that are significantly related to CBAS adoption level are planning and organization, business management, risk management, problem management, standardization, and measurement.</w:t>
      </w:r>
    </w:p>
    <w:p w14:paraId="3A01366C" w14:textId="5E70BD8F" w:rsidR="0064315C" w:rsidRPr="00EF34AE" w:rsidRDefault="0064315C" w:rsidP="0064315C">
      <w:pPr>
        <w:tabs>
          <w:tab w:val="left" w:pos="720"/>
        </w:tabs>
        <w:spacing w:line="240" w:lineRule="auto"/>
        <w:jc w:val="both"/>
        <w:rPr>
          <w:rFonts w:ascii="Times New Roman" w:hAnsi="Times New Roman" w:cs="Times New Roman"/>
          <w:lang w:eastAsia="id-ID"/>
        </w:rPr>
      </w:pPr>
      <w:r w:rsidRPr="0064315C">
        <w:rPr>
          <w:rFonts w:ascii="Times New Roman" w:hAnsi="Times New Roman" w:cs="Times New Roman"/>
          <w:sz w:val="24"/>
          <w:szCs w:val="24"/>
          <w:lang w:eastAsia="id-ID"/>
        </w:rPr>
        <w:tab/>
        <w:t xml:space="preserve">Some suggestions for Semarang </w:t>
      </w:r>
      <w:r w:rsidR="00B40317">
        <w:rPr>
          <w:rFonts w:ascii="Times New Roman" w:hAnsi="Times New Roman" w:cs="Times New Roman"/>
          <w:sz w:val="24"/>
          <w:szCs w:val="24"/>
          <w:lang w:eastAsia="id-ID"/>
        </w:rPr>
        <w:t>SME’S</w:t>
      </w:r>
      <w:r w:rsidRPr="0064315C">
        <w:rPr>
          <w:rFonts w:ascii="Times New Roman" w:hAnsi="Times New Roman" w:cs="Times New Roman"/>
          <w:sz w:val="24"/>
          <w:szCs w:val="24"/>
          <w:lang w:eastAsia="id-ID"/>
        </w:rPr>
        <w:t xml:space="preserve">s are: first, it needs more attention for the readiness adopting of </w:t>
      </w:r>
      <w:r w:rsidR="00B40317">
        <w:rPr>
          <w:rFonts w:ascii="Times New Roman" w:hAnsi="Times New Roman" w:cs="Times New Roman"/>
          <w:sz w:val="24"/>
          <w:szCs w:val="24"/>
          <w:lang w:eastAsia="id-ID"/>
        </w:rPr>
        <w:t>SME’S</w:t>
      </w:r>
      <w:r w:rsidRPr="0064315C">
        <w:rPr>
          <w:rFonts w:ascii="Times New Roman" w:hAnsi="Times New Roman" w:cs="Times New Roman"/>
          <w:sz w:val="24"/>
          <w:szCs w:val="24"/>
          <w:lang w:eastAsia="id-ID"/>
        </w:rPr>
        <w:t xml:space="preserve">s in future challenges. That condition accelerates the adopting preparation, which divides into planning and organization, business management, risk management, problem management, standardization, and measurement of a business database. Semarang Cooperative and </w:t>
      </w:r>
      <w:r w:rsidR="00B40317">
        <w:rPr>
          <w:rFonts w:ascii="Times New Roman" w:hAnsi="Times New Roman" w:cs="Times New Roman"/>
          <w:sz w:val="24"/>
          <w:szCs w:val="24"/>
          <w:lang w:eastAsia="id-ID"/>
        </w:rPr>
        <w:t>SME’S</w:t>
      </w:r>
      <w:r w:rsidRPr="0064315C">
        <w:rPr>
          <w:rFonts w:ascii="Times New Roman" w:hAnsi="Times New Roman" w:cs="Times New Roman"/>
          <w:sz w:val="24"/>
          <w:szCs w:val="24"/>
          <w:lang w:eastAsia="id-ID"/>
        </w:rPr>
        <w:t xml:space="preserve"> Office need more massive programs and incentives to the obstacles faced in the use of information and communication technology in the development of CBAS</w:t>
      </w:r>
      <w:r w:rsidRPr="005F64A6">
        <w:rPr>
          <w:rFonts w:ascii="Times New Roman" w:hAnsi="Times New Roman" w:cs="Times New Roman"/>
          <w:lang w:eastAsia="id-ID"/>
        </w:rPr>
        <w:t>.</w:t>
      </w:r>
    </w:p>
    <w:p w14:paraId="0A397A7C" w14:textId="77777777" w:rsidR="00333166" w:rsidRPr="0064315C" w:rsidRDefault="00333166" w:rsidP="00D17326">
      <w:pPr>
        <w:spacing w:after="0" w:line="480" w:lineRule="auto"/>
        <w:rPr>
          <w:rFonts w:ascii="Times New Roman" w:hAnsi="Times New Roman" w:cs="Times New Roman"/>
          <w:sz w:val="24"/>
          <w:szCs w:val="24"/>
        </w:rPr>
      </w:pPr>
    </w:p>
    <w:p w14:paraId="5A1CAD8E" w14:textId="01003686" w:rsidR="002D4353" w:rsidRDefault="002D4353" w:rsidP="00D17326">
      <w:pPr>
        <w:spacing w:after="0" w:line="480" w:lineRule="auto"/>
        <w:rPr>
          <w:rFonts w:ascii="Times New Roman" w:hAnsi="Times New Roman" w:cs="Times New Roman"/>
          <w:b/>
          <w:bCs/>
          <w:sz w:val="24"/>
          <w:szCs w:val="24"/>
        </w:rPr>
      </w:pPr>
      <w:r w:rsidRPr="00031397">
        <w:rPr>
          <w:rFonts w:ascii="Times New Roman" w:hAnsi="Times New Roman" w:cs="Times New Roman"/>
          <w:b/>
          <w:bCs/>
          <w:sz w:val="24"/>
          <w:szCs w:val="24"/>
        </w:rPr>
        <w:t>REFERENCES</w:t>
      </w:r>
    </w:p>
    <w:p w14:paraId="411D9CB5" w14:textId="5705CF08"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Pr="00B40317">
        <w:rPr>
          <w:rFonts w:ascii="Times New Roman" w:hAnsi="Times New Roman" w:cs="Times New Roman"/>
          <w:noProof/>
          <w:sz w:val="24"/>
        </w:rPr>
        <w:t xml:space="preserve">Agwu, E. M., &amp; Murray, P. J. (2015). Empirical Study of Barriers to Electronic Commerce Uptake by SME’s in Developing Economies. </w:t>
      </w:r>
      <w:r w:rsidRPr="00B40317">
        <w:rPr>
          <w:rFonts w:ascii="Times New Roman" w:hAnsi="Times New Roman" w:cs="Times New Roman"/>
          <w:i/>
          <w:iCs/>
          <w:noProof/>
          <w:sz w:val="24"/>
        </w:rPr>
        <w:t>International Journal of Innovation in the Digital Economy</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6</w:t>
      </w:r>
      <w:r w:rsidRPr="00B40317">
        <w:rPr>
          <w:rFonts w:ascii="Times New Roman" w:hAnsi="Times New Roman" w:cs="Times New Roman"/>
          <w:noProof/>
          <w:sz w:val="24"/>
        </w:rPr>
        <w:t>(2), 1–19. https://doi.org/10.4018/ijide.2015040101</w:t>
      </w:r>
    </w:p>
    <w:p w14:paraId="281192A3"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Al-Fahim, N. H., Wan Jusoh, W. J., &amp; Abideen, A. (2016). An Examination Factors Influencing the Intention to Adopt Internet Banking Among SMES in Yemen: Using an Extension of The Technology Acceptance Model (TAM). </w:t>
      </w:r>
      <w:r w:rsidRPr="00B40317">
        <w:rPr>
          <w:rFonts w:ascii="Times New Roman" w:hAnsi="Times New Roman" w:cs="Times New Roman"/>
          <w:i/>
          <w:iCs/>
          <w:noProof/>
          <w:sz w:val="24"/>
        </w:rPr>
        <w:t>Journal of Internet Banking and Commerce</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21</w:t>
      </w:r>
      <w:r w:rsidRPr="00B40317">
        <w:rPr>
          <w:rFonts w:ascii="Times New Roman" w:hAnsi="Times New Roman" w:cs="Times New Roman"/>
          <w:noProof/>
          <w:sz w:val="24"/>
        </w:rPr>
        <w:t>(Special Issue 5). Retrieved from https://www.scopus.com/inward/record.uri?eid=2-s2.0-84995543638&amp;partnerID=40&amp;md5=807e5d12855995be35897376c971e524</w:t>
      </w:r>
    </w:p>
    <w:p w14:paraId="45334A9C"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Alonso Mendo, F., &amp; Fitzgerald, G. (2005). A Multidimensional Framework for SME e‐Business Progression. </w:t>
      </w:r>
      <w:r w:rsidRPr="00B40317">
        <w:rPr>
          <w:rFonts w:ascii="Times New Roman" w:hAnsi="Times New Roman" w:cs="Times New Roman"/>
          <w:i/>
          <w:iCs/>
          <w:noProof/>
          <w:sz w:val="24"/>
        </w:rPr>
        <w:t>Journal of Enterprise Information Management</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18</w:t>
      </w:r>
      <w:r w:rsidRPr="00B40317">
        <w:rPr>
          <w:rFonts w:ascii="Times New Roman" w:hAnsi="Times New Roman" w:cs="Times New Roman"/>
          <w:noProof/>
          <w:sz w:val="24"/>
        </w:rPr>
        <w:t>(6), 678–696. https://doi.org/10.1108/17410390510628382</w:t>
      </w:r>
    </w:p>
    <w:p w14:paraId="5BC222E1"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Ardiansah, M. N. (2011). Pengaruh Karakteristik Koperasi Terhadap Permintaan Jasa Audit Eksternal: Studi Empiris Koperasi Di Kota Semarang. </w:t>
      </w:r>
      <w:r w:rsidRPr="00B40317">
        <w:rPr>
          <w:rFonts w:ascii="Times New Roman" w:hAnsi="Times New Roman" w:cs="Times New Roman"/>
          <w:i/>
          <w:iCs/>
          <w:noProof/>
          <w:sz w:val="24"/>
        </w:rPr>
        <w:t>Jurnal Informasi, Perpajakan, Akuntansi, Dan Keuangan Publik</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6</w:t>
      </w:r>
      <w:r w:rsidRPr="00B40317">
        <w:rPr>
          <w:rFonts w:ascii="Times New Roman" w:hAnsi="Times New Roman" w:cs="Times New Roman"/>
          <w:noProof/>
          <w:sz w:val="24"/>
        </w:rPr>
        <w:t>(2), 71–82. https://doi.org/10.25105/jipak.v6i2.4483</w:t>
      </w:r>
    </w:p>
    <w:p w14:paraId="41C0F445"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Awa, H. O., Ukoha, O., &amp; Emecheta, B. C. (2016). Using TOE Theoretical Framework to Study the Adoption of ERP Solution. </w:t>
      </w:r>
      <w:r w:rsidRPr="00B40317">
        <w:rPr>
          <w:rFonts w:ascii="Times New Roman" w:hAnsi="Times New Roman" w:cs="Times New Roman"/>
          <w:i/>
          <w:iCs/>
          <w:noProof/>
          <w:sz w:val="24"/>
        </w:rPr>
        <w:t>Cogent Business and Management</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3</w:t>
      </w:r>
      <w:r w:rsidRPr="00B40317">
        <w:rPr>
          <w:rFonts w:ascii="Times New Roman" w:hAnsi="Times New Roman" w:cs="Times New Roman"/>
          <w:noProof/>
          <w:sz w:val="24"/>
        </w:rPr>
        <w:t>(1). https://doi.org/10.1080/23311975.2016.1196571</w:t>
      </w:r>
    </w:p>
    <w:p w14:paraId="2267CF70"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Ballantine, J., Levy, M., &amp; Powell, P. (1998). Evaluating Information Systems in Small and Medium-Sized Enterprises: Issues and Evidence. </w:t>
      </w:r>
      <w:r w:rsidRPr="00B40317">
        <w:rPr>
          <w:rFonts w:ascii="Times New Roman" w:hAnsi="Times New Roman" w:cs="Times New Roman"/>
          <w:i/>
          <w:iCs/>
          <w:noProof/>
          <w:sz w:val="24"/>
        </w:rPr>
        <w:t>European Journal of Information Systems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7</w:t>
      </w:r>
      <w:r w:rsidRPr="00B40317">
        <w:rPr>
          <w:rFonts w:ascii="Times New Roman" w:hAnsi="Times New Roman" w:cs="Times New Roman"/>
          <w:noProof/>
          <w:sz w:val="24"/>
        </w:rPr>
        <w:t>(4), 241–251. https://doi.org/10.1057/palgrave.ejis.3000307</w:t>
      </w:r>
    </w:p>
    <w:p w14:paraId="038DC366"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BPS. (2018). </w:t>
      </w:r>
      <w:r w:rsidRPr="00B40317">
        <w:rPr>
          <w:rFonts w:ascii="Times New Roman" w:hAnsi="Times New Roman" w:cs="Times New Roman"/>
          <w:i/>
          <w:iCs/>
          <w:noProof/>
          <w:sz w:val="24"/>
        </w:rPr>
        <w:t>Potensi UKM Provinsi Jawa Tengah</w:t>
      </w:r>
      <w:r w:rsidRPr="00B40317">
        <w:rPr>
          <w:rFonts w:ascii="Times New Roman" w:hAnsi="Times New Roman" w:cs="Times New Roman"/>
          <w:noProof/>
          <w:sz w:val="24"/>
        </w:rPr>
        <w:t>. Semarang. Retrieved from https://www.bps.go.id/subject/35/usaha-mikro-kecil</w:t>
      </w:r>
    </w:p>
    <w:p w14:paraId="708DCD02"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Brecht, D. H. ., &amp; Martin, M. P. (1996). Accounting information systems: The challenge of extending their scope to business and information strategy. </w:t>
      </w:r>
      <w:r w:rsidRPr="00B40317">
        <w:rPr>
          <w:rFonts w:ascii="Times New Roman" w:hAnsi="Times New Roman" w:cs="Times New Roman"/>
          <w:i/>
          <w:iCs/>
          <w:noProof/>
          <w:sz w:val="24"/>
        </w:rPr>
        <w:t>Accounting Horizons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10</w:t>
      </w:r>
      <w:r w:rsidRPr="00B40317">
        <w:rPr>
          <w:rFonts w:ascii="Times New Roman" w:hAnsi="Times New Roman" w:cs="Times New Roman"/>
          <w:noProof/>
          <w:sz w:val="24"/>
        </w:rPr>
        <w:t>(4), 16–22.</w:t>
      </w:r>
    </w:p>
    <w:p w14:paraId="0AFEC555"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Chen, J.-C., &amp; Williams, B. C. (1998). The impact of electronic data interchange (EDI) on SMEs: Summary of eight British case studies. </w:t>
      </w:r>
      <w:r w:rsidRPr="00B40317">
        <w:rPr>
          <w:rFonts w:ascii="Times New Roman" w:hAnsi="Times New Roman" w:cs="Times New Roman"/>
          <w:i/>
          <w:iCs/>
          <w:noProof/>
          <w:sz w:val="24"/>
        </w:rPr>
        <w:t>Journal of Small Business Management</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36</w:t>
      </w:r>
      <w:r w:rsidRPr="00B40317">
        <w:rPr>
          <w:rFonts w:ascii="Times New Roman" w:hAnsi="Times New Roman" w:cs="Times New Roman"/>
          <w:noProof/>
          <w:sz w:val="24"/>
        </w:rPr>
        <w:t>(4), 68.</w:t>
      </w:r>
    </w:p>
    <w:p w14:paraId="6AE50E3D"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Chen, J. K. C., Windasari, N. A., &amp; Pai, R. (2014). Exploring E-readiness on E-commerce adoption of SMEs: Case study South-East Asia. In </w:t>
      </w:r>
      <w:r w:rsidRPr="00B40317">
        <w:rPr>
          <w:rFonts w:ascii="Times New Roman" w:hAnsi="Times New Roman" w:cs="Times New Roman"/>
          <w:i/>
          <w:iCs/>
          <w:noProof/>
          <w:sz w:val="24"/>
        </w:rPr>
        <w:t>IEEE International Conference on Industrial Engineering and Engineering Management</w:t>
      </w:r>
      <w:r w:rsidRPr="00B40317">
        <w:rPr>
          <w:rFonts w:ascii="Times New Roman" w:hAnsi="Times New Roman" w:cs="Times New Roman"/>
          <w:noProof/>
          <w:sz w:val="24"/>
        </w:rPr>
        <w:t xml:space="preserve"> (pp. 1382–1386). https://doi.org/10.1109/IEEM.2013.6962637</w:t>
      </w:r>
    </w:p>
    <w:p w14:paraId="70603B7C"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Chenhall, R. H., &amp; Morris, D. (1986). The Impact of Structure, Environment, and Interdependence on the Perceived Usefulness of Management Accounting Systems. </w:t>
      </w:r>
      <w:r w:rsidRPr="00B40317">
        <w:rPr>
          <w:rFonts w:ascii="Times New Roman" w:hAnsi="Times New Roman" w:cs="Times New Roman"/>
          <w:i/>
          <w:iCs/>
          <w:noProof/>
          <w:sz w:val="24"/>
        </w:rPr>
        <w:t>Source: The Accounting Review</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61</w:t>
      </w:r>
      <w:r w:rsidRPr="00B40317">
        <w:rPr>
          <w:rFonts w:ascii="Times New Roman" w:hAnsi="Times New Roman" w:cs="Times New Roman"/>
          <w:noProof/>
          <w:sz w:val="24"/>
        </w:rPr>
        <w:t>(1), 16–35. Retrieved from http://www.jstor.org/stable/247520%5Cnhttp://www.jstor.org/page/info/about/policies/terms.jsp</w:t>
      </w:r>
    </w:p>
    <w:p w14:paraId="36D6F1AB"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Daniel, E., &amp; Wilson, H. (2002). Adoption intentions and benefits realised: A study of e-commerce in UK SMEs. </w:t>
      </w:r>
      <w:r w:rsidRPr="00B40317">
        <w:rPr>
          <w:rFonts w:ascii="Times New Roman" w:hAnsi="Times New Roman" w:cs="Times New Roman"/>
          <w:i/>
          <w:iCs/>
          <w:noProof/>
          <w:sz w:val="24"/>
        </w:rPr>
        <w:t>Journal of Small Business and Enterprise Development</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9</w:t>
      </w:r>
      <w:r w:rsidRPr="00B40317">
        <w:rPr>
          <w:rFonts w:ascii="Times New Roman" w:hAnsi="Times New Roman" w:cs="Times New Roman"/>
          <w:noProof/>
          <w:sz w:val="24"/>
        </w:rPr>
        <w:t>(4), 331–348. https://doi.org/10.1108/14626000210450522</w:t>
      </w:r>
    </w:p>
    <w:p w14:paraId="6F01FD11"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Davis, F. D., Bagozzi, R. P., &amp; Warshaw, P. R. (1989). User Acceptance of Computer Technology: A Comparison of Two Theoretical Models. </w:t>
      </w:r>
      <w:r w:rsidRPr="00B40317">
        <w:rPr>
          <w:rFonts w:ascii="Times New Roman" w:hAnsi="Times New Roman" w:cs="Times New Roman"/>
          <w:i/>
          <w:iCs/>
          <w:noProof/>
          <w:sz w:val="24"/>
        </w:rPr>
        <w:t>Management Science</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35</w:t>
      </w:r>
      <w:r w:rsidRPr="00B40317">
        <w:rPr>
          <w:rFonts w:ascii="Times New Roman" w:hAnsi="Times New Roman" w:cs="Times New Roman"/>
          <w:noProof/>
          <w:sz w:val="24"/>
        </w:rPr>
        <w:t>(8), 982–1003. https://doi.org/10.1287/mnsc.35.8.982</w:t>
      </w:r>
    </w:p>
    <w:p w14:paraId="3A566E1C"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Debreceny, R., Gray, G. L., Jun-Jin Ng, J., Siow-Ping Lee, K., &amp; Yau, W.-F. (2005). Embedded Audit Modules in Enterprise Resource Planning Systems: Implementation and Functionality. </w:t>
      </w:r>
      <w:r w:rsidRPr="00B40317">
        <w:rPr>
          <w:rFonts w:ascii="Times New Roman" w:hAnsi="Times New Roman" w:cs="Times New Roman"/>
          <w:i/>
          <w:iCs/>
          <w:noProof/>
          <w:sz w:val="24"/>
        </w:rPr>
        <w:t>Journal of Information Systems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19</w:t>
      </w:r>
      <w:r w:rsidRPr="00B40317">
        <w:rPr>
          <w:rFonts w:ascii="Times New Roman" w:hAnsi="Times New Roman" w:cs="Times New Roman"/>
          <w:noProof/>
          <w:sz w:val="24"/>
        </w:rPr>
        <w:t>(2), 7–27. https://doi.org/10.2308/jis.2005.19.2.7</w:t>
      </w:r>
    </w:p>
    <w:p w14:paraId="20CB089B"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DeLone, William H.; McLean, E. R. (1992). Information systems success: The quest for the dependent variable. </w:t>
      </w:r>
      <w:r w:rsidRPr="00B40317">
        <w:rPr>
          <w:rFonts w:ascii="Times New Roman" w:hAnsi="Times New Roman" w:cs="Times New Roman"/>
          <w:i/>
          <w:iCs/>
          <w:noProof/>
          <w:sz w:val="24"/>
        </w:rPr>
        <w:t>Information Systems Research</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3</w:t>
      </w:r>
      <w:r w:rsidRPr="00B40317">
        <w:rPr>
          <w:rFonts w:ascii="Times New Roman" w:hAnsi="Times New Roman" w:cs="Times New Roman"/>
          <w:noProof/>
          <w:sz w:val="24"/>
        </w:rPr>
        <w:t>(1), 60–95. https://doi.org/10.5267/j.uscm.2014.12.002</w:t>
      </w:r>
    </w:p>
    <w:p w14:paraId="2815F362"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DeLone, W. H. (1981). Firm Size and the Characteristics of Computer Use. </w:t>
      </w:r>
      <w:r w:rsidRPr="00B40317">
        <w:rPr>
          <w:rFonts w:ascii="Times New Roman" w:hAnsi="Times New Roman" w:cs="Times New Roman"/>
          <w:i/>
          <w:iCs/>
          <w:noProof/>
          <w:sz w:val="24"/>
        </w:rPr>
        <w:t>Proceedings of the International Conference on Information Systems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5</w:t>
      </w:r>
      <w:r w:rsidRPr="00B40317">
        <w:rPr>
          <w:rFonts w:ascii="Times New Roman" w:hAnsi="Times New Roman" w:cs="Times New Roman"/>
          <w:noProof/>
          <w:sz w:val="24"/>
        </w:rPr>
        <w:t>(4), 327–329.</w:t>
      </w:r>
    </w:p>
    <w:p w14:paraId="6D26BE9B"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Duschinsky, P., &amp; Dunn, P. (1998). </w:t>
      </w:r>
      <w:r w:rsidRPr="00B40317">
        <w:rPr>
          <w:rFonts w:ascii="Times New Roman" w:hAnsi="Times New Roman" w:cs="Times New Roman"/>
          <w:i/>
          <w:iCs/>
          <w:noProof/>
          <w:sz w:val="24"/>
        </w:rPr>
        <w:t>Competitive advantage from IT</w:t>
      </w:r>
      <w:r w:rsidRPr="00B40317">
        <w:rPr>
          <w:rFonts w:ascii="Times New Roman" w:hAnsi="Times New Roman" w:cs="Times New Roman"/>
          <w:noProof/>
          <w:sz w:val="24"/>
        </w:rPr>
        <w:t>.</w:t>
      </w:r>
    </w:p>
    <w:p w14:paraId="026B2F82"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Elliott, R. K. (1992). The Third Wave Breaks on The Shores of Accounting. </w:t>
      </w:r>
      <w:r w:rsidRPr="00B40317">
        <w:rPr>
          <w:rFonts w:ascii="Times New Roman" w:hAnsi="Times New Roman" w:cs="Times New Roman"/>
          <w:i/>
          <w:iCs/>
          <w:noProof/>
          <w:sz w:val="24"/>
        </w:rPr>
        <w:t>Accounting Horizons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6</w:t>
      </w:r>
      <w:r w:rsidRPr="00B40317">
        <w:rPr>
          <w:rFonts w:ascii="Times New Roman" w:hAnsi="Times New Roman" w:cs="Times New Roman"/>
          <w:noProof/>
          <w:sz w:val="24"/>
        </w:rPr>
        <w:t>(2), 61–73.</w:t>
      </w:r>
    </w:p>
    <w:p w14:paraId="650A309E"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Gatautis, R., &amp; Neverauskas, B. (2005). </w:t>
      </w:r>
      <w:r w:rsidRPr="00B40317">
        <w:rPr>
          <w:rFonts w:ascii="Times New Roman" w:hAnsi="Times New Roman" w:cs="Times New Roman"/>
          <w:i/>
          <w:iCs/>
          <w:noProof/>
          <w:sz w:val="24"/>
        </w:rPr>
        <w:t>E-commerce Adoption in Transition Economies: SMEs Perspectives in Lithuania Categories and Subject Descriptors General Terms Management</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ICEC</w:t>
      </w:r>
      <w:r w:rsidRPr="00B40317">
        <w:rPr>
          <w:rFonts w:ascii="Times New Roman" w:hAnsi="Times New Roman" w:cs="Times New Roman"/>
          <w:noProof/>
          <w:sz w:val="24"/>
        </w:rPr>
        <w:t>. Xi’an, China.</w:t>
      </w:r>
    </w:p>
    <w:p w14:paraId="52F8058D"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Gray, G. L. (1991). Accounting Information System Selection in Small Organizations: Incongruences between accounting Accounting Professionals. </w:t>
      </w:r>
      <w:r w:rsidRPr="00B40317">
        <w:rPr>
          <w:rFonts w:ascii="Times New Roman" w:hAnsi="Times New Roman" w:cs="Times New Roman"/>
          <w:i/>
          <w:iCs/>
          <w:noProof/>
          <w:sz w:val="24"/>
        </w:rPr>
        <w:t>Journal of Information Systems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5</w:t>
      </w:r>
      <w:r w:rsidRPr="00B40317">
        <w:rPr>
          <w:rFonts w:ascii="Times New Roman" w:hAnsi="Times New Roman" w:cs="Times New Roman"/>
          <w:noProof/>
          <w:sz w:val="24"/>
        </w:rPr>
        <w:t>(1), 17–35.</w:t>
      </w:r>
    </w:p>
    <w:p w14:paraId="0FF9CF23"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Hakim, M. M., &amp; Nurkamid, M. (2017). Model Adopsi Ukm Di Kudus Terhadap E-Commerce. </w:t>
      </w:r>
      <w:r w:rsidRPr="00B40317">
        <w:rPr>
          <w:rFonts w:ascii="Times New Roman" w:hAnsi="Times New Roman" w:cs="Times New Roman"/>
          <w:i/>
          <w:iCs/>
          <w:noProof/>
          <w:sz w:val="24"/>
        </w:rPr>
        <w:t>Simetris: Jurnal Teknik Mesin, Elektro Dan Ilmu Komputer</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8</w:t>
      </w:r>
      <w:r w:rsidRPr="00B40317">
        <w:rPr>
          <w:rFonts w:ascii="Times New Roman" w:hAnsi="Times New Roman" w:cs="Times New Roman"/>
          <w:noProof/>
          <w:sz w:val="24"/>
        </w:rPr>
        <w:t>(1), 339–344. https://doi.org/10.24176/simet.v8i1.974</w:t>
      </w:r>
    </w:p>
    <w:p w14:paraId="7D8C2E2E"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Haryani, E. (2012). Accounting System for Small Business in Indonesia ( Case Study Convection Business in Tingkir Lor Village ). </w:t>
      </w:r>
      <w:r w:rsidRPr="00B40317">
        <w:rPr>
          <w:rFonts w:ascii="Times New Roman" w:hAnsi="Times New Roman" w:cs="Times New Roman"/>
          <w:i/>
          <w:iCs/>
          <w:noProof/>
          <w:sz w:val="24"/>
        </w:rPr>
        <w:t>Journal of Arts, Science and Commerce</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2</w:t>
      </w:r>
      <w:r w:rsidRPr="00B40317">
        <w:rPr>
          <w:rFonts w:ascii="Times New Roman" w:hAnsi="Times New Roman" w:cs="Times New Roman"/>
          <w:noProof/>
          <w:sz w:val="24"/>
        </w:rPr>
        <w:t>(April 2012), 104–112. Retrieved from www.researchersworld.com</w:t>
      </w:r>
    </w:p>
    <w:p w14:paraId="05D48AF5"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Honig, S. A. (1999). The Changing Landscape of Computerized Accounting Systems. </w:t>
      </w:r>
      <w:r w:rsidRPr="00B40317">
        <w:rPr>
          <w:rFonts w:ascii="Times New Roman" w:hAnsi="Times New Roman" w:cs="Times New Roman"/>
          <w:i/>
          <w:iCs/>
          <w:noProof/>
          <w:sz w:val="24"/>
        </w:rPr>
        <w:t>The CPA Journal</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69</w:t>
      </w:r>
      <w:r w:rsidRPr="00B40317">
        <w:rPr>
          <w:rFonts w:ascii="Times New Roman" w:hAnsi="Times New Roman" w:cs="Times New Roman"/>
          <w:noProof/>
          <w:sz w:val="24"/>
        </w:rPr>
        <w:t>(5), 14–21.</w:t>
      </w:r>
    </w:p>
    <w:p w14:paraId="45E39060"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Hunton, J. E., &amp; Beeler, J. D. (1997). Effects of User Participation in Systems Development: A Longitudinal Field Experiment. </w:t>
      </w:r>
      <w:r w:rsidRPr="00B40317">
        <w:rPr>
          <w:rFonts w:ascii="Times New Roman" w:hAnsi="Times New Roman" w:cs="Times New Roman"/>
          <w:i/>
          <w:iCs/>
          <w:noProof/>
          <w:sz w:val="24"/>
        </w:rPr>
        <w:t>MIS Quarterly</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21</w:t>
      </w:r>
      <w:r w:rsidRPr="00B40317">
        <w:rPr>
          <w:rFonts w:ascii="Times New Roman" w:hAnsi="Times New Roman" w:cs="Times New Roman"/>
          <w:noProof/>
          <w:sz w:val="24"/>
        </w:rPr>
        <w:t>(4), 359. https://doi.org/10.2307/249719</w:t>
      </w:r>
    </w:p>
    <w:p w14:paraId="462695A1"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Ismail, N. A., Abdullah, S. N., &amp; Tayib, M. (2003). Computer-Based Accounting Systems: The Case of Manufacturing-Based Small and Medium Enterprises in the Northern Region of Peninsular Malaysia. </w:t>
      </w:r>
      <w:r w:rsidRPr="00B40317">
        <w:rPr>
          <w:rFonts w:ascii="Times New Roman" w:hAnsi="Times New Roman" w:cs="Times New Roman"/>
          <w:i/>
          <w:iCs/>
          <w:noProof/>
          <w:sz w:val="24"/>
        </w:rPr>
        <w:t>Jurnal Teknologi</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39</w:t>
      </w:r>
      <w:r w:rsidRPr="00B40317">
        <w:rPr>
          <w:rFonts w:ascii="Times New Roman" w:hAnsi="Times New Roman" w:cs="Times New Roman"/>
          <w:noProof/>
          <w:sz w:val="24"/>
        </w:rPr>
        <w:t>(1), 19–36. https://doi.org/10.11113/jt.v39.473</w:t>
      </w:r>
    </w:p>
    <w:p w14:paraId="51472AC3"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King, W. R., &amp; He, J. (2006). A Meta-Analysis of the Technology Acceptance Model. </w:t>
      </w:r>
      <w:r w:rsidRPr="00B40317">
        <w:rPr>
          <w:rFonts w:ascii="Times New Roman" w:hAnsi="Times New Roman" w:cs="Times New Roman"/>
          <w:i/>
          <w:iCs/>
          <w:noProof/>
          <w:sz w:val="24"/>
        </w:rPr>
        <w:t>Information and Management</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43</w:t>
      </w:r>
      <w:r w:rsidRPr="00B40317">
        <w:rPr>
          <w:rFonts w:ascii="Times New Roman" w:hAnsi="Times New Roman" w:cs="Times New Roman"/>
          <w:noProof/>
          <w:sz w:val="24"/>
        </w:rPr>
        <w:t>(6), 740–755. https://doi.org/10.1016/j.im.2006.05.003</w:t>
      </w:r>
    </w:p>
    <w:p w14:paraId="32405C8C"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Lai, V. S., Lai, F., &amp; Lowry, P. B. (2016). Technology Evaluation and Imitation: Do They Have Differential or Dichotomous Effects on ERP Adoption and Assimilation in China? </w:t>
      </w:r>
      <w:r w:rsidRPr="00B40317">
        <w:rPr>
          <w:rFonts w:ascii="Times New Roman" w:hAnsi="Times New Roman" w:cs="Times New Roman"/>
          <w:i/>
          <w:iCs/>
          <w:noProof/>
          <w:sz w:val="24"/>
        </w:rPr>
        <w:t>Journal of Management Information Systems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33</w:t>
      </w:r>
      <w:r w:rsidRPr="00B40317">
        <w:rPr>
          <w:rFonts w:ascii="Times New Roman" w:hAnsi="Times New Roman" w:cs="Times New Roman"/>
          <w:noProof/>
          <w:sz w:val="24"/>
        </w:rPr>
        <w:t>(4), 1209–1251. https://doi.org/10.1080/07421222.2016.1267534</w:t>
      </w:r>
    </w:p>
    <w:p w14:paraId="6A2B3B4D"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Lees, J. D. (1987). Successful Development of Small bBusiness Information Systems. </w:t>
      </w:r>
      <w:r w:rsidRPr="00B40317">
        <w:rPr>
          <w:rFonts w:ascii="Times New Roman" w:hAnsi="Times New Roman" w:cs="Times New Roman"/>
          <w:i/>
          <w:iCs/>
          <w:noProof/>
          <w:sz w:val="24"/>
        </w:rPr>
        <w:t>Journal of Systems Management</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38</w:t>
      </w:r>
      <w:r w:rsidRPr="00B40317">
        <w:rPr>
          <w:rFonts w:ascii="Times New Roman" w:hAnsi="Times New Roman" w:cs="Times New Roman"/>
          <w:noProof/>
          <w:sz w:val="24"/>
        </w:rPr>
        <w:t>(9), 32--39.</w:t>
      </w:r>
    </w:p>
    <w:p w14:paraId="178EEE03"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Levy, M., &amp; Powell, P. (1998). SME Flexibility and the Role of Information Systems. </w:t>
      </w:r>
      <w:r w:rsidRPr="00B40317">
        <w:rPr>
          <w:rFonts w:ascii="Times New Roman" w:hAnsi="Times New Roman" w:cs="Times New Roman"/>
          <w:i/>
          <w:iCs/>
          <w:noProof/>
          <w:sz w:val="24"/>
        </w:rPr>
        <w:t>Small Business Economics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11</w:t>
      </w:r>
      <w:r w:rsidRPr="00B40317">
        <w:rPr>
          <w:rFonts w:ascii="Times New Roman" w:hAnsi="Times New Roman" w:cs="Times New Roman"/>
          <w:noProof/>
          <w:sz w:val="24"/>
        </w:rPr>
        <w:t>(2), 183–196. https://doi.org/10.1023/A:1007912714741</w:t>
      </w:r>
    </w:p>
    <w:p w14:paraId="614DB84A"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Li, X. (2008). </w:t>
      </w:r>
      <w:r w:rsidRPr="00B40317">
        <w:rPr>
          <w:rFonts w:ascii="Times New Roman" w:hAnsi="Times New Roman" w:cs="Times New Roman"/>
          <w:i/>
          <w:iCs/>
          <w:noProof/>
          <w:sz w:val="24"/>
        </w:rPr>
        <w:t>An empirical examination of factors affecting adoption of an online direct sales channel by small and medium-sized enterprises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ProQuest Dissertations and Theses</w:t>
      </w:r>
      <w:r w:rsidRPr="00B40317">
        <w:rPr>
          <w:rFonts w:ascii="Times New Roman" w:hAnsi="Times New Roman" w:cs="Times New Roman"/>
          <w:noProof/>
          <w:sz w:val="24"/>
        </w:rPr>
        <w:t>. Kent State University. https://doi.org/10.1002/asia.201100711</w:t>
      </w:r>
    </w:p>
    <w:p w14:paraId="7DA3C87E"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Louadi, M. El. (2009). The Relationship Among Organization Structure, Information Technology and Information Processing in Small Canadian Firms. </w:t>
      </w:r>
      <w:r w:rsidRPr="00B40317">
        <w:rPr>
          <w:rFonts w:ascii="Times New Roman" w:hAnsi="Times New Roman" w:cs="Times New Roman"/>
          <w:i/>
          <w:iCs/>
          <w:noProof/>
          <w:sz w:val="24"/>
        </w:rPr>
        <w:t>Canadian Journal of Administrative Sciences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15</w:t>
      </w:r>
      <w:r w:rsidRPr="00B40317">
        <w:rPr>
          <w:rFonts w:ascii="Times New Roman" w:hAnsi="Times New Roman" w:cs="Times New Roman"/>
          <w:noProof/>
          <w:sz w:val="24"/>
        </w:rPr>
        <w:t>(2), 180–199. https://doi.org/10.1111/j.1936-4490.1998.tb00161.x</w:t>
      </w:r>
    </w:p>
    <w:p w14:paraId="0F4F9345"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Matrane, O., Talea, M., &amp; Okar, C. (2015). Towards A New Maturity Model for Information System. </w:t>
      </w:r>
      <w:r w:rsidRPr="00B40317">
        <w:rPr>
          <w:rFonts w:ascii="Times New Roman" w:hAnsi="Times New Roman" w:cs="Times New Roman"/>
          <w:i/>
          <w:iCs/>
          <w:noProof/>
          <w:sz w:val="24"/>
        </w:rPr>
        <w:t>2015 International Journal of Computer Science Issues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4</w:t>
      </w:r>
      <w:r w:rsidRPr="00B40317">
        <w:rPr>
          <w:rFonts w:ascii="Times New Roman" w:hAnsi="Times New Roman" w:cs="Times New Roman"/>
          <w:noProof/>
          <w:sz w:val="24"/>
        </w:rPr>
        <w:t>(6), 71–78.</w:t>
      </w:r>
    </w:p>
    <w:p w14:paraId="7AD17D87"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Montazemi, A. R. (1988). Environment Satisfaction in the Context of the Small Business. </w:t>
      </w:r>
      <w:r w:rsidRPr="00B40317">
        <w:rPr>
          <w:rFonts w:ascii="Times New Roman" w:hAnsi="Times New Roman" w:cs="Times New Roman"/>
          <w:i/>
          <w:iCs/>
          <w:noProof/>
          <w:sz w:val="24"/>
        </w:rPr>
        <w:t>Factors Affecting Information Satisfaction in the Context of the Small Business Environment</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12</w:t>
      </w:r>
      <w:r w:rsidRPr="00B40317">
        <w:rPr>
          <w:rFonts w:ascii="Times New Roman" w:hAnsi="Times New Roman" w:cs="Times New Roman"/>
          <w:noProof/>
          <w:sz w:val="24"/>
        </w:rPr>
        <w:t>(2), 239–256.</w:t>
      </w:r>
    </w:p>
    <w:p w14:paraId="51C99E7A"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Noor Azizi, I., &amp; Malcolm, K. (2007). Factors influencing the alignment of accounting information systems in small and medium sized Malaysian manufacturing firms. </w:t>
      </w:r>
      <w:r w:rsidRPr="00B40317">
        <w:rPr>
          <w:rFonts w:ascii="Times New Roman" w:hAnsi="Times New Roman" w:cs="Times New Roman"/>
          <w:i/>
          <w:iCs/>
          <w:noProof/>
          <w:sz w:val="24"/>
        </w:rPr>
        <w:t>Journal of Information Systems and Small Business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1</w:t>
      </w:r>
      <w:r w:rsidRPr="00B40317">
        <w:rPr>
          <w:rFonts w:ascii="Times New Roman" w:hAnsi="Times New Roman" w:cs="Times New Roman"/>
          <w:noProof/>
          <w:sz w:val="24"/>
        </w:rPr>
        <w:t>(1–2), 1–20. Retrieved from https://ojs.deakin.edu.au/index.php/jissb/article/view/1</w:t>
      </w:r>
    </w:p>
    <w:p w14:paraId="3ED180AB"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Oswari, T., Suhendra, E. S., &amp; Harmoni, A. (2008). Model Perilaku Penerimaan Teknologi Informasi : Pengaruh Variabel Prediktor , Moderating Effect , Dampak Penggunaan Teknologi Informasi Terhadap Produktivitas dan Kinerja Usaha Kecil. In </w:t>
      </w:r>
      <w:r w:rsidRPr="00B40317">
        <w:rPr>
          <w:rFonts w:ascii="Times New Roman" w:hAnsi="Times New Roman" w:cs="Times New Roman"/>
          <w:i/>
          <w:iCs/>
          <w:noProof/>
          <w:sz w:val="24"/>
        </w:rPr>
        <w:t>Kommit</w:t>
      </w:r>
      <w:r w:rsidRPr="00B40317">
        <w:rPr>
          <w:rFonts w:ascii="Times New Roman" w:hAnsi="Times New Roman" w:cs="Times New Roman"/>
          <w:noProof/>
          <w:sz w:val="24"/>
        </w:rPr>
        <w:t xml:space="preserve"> (Vol. 1, pp. 20–21).</w:t>
      </w:r>
    </w:p>
    <w:p w14:paraId="0641EB81"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Poorangi, M. M., Khin, E. W. S., Nikoonejad, S., &amp; Kardevani, A. (2013). E-commerce adoption in Malaysian small and medium enterprises practitioner firms: A revisit on Rogers’ model. </w:t>
      </w:r>
      <w:r w:rsidRPr="00B40317">
        <w:rPr>
          <w:rFonts w:ascii="Times New Roman" w:hAnsi="Times New Roman" w:cs="Times New Roman"/>
          <w:i/>
          <w:iCs/>
          <w:noProof/>
          <w:sz w:val="24"/>
        </w:rPr>
        <w:t>Anais Da Academia Brasileira de Ciencias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85</w:t>
      </w:r>
      <w:r w:rsidRPr="00B40317">
        <w:rPr>
          <w:rFonts w:ascii="Times New Roman" w:hAnsi="Times New Roman" w:cs="Times New Roman"/>
          <w:noProof/>
          <w:sz w:val="24"/>
        </w:rPr>
        <w:t>(4), 1593–1604. https://doi.org/10.1590/0001-37652013103512</w:t>
      </w:r>
    </w:p>
    <w:p w14:paraId="29F45D00"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Porter, M. E. ., &amp; Millar, V. E. (1985). How information gives you competitive advantage. </w:t>
      </w:r>
      <w:r w:rsidRPr="00B40317">
        <w:rPr>
          <w:rFonts w:ascii="Times New Roman" w:hAnsi="Times New Roman" w:cs="Times New Roman"/>
          <w:i/>
          <w:iCs/>
          <w:noProof/>
          <w:sz w:val="24"/>
        </w:rPr>
        <w:t>Harvard Business Review</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64</w:t>
      </w:r>
      <w:r w:rsidRPr="00B40317">
        <w:rPr>
          <w:rFonts w:ascii="Times New Roman" w:hAnsi="Times New Roman" w:cs="Times New Roman"/>
          <w:noProof/>
          <w:sz w:val="24"/>
        </w:rPr>
        <w:t>(3), 149–160.</w:t>
      </w:r>
    </w:p>
    <w:p w14:paraId="1EA09820"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Powell, P. (1996). The extent, mode and quality of IT use in accounting. </w:t>
      </w:r>
      <w:r w:rsidRPr="00B40317">
        <w:rPr>
          <w:rFonts w:ascii="Times New Roman" w:hAnsi="Times New Roman" w:cs="Times New Roman"/>
          <w:i/>
          <w:iCs/>
          <w:noProof/>
          <w:sz w:val="24"/>
        </w:rPr>
        <w:t>L of Applied Management Studies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5</w:t>
      </w:r>
      <w:r w:rsidRPr="00B40317">
        <w:rPr>
          <w:rFonts w:ascii="Times New Roman" w:hAnsi="Times New Roman" w:cs="Times New Roman"/>
          <w:noProof/>
          <w:sz w:val="24"/>
        </w:rPr>
        <w:t>(1), 143–158.</w:t>
      </w:r>
    </w:p>
    <w:p w14:paraId="11F8D646"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Rajendran, R., &amp; Elangovan, N. (2012). Response of Small Enterprises to the Pressures of ERP Adoption. </w:t>
      </w:r>
      <w:r w:rsidRPr="00B40317">
        <w:rPr>
          <w:rFonts w:ascii="Times New Roman" w:hAnsi="Times New Roman" w:cs="Times New Roman"/>
          <w:i/>
          <w:iCs/>
          <w:noProof/>
          <w:sz w:val="24"/>
        </w:rPr>
        <w:t>International Journal of Enterprise Information Systems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8</w:t>
      </w:r>
      <w:r w:rsidRPr="00B40317">
        <w:rPr>
          <w:rFonts w:ascii="Times New Roman" w:hAnsi="Times New Roman" w:cs="Times New Roman"/>
          <w:noProof/>
          <w:sz w:val="24"/>
        </w:rPr>
        <w:t>(1), 28–50. https://doi.org/10.4018/jeis.2012010103</w:t>
      </w:r>
    </w:p>
    <w:p w14:paraId="1240FC52"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Raymond, L. (1985). Organizational Characteristics and MIS Success in the Context of Small Business. </w:t>
      </w:r>
      <w:r w:rsidRPr="00B40317">
        <w:rPr>
          <w:rFonts w:ascii="Times New Roman" w:hAnsi="Times New Roman" w:cs="Times New Roman"/>
          <w:i/>
          <w:iCs/>
          <w:noProof/>
          <w:sz w:val="24"/>
        </w:rPr>
        <w:t>MIS Quarterly</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9</w:t>
      </w:r>
      <w:r w:rsidRPr="00B40317">
        <w:rPr>
          <w:rFonts w:ascii="Times New Roman" w:hAnsi="Times New Roman" w:cs="Times New Roman"/>
          <w:noProof/>
          <w:sz w:val="24"/>
        </w:rPr>
        <w:t>(1), 37. https://doi.org/10.2307/249272</w:t>
      </w:r>
    </w:p>
    <w:p w14:paraId="621C94CD"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Raymond, L., &amp; Magnenat-Thalmann, N. (1982). Information Systems in Small Business: Are They Used in Managerial Decisions? </w:t>
      </w:r>
      <w:r w:rsidRPr="00B40317">
        <w:rPr>
          <w:rFonts w:ascii="Times New Roman" w:hAnsi="Times New Roman" w:cs="Times New Roman"/>
          <w:i/>
          <w:iCs/>
          <w:noProof/>
          <w:sz w:val="24"/>
        </w:rPr>
        <w:t>American Journal of Small Business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6</w:t>
      </w:r>
      <w:r w:rsidRPr="00B40317">
        <w:rPr>
          <w:rFonts w:ascii="Times New Roman" w:hAnsi="Times New Roman" w:cs="Times New Roman"/>
          <w:noProof/>
          <w:sz w:val="24"/>
        </w:rPr>
        <w:t>(4), 20–26. https://doi.org/10.1177/104225878200600405</w:t>
      </w:r>
    </w:p>
    <w:p w14:paraId="7D857375"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Sarosa, S. (2012). Adoption of Social Media Networks by Indonesian SME: A Case Study. </w:t>
      </w:r>
      <w:r w:rsidRPr="00B40317">
        <w:rPr>
          <w:rFonts w:ascii="Times New Roman" w:hAnsi="Times New Roman" w:cs="Times New Roman"/>
          <w:i/>
          <w:iCs/>
          <w:noProof/>
          <w:sz w:val="24"/>
        </w:rPr>
        <w:t>Procedia Economics and Finance</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4</w:t>
      </w:r>
      <w:r w:rsidRPr="00B40317">
        <w:rPr>
          <w:rFonts w:ascii="Times New Roman" w:hAnsi="Times New Roman" w:cs="Times New Roman"/>
          <w:noProof/>
          <w:sz w:val="24"/>
        </w:rPr>
        <w:t>, 244–254. https://doi.org/10.1016/S2212-5671(12)00339-5</w:t>
      </w:r>
    </w:p>
    <w:p w14:paraId="03AB3A6E"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Seyal, A. H., Rahim, M. M., &amp; Rahman, M. N. A. (2000). An Empirical Investigation of Use of Information Technology among Small and Medium Business Organizations: A Bruneian Scenario. </w:t>
      </w:r>
      <w:r w:rsidRPr="00B40317">
        <w:rPr>
          <w:rFonts w:ascii="Times New Roman" w:hAnsi="Times New Roman" w:cs="Times New Roman"/>
          <w:i/>
          <w:iCs/>
          <w:noProof/>
          <w:sz w:val="24"/>
        </w:rPr>
        <w:t>The Electronic Journal of Information Systems in Developing Countries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2</w:t>
      </w:r>
      <w:r w:rsidRPr="00B40317">
        <w:rPr>
          <w:rFonts w:ascii="Times New Roman" w:hAnsi="Times New Roman" w:cs="Times New Roman"/>
          <w:noProof/>
          <w:sz w:val="24"/>
        </w:rPr>
        <w:t>(1), 1–17. https://doi.org/10.1002/j.1681-4835.2000.tb00014.x</w:t>
      </w:r>
    </w:p>
    <w:p w14:paraId="5AED493A"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Shahrum, H. ., Soa’ad, S. S. ., Engku, A. B. ., Kamran, S. ., Sabri, A. ., &amp; Zurni, O. (1996). </w:t>
      </w:r>
      <w:r w:rsidRPr="00B40317">
        <w:rPr>
          <w:rFonts w:ascii="Times New Roman" w:hAnsi="Times New Roman" w:cs="Times New Roman"/>
          <w:i/>
          <w:iCs/>
          <w:noProof/>
          <w:sz w:val="24"/>
        </w:rPr>
        <w:t>IT Adoption among the Small and Medium Enterprises in the Northern Region of Peninsular Malaysia</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Research Report for IRPA Project</w:t>
      </w:r>
      <w:r w:rsidRPr="00B40317">
        <w:rPr>
          <w:rFonts w:ascii="Times New Roman" w:hAnsi="Times New Roman" w:cs="Times New Roman"/>
          <w:noProof/>
          <w:sz w:val="24"/>
        </w:rPr>
        <w:t>. Sintok.</w:t>
      </w:r>
    </w:p>
    <w:p w14:paraId="5C1F29E8"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Spivak, W., &amp; Honig, S. (1997). PC-based Client-server Accounting Systems. </w:t>
      </w:r>
      <w:r w:rsidRPr="00B40317">
        <w:rPr>
          <w:rFonts w:ascii="Times New Roman" w:hAnsi="Times New Roman" w:cs="Times New Roman"/>
          <w:i/>
          <w:iCs/>
          <w:noProof/>
          <w:sz w:val="24"/>
        </w:rPr>
        <w:t>The CPA Journal</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67</w:t>
      </w:r>
      <w:r w:rsidRPr="00B40317">
        <w:rPr>
          <w:rFonts w:ascii="Times New Roman" w:hAnsi="Times New Roman" w:cs="Times New Roman"/>
          <w:noProof/>
          <w:sz w:val="24"/>
        </w:rPr>
        <w:t>(11), 14.</w:t>
      </w:r>
    </w:p>
    <w:p w14:paraId="3297A271"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Storey, D. J., &amp; Cressy, R. (1996). </w:t>
      </w:r>
      <w:r w:rsidRPr="00B40317">
        <w:rPr>
          <w:rFonts w:ascii="Times New Roman" w:hAnsi="Times New Roman" w:cs="Times New Roman"/>
          <w:i/>
          <w:iCs/>
          <w:noProof/>
          <w:sz w:val="24"/>
        </w:rPr>
        <w:t>Small Business Risk: A Firm and Bank Perspective</w:t>
      </w:r>
      <w:r w:rsidRPr="00B40317">
        <w:rPr>
          <w:rFonts w:ascii="Times New Roman" w:hAnsi="Times New Roman" w:cs="Times New Roman"/>
          <w:noProof/>
          <w:sz w:val="24"/>
        </w:rPr>
        <w:t>.</w:t>
      </w:r>
    </w:p>
    <w:p w14:paraId="7E3F97DF"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Tambunan, T. (2009). Export-Oriented Small and Medium Industry Clusters in Indonesia. </w:t>
      </w:r>
      <w:r w:rsidRPr="00B40317">
        <w:rPr>
          <w:rFonts w:ascii="Times New Roman" w:hAnsi="Times New Roman" w:cs="Times New Roman"/>
          <w:i/>
          <w:iCs/>
          <w:noProof/>
          <w:sz w:val="24"/>
        </w:rPr>
        <w:t>Journal of Enterprising Communities: People and Places in the Global Economy</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3</w:t>
      </w:r>
      <w:r w:rsidRPr="00B40317">
        <w:rPr>
          <w:rFonts w:ascii="Times New Roman" w:hAnsi="Times New Roman" w:cs="Times New Roman"/>
          <w:noProof/>
          <w:sz w:val="24"/>
        </w:rPr>
        <w:t>(1), 25–58. https://doi.org/10.1108/17506200910943661</w:t>
      </w:r>
    </w:p>
    <w:p w14:paraId="68B24982"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Thong, J.Y.L., &amp; Yap, C. S. (1995). CEO Characteristics, Organizational Characteristics and Information Technology Adoption in Small Businesses. </w:t>
      </w:r>
      <w:r w:rsidRPr="00B40317">
        <w:rPr>
          <w:rFonts w:ascii="Times New Roman" w:hAnsi="Times New Roman" w:cs="Times New Roman"/>
          <w:i/>
          <w:iCs/>
          <w:noProof/>
          <w:sz w:val="24"/>
        </w:rPr>
        <w:t>Omega</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23</w:t>
      </w:r>
      <w:r w:rsidRPr="00B40317">
        <w:rPr>
          <w:rFonts w:ascii="Times New Roman" w:hAnsi="Times New Roman" w:cs="Times New Roman"/>
          <w:noProof/>
          <w:sz w:val="24"/>
        </w:rPr>
        <w:t>(4), 429–442. https://doi.org/10.1016/0305-0483(95)00017-I</w:t>
      </w:r>
    </w:p>
    <w:p w14:paraId="1ABAF80A"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Thong, James Y.L. (1999). An integrated model of information systems adoption in small businesses. </w:t>
      </w:r>
      <w:r w:rsidRPr="00B40317">
        <w:rPr>
          <w:rFonts w:ascii="Times New Roman" w:hAnsi="Times New Roman" w:cs="Times New Roman"/>
          <w:i/>
          <w:iCs/>
          <w:noProof/>
          <w:sz w:val="24"/>
        </w:rPr>
        <w:t>Journal of Management Information Systems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15</w:t>
      </w:r>
      <w:r w:rsidRPr="00B40317">
        <w:rPr>
          <w:rFonts w:ascii="Times New Roman" w:hAnsi="Times New Roman" w:cs="Times New Roman"/>
          <w:noProof/>
          <w:sz w:val="24"/>
        </w:rPr>
        <w:t>(4), 187–214. https://doi.org/10.1080/07421222.1999.11518227</w:t>
      </w:r>
    </w:p>
    <w:p w14:paraId="11CA5C1F"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Thong, James Y.L., Yap, C. S., &amp; Raman, K. S. (1996). Top Management Support, External Expertise and Information Systems Implementation in Small Businesses. </w:t>
      </w:r>
      <w:r w:rsidRPr="00B40317">
        <w:rPr>
          <w:rFonts w:ascii="Times New Roman" w:hAnsi="Times New Roman" w:cs="Times New Roman"/>
          <w:i/>
          <w:iCs/>
          <w:noProof/>
          <w:sz w:val="24"/>
        </w:rPr>
        <w:t>Information Systems Research</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7</w:t>
      </w:r>
      <w:r w:rsidRPr="00B40317">
        <w:rPr>
          <w:rFonts w:ascii="Times New Roman" w:hAnsi="Times New Roman" w:cs="Times New Roman"/>
          <w:noProof/>
          <w:sz w:val="24"/>
        </w:rPr>
        <w:t>(2), 248–267. https://doi.org/10.1287/isre.7.2.248</w:t>
      </w:r>
    </w:p>
    <w:p w14:paraId="1B3CC57D"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Venkatraman, S., &amp; Fahd, K. (2016). Challenges and Success Factors of ERP Systems in Australian SMEs. </w:t>
      </w:r>
      <w:r w:rsidRPr="00B40317">
        <w:rPr>
          <w:rFonts w:ascii="Times New Roman" w:hAnsi="Times New Roman" w:cs="Times New Roman"/>
          <w:i/>
          <w:iCs/>
          <w:noProof/>
          <w:sz w:val="24"/>
        </w:rPr>
        <w:t>Systems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4</w:t>
      </w:r>
      <w:r w:rsidRPr="00B40317">
        <w:rPr>
          <w:rFonts w:ascii="Times New Roman" w:hAnsi="Times New Roman" w:cs="Times New Roman"/>
          <w:noProof/>
          <w:sz w:val="24"/>
        </w:rPr>
        <w:t>(2), 20. https://doi.org/10.3390/systems4020020</w:t>
      </w:r>
    </w:p>
    <w:p w14:paraId="0571170B"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Widjaja, A., &amp; Matitaputty, S. (2018). Empowerment of Small Medium Enterprises through Student Participatory Action Research in Implementation of Accounting Information System. </w:t>
      </w:r>
      <w:r w:rsidRPr="00B40317">
        <w:rPr>
          <w:rFonts w:ascii="Times New Roman" w:hAnsi="Times New Roman" w:cs="Times New Roman"/>
          <w:i/>
          <w:iCs/>
          <w:noProof/>
          <w:sz w:val="24"/>
        </w:rPr>
        <w:t>SHS Web of Conferences</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59</w:t>
      </w:r>
      <w:r w:rsidRPr="00B40317">
        <w:rPr>
          <w:rFonts w:ascii="Times New Roman" w:hAnsi="Times New Roman" w:cs="Times New Roman"/>
          <w:noProof/>
          <w:sz w:val="24"/>
        </w:rPr>
        <w:t>, 01002. https://doi.org/10.1051/shsconf/20185901002</w:t>
      </w:r>
    </w:p>
    <w:p w14:paraId="5E8DB12C"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Widyaningdyah, A. U. (2014). Adopsi Sistem Informasi Akuntansi Pada Usaha Kecil Dan Menengah: Sudahkah Selaras? Studi Empiris Pada Usaha Kecil Dan Menengah Di Surabaya Dan Sekitarnya. </w:t>
      </w:r>
      <w:r w:rsidRPr="00B40317">
        <w:rPr>
          <w:rFonts w:ascii="Times New Roman" w:hAnsi="Times New Roman" w:cs="Times New Roman"/>
          <w:i/>
          <w:iCs/>
          <w:noProof/>
          <w:sz w:val="24"/>
        </w:rPr>
        <w:t>Jurnal Keuangan Dan Perbankan</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11</w:t>
      </w:r>
      <w:r w:rsidRPr="00B40317">
        <w:rPr>
          <w:rFonts w:ascii="Times New Roman" w:hAnsi="Times New Roman" w:cs="Times New Roman"/>
          <w:noProof/>
          <w:sz w:val="24"/>
        </w:rPr>
        <w:t>(1), 82–101.</w:t>
      </w:r>
    </w:p>
    <w:p w14:paraId="7CD2DD51"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Wijewardana, W. P. (2018). Determinants of Accounting System In Small and Medium Enterprise. In </w:t>
      </w:r>
      <w:r w:rsidRPr="00B40317">
        <w:rPr>
          <w:rFonts w:ascii="Times New Roman" w:hAnsi="Times New Roman" w:cs="Times New Roman"/>
          <w:i/>
          <w:iCs/>
          <w:noProof/>
          <w:sz w:val="24"/>
        </w:rPr>
        <w:t>he 5th IBSM Inte rna tional Confe rence on Business, Mana gement and Accounting</w:t>
      </w:r>
      <w:r w:rsidRPr="00B40317">
        <w:rPr>
          <w:rFonts w:ascii="Times New Roman" w:hAnsi="Times New Roman" w:cs="Times New Roman"/>
          <w:noProof/>
          <w:sz w:val="24"/>
        </w:rPr>
        <w:t xml:space="preserve"> (pp. 609–620). Hanoi: University of Hanoi.</w:t>
      </w:r>
    </w:p>
    <w:p w14:paraId="408161B0" w14:textId="77777777" w:rsidR="00B40317" w:rsidRPr="00B40317" w:rsidRDefault="00B40317" w:rsidP="003C528D">
      <w:pPr>
        <w:widowControl w:val="0"/>
        <w:autoSpaceDE w:val="0"/>
        <w:autoSpaceDN w:val="0"/>
        <w:adjustRightInd w:val="0"/>
        <w:spacing w:after="240" w:line="240" w:lineRule="auto"/>
        <w:ind w:left="480" w:hanging="480"/>
        <w:jc w:val="both"/>
        <w:rPr>
          <w:rFonts w:ascii="Times New Roman" w:hAnsi="Times New Roman" w:cs="Times New Roman"/>
          <w:noProof/>
          <w:sz w:val="24"/>
        </w:rPr>
      </w:pPr>
      <w:r w:rsidRPr="00B40317">
        <w:rPr>
          <w:rFonts w:ascii="Times New Roman" w:hAnsi="Times New Roman" w:cs="Times New Roman"/>
          <w:noProof/>
          <w:sz w:val="24"/>
        </w:rPr>
        <w:t xml:space="preserve">Xiao, Z. Z., Dyson, J. R., &amp; Powell, P. L. (1996). The impact of information technology on corporate financial reporting: A contingency perspective. </w:t>
      </w:r>
      <w:r w:rsidRPr="00B40317">
        <w:rPr>
          <w:rFonts w:ascii="Times New Roman" w:hAnsi="Times New Roman" w:cs="Times New Roman"/>
          <w:i/>
          <w:iCs/>
          <w:noProof/>
          <w:sz w:val="24"/>
        </w:rPr>
        <w:t>British Accounting Review</w:t>
      </w:r>
      <w:r w:rsidRPr="00B40317">
        <w:rPr>
          <w:rFonts w:ascii="Times New Roman" w:hAnsi="Times New Roman" w:cs="Times New Roman"/>
          <w:noProof/>
          <w:sz w:val="24"/>
        </w:rPr>
        <w:t xml:space="preserve">, </w:t>
      </w:r>
      <w:r w:rsidRPr="00B40317">
        <w:rPr>
          <w:rFonts w:ascii="Times New Roman" w:hAnsi="Times New Roman" w:cs="Times New Roman"/>
          <w:i/>
          <w:iCs/>
          <w:noProof/>
          <w:sz w:val="24"/>
        </w:rPr>
        <w:t>28</w:t>
      </w:r>
      <w:r w:rsidRPr="00B40317">
        <w:rPr>
          <w:rFonts w:ascii="Times New Roman" w:hAnsi="Times New Roman" w:cs="Times New Roman"/>
          <w:noProof/>
          <w:sz w:val="24"/>
        </w:rPr>
        <w:t>(3), 203–227. https://doi.org/10.1006/bare.1996.0015</w:t>
      </w:r>
    </w:p>
    <w:p w14:paraId="35C3BB5C" w14:textId="3E8D811E" w:rsidR="000C70F7" w:rsidRPr="00031397" w:rsidRDefault="00B40317" w:rsidP="003C528D">
      <w:pPr>
        <w:spacing w:after="240"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0C70F7" w:rsidRPr="00031397" w:rsidSect="006C028D">
      <w:footerReference w:type="default" r:id="rId11"/>
      <w:type w:val="continuous"/>
      <w:pgSz w:w="11907" w:h="16840" w:code="9"/>
      <w:pgMar w:top="1440" w:right="1440" w:bottom="1440" w:left="1440" w:header="720" w:footer="72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116A3" w14:textId="77777777" w:rsidR="008C5DA4" w:rsidRDefault="008C5DA4" w:rsidP="004F7658">
      <w:pPr>
        <w:spacing w:after="0" w:line="240" w:lineRule="auto"/>
      </w:pPr>
      <w:r>
        <w:separator/>
      </w:r>
    </w:p>
  </w:endnote>
  <w:endnote w:type="continuationSeparator" w:id="0">
    <w:p w14:paraId="5A2C5D2E" w14:textId="77777777" w:rsidR="008C5DA4" w:rsidRDefault="008C5DA4" w:rsidP="004F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0107"/>
      <w:docPartObj>
        <w:docPartGallery w:val="Page Numbers (Bottom of Page)"/>
        <w:docPartUnique/>
      </w:docPartObj>
    </w:sdtPr>
    <w:sdtEndPr/>
    <w:sdtContent>
      <w:p w14:paraId="3750F2C4" w14:textId="77777777" w:rsidR="00BC69C1" w:rsidRDefault="00BC69C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77E285D" w14:textId="77777777" w:rsidR="00BC69C1" w:rsidRPr="004F7658" w:rsidRDefault="00BC69C1" w:rsidP="00495251">
    <w:pPr>
      <w:spacing w:after="0" w:line="240" w:lineRule="auto"/>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5929817"/>
      <w:docPartObj>
        <w:docPartGallery w:val="Page Numbers (Bottom of Page)"/>
        <w:docPartUnique/>
      </w:docPartObj>
    </w:sdtPr>
    <w:sdtEndPr/>
    <w:sdtContent>
      <w:p w14:paraId="79798DBF" w14:textId="77777777" w:rsidR="00BC69C1" w:rsidRDefault="00BC69C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73FC136" w14:textId="77777777" w:rsidR="00BC69C1" w:rsidRPr="004F7658" w:rsidRDefault="00BC69C1" w:rsidP="00495251">
    <w:pPr>
      <w:spacing w:after="0" w:line="240"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D5588" w14:textId="77777777" w:rsidR="008C5DA4" w:rsidRDefault="008C5DA4" w:rsidP="004F7658">
      <w:pPr>
        <w:spacing w:after="0" w:line="240" w:lineRule="auto"/>
      </w:pPr>
      <w:r>
        <w:separator/>
      </w:r>
    </w:p>
  </w:footnote>
  <w:footnote w:type="continuationSeparator" w:id="0">
    <w:p w14:paraId="5DEA73AC" w14:textId="77777777" w:rsidR="008C5DA4" w:rsidRDefault="008C5DA4" w:rsidP="004F7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6503C"/>
    <w:multiLevelType w:val="hybridMultilevel"/>
    <w:tmpl w:val="A7A4E07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20225D80"/>
    <w:multiLevelType w:val="hybridMultilevel"/>
    <w:tmpl w:val="86366D48"/>
    <w:lvl w:ilvl="0" w:tplc="53CA0796">
      <w:start w:val="1"/>
      <w:numFmt w:val="decimal"/>
      <w:lvlText w:val="%1."/>
      <w:lvlJc w:val="left"/>
      <w:pPr>
        <w:ind w:left="720" w:hanging="360"/>
      </w:pPr>
    </w:lvl>
    <w:lvl w:ilvl="1" w:tplc="6AF6DDB8">
      <w:start w:val="1"/>
      <w:numFmt w:val="lowerLetter"/>
      <w:lvlText w:val="%2."/>
      <w:lvlJc w:val="left"/>
      <w:pPr>
        <w:ind w:left="1440" w:hanging="360"/>
      </w:pPr>
    </w:lvl>
    <w:lvl w:ilvl="2" w:tplc="7D90A1AA" w:tentative="1">
      <w:start w:val="1"/>
      <w:numFmt w:val="lowerRoman"/>
      <w:lvlText w:val="%3."/>
      <w:lvlJc w:val="right"/>
      <w:pPr>
        <w:ind w:left="2160" w:hanging="180"/>
      </w:pPr>
    </w:lvl>
    <w:lvl w:ilvl="3" w:tplc="99F6EE7A" w:tentative="1">
      <w:start w:val="1"/>
      <w:numFmt w:val="decimal"/>
      <w:lvlText w:val="%4."/>
      <w:lvlJc w:val="left"/>
      <w:pPr>
        <w:ind w:left="2880" w:hanging="360"/>
      </w:pPr>
    </w:lvl>
    <w:lvl w:ilvl="4" w:tplc="4BC074B8" w:tentative="1">
      <w:start w:val="1"/>
      <w:numFmt w:val="lowerLetter"/>
      <w:lvlText w:val="%5."/>
      <w:lvlJc w:val="left"/>
      <w:pPr>
        <w:ind w:left="3600" w:hanging="360"/>
      </w:pPr>
    </w:lvl>
    <w:lvl w:ilvl="5" w:tplc="141A9BBE" w:tentative="1">
      <w:start w:val="1"/>
      <w:numFmt w:val="lowerRoman"/>
      <w:lvlText w:val="%6."/>
      <w:lvlJc w:val="right"/>
      <w:pPr>
        <w:ind w:left="4320" w:hanging="180"/>
      </w:pPr>
    </w:lvl>
    <w:lvl w:ilvl="6" w:tplc="337461EC" w:tentative="1">
      <w:start w:val="1"/>
      <w:numFmt w:val="decimal"/>
      <w:lvlText w:val="%7."/>
      <w:lvlJc w:val="left"/>
      <w:pPr>
        <w:ind w:left="5040" w:hanging="360"/>
      </w:pPr>
    </w:lvl>
    <w:lvl w:ilvl="7" w:tplc="37ECD5B4" w:tentative="1">
      <w:start w:val="1"/>
      <w:numFmt w:val="lowerLetter"/>
      <w:lvlText w:val="%8."/>
      <w:lvlJc w:val="left"/>
      <w:pPr>
        <w:ind w:left="5760" w:hanging="360"/>
      </w:pPr>
    </w:lvl>
    <w:lvl w:ilvl="8" w:tplc="E7962D5C" w:tentative="1">
      <w:start w:val="1"/>
      <w:numFmt w:val="lowerRoman"/>
      <w:lvlText w:val="%9."/>
      <w:lvlJc w:val="right"/>
      <w:pPr>
        <w:ind w:left="6480" w:hanging="180"/>
      </w:pPr>
    </w:lvl>
  </w:abstractNum>
  <w:abstractNum w:abstractNumId="2" w15:restartNumberingAfterBreak="0">
    <w:nsid w:val="63411156"/>
    <w:multiLevelType w:val="hybridMultilevel"/>
    <w:tmpl w:val="6F4C262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15:restartNumberingAfterBreak="0">
    <w:nsid w:val="74B87ED2"/>
    <w:multiLevelType w:val="hybridMultilevel"/>
    <w:tmpl w:val="038ED0E0"/>
    <w:lvl w:ilvl="0" w:tplc="29A2B80C">
      <w:start w:val="1"/>
      <w:numFmt w:val="decimal"/>
      <w:lvlText w:val="(%1.)"/>
      <w:lvlJc w:val="left"/>
      <w:pPr>
        <w:ind w:left="720" w:hanging="360"/>
      </w:pPr>
      <w:rPr>
        <w:rFonts w:hint="default"/>
        <w:color w:val="auto"/>
      </w:rPr>
    </w:lvl>
    <w:lvl w:ilvl="1" w:tplc="3A9CFDA8" w:tentative="1">
      <w:start w:val="1"/>
      <w:numFmt w:val="lowerLetter"/>
      <w:lvlText w:val="%2."/>
      <w:lvlJc w:val="left"/>
      <w:pPr>
        <w:ind w:left="1440" w:hanging="360"/>
      </w:pPr>
    </w:lvl>
    <w:lvl w:ilvl="2" w:tplc="A2BCB72E" w:tentative="1">
      <w:start w:val="1"/>
      <w:numFmt w:val="lowerRoman"/>
      <w:lvlText w:val="%3."/>
      <w:lvlJc w:val="right"/>
      <w:pPr>
        <w:ind w:left="2160" w:hanging="180"/>
      </w:pPr>
    </w:lvl>
    <w:lvl w:ilvl="3" w:tplc="F154BE3E" w:tentative="1">
      <w:start w:val="1"/>
      <w:numFmt w:val="decimal"/>
      <w:lvlText w:val="%4."/>
      <w:lvlJc w:val="left"/>
      <w:pPr>
        <w:ind w:left="2880" w:hanging="360"/>
      </w:pPr>
    </w:lvl>
    <w:lvl w:ilvl="4" w:tplc="E000E556" w:tentative="1">
      <w:start w:val="1"/>
      <w:numFmt w:val="lowerLetter"/>
      <w:lvlText w:val="%5."/>
      <w:lvlJc w:val="left"/>
      <w:pPr>
        <w:ind w:left="3600" w:hanging="360"/>
      </w:pPr>
    </w:lvl>
    <w:lvl w:ilvl="5" w:tplc="A5F06204" w:tentative="1">
      <w:start w:val="1"/>
      <w:numFmt w:val="lowerRoman"/>
      <w:lvlText w:val="%6."/>
      <w:lvlJc w:val="right"/>
      <w:pPr>
        <w:ind w:left="4320" w:hanging="180"/>
      </w:pPr>
    </w:lvl>
    <w:lvl w:ilvl="6" w:tplc="B7D61EC8" w:tentative="1">
      <w:start w:val="1"/>
      <w:numFmt w:val="decimal"/>
      <w:lvlText w:val="%7."/>
      <w:lvlJc w:val="left"/>
      <w:pPr>
        <w:ind w:left="5040" w:hanging="360"/>
      </w:pPr>
    </w:lvl>
    <w:lvl w:ilvl="7" w:tplc="4A32C7F6" w:tentative="1">
      <w:start w:val="1"/>
      <w:numFmt w:val="lowerLetter"/>
      <w:lvlText w:val="%8."/>
      <w:lvlJc w:val="left"/>
      <w:pPr>
        <w:ind w:left="5760" w:hanging="360"/>
      </w:pPr>
    </w:lvl>
    <w:lvl w:ilvl="8" w:tplc="AFEED176" w:tentative="1">
      <w:start w:val="1"/>
      <w:numFmt w:val="lowerRoman"/>
      <w:lvlText w:val="%9."/>
      <w:lvlJc w:val="right"/>
      <w:pPr>
        <w:ind w:left="6480" w:hanging="180"/>
      </w:pPr>
    </w:lvl>
  </w:abstractNum>
  <w:abstractNum w:abstractNumId="4" w15:restartNumberingAfterBreak="0">
    <w:nsid w:val="7C5E0148"/>
    <w:multiLevelType w:val="hybridMultilevel"/>
    <w:tmpl w:val="91FE45D6"/>
    <w:lvl w:ilvl="0" w:tplc="70F4D204">
      <w:start w:val="1"/>
      <w:numFmt w:val="lowerLetter"/>
      <w:lvlText w:val="(%1)"/>
      <w:lvlJc w:val="left"/>
      <w:pPr>
        <w:ind w:left="990" w:hanging="360"/>
      </w:pPr>
      <w:rPr>
        <w:rFonts w:ascii="Times New Roman" w:eastAsia="MS Mincho" w:hAnsi="Times New Roman" w:cs="Times New Roman" w:hint="default"/>
        <w:b w:val="0"/>
        <w:i w:val="0"/>
      </w:rPr>
    </w:lvl>
    <w:lvl w:ilvl="1" w:tplc="A51488EC" w:tentative="1">
      <w:start w:val="1"/>
      <w:numFmt w:val="bullet"/>
      <w:lvlText w:val="o"/>
      <w:lvlJc w:val="left"/>
      <w:pPr>
        <w:ind w:left="1710" w:hanging="360"/>
      </w:pPr>
      <w:rPr>
        <w:rFonts w:ascii="Courier New" w:hAnsi="Courier New" w:hint="default"/>
      </w:rPr>
    </w:lvl>
    <w:lvl w:ilvl="2" w:tplc="387EAE94" w:tentative="1">
      <w:start w:val="1"/>
      <w:numFmt w:val="bullet"/>
      <w:lvlText w:val=""/>
      <w:lvlJc w:val="left"/>
      <w:pPr>
        <w:ind w:left="2430" w:hanging="360"/>
      </w:pPr>
      <w:rPr>
        <w:rFonts w:ascii="Wingdings" w:hAnsi="Wingdings" w:hint="default"/>
      </w:rPr>
    </w:lvl>
    <w:lvl w:ilvl="3" w:tplc="F5E4D17E" w:tentative="1">
      <w:start w:val="1"/>
      <w:numFmt w:val="bullet"/>
      <w:lvlText w:val=""/>
      <w:lvlJc w:val="left"/>
      <w:pPr>
        <w:ind w:left="3150" w:hanging="360"/>
      </w:pPr>
      <w:rPr>
        <w:rFonts w:ascii="Symbol" w:hAnsi="Symbol" w:hint="default"/>
      </w:rPr>
    </w:lvl>
    <w:lvl w:ilvl="4" w:tplc="5000A2EC" w:tentative="1">
      <w:start w:val="1"/>
      <w:numFmt w:val="bullet"/>
      <w:lvlText w:val="o"/>
      <w:lvlJc w:val="left"/>
      <w:pPr>
        <w:ind w:left="3870" w:hanging="360"/>
      </w:pPr>
      <w:rPr>
        <w:rFonts w:ascii="Courier New" w:hAnsi="Courier New" w:hint="default"/>
      </w:rPr>
    </w:lvl>
    <w:lvl w:ilvl="5" w:tplc="D5B05EB4" w:tentative="1">
      <w:start w:val="1"/>
      <w:numFmt w:val="bullet"/>
      <w:lvlText w:val=""/>
      <w:lvlJc w:val="left"/>
      <w:pPr>
        <w:ind w:left="4590" w:hanging="360"/>
      </w:pPr>
      <w:rPr>
        <w:rFonts w:ascii="Wingdings" w:hAnsi="Wingdings" w:hint="default"/>
      </w:rPr>
    </w:lvl>
    <w:lvl w:ilvl="6" w:tplc="724425DC" w:tentative="1">
      <w:start w:val="1"/>
      <w:numFmt w:val="bullet"/>
      <w:lvlText w:val=""/>
      <w:lvlJc w:val="left"/>
      <w:pPr>
        <w:ind w:left="5310" w:hanging="360"/>
      </w:pPr>
      <w:rPr>
        <w:rFonts w:ascii="Symbol" w:hAnsi="Symbol" w:hint="default"/>
      </w:rPr>
    </w:lvl>
    <w:lvl w:ilvl="7" w:tplc="BA8AD2E2" w:tentative="1">
      <w:start w:val="1"/>
      <w:numFmt w:val="bullet"/>
      <w:lvlText w:val="o"/>
      <w:lvlJc w:val="left"/>
      <w:pPr>
        <w:ind w:left="6030" w:hanging="360"/>
      </w:pPr>
      <w:rPr>
        <w:rFonts w:ascii="Courier New" w:hAnsi="Courier New" w:hint="default"/>
      </w:rPr>
    </w:lvl>
    <w:lvl w:ilvl="8" w:tplc="EA0ED874" w:tentative="1">
      <w:start w:val="1"/>
      <w:numFmt w:val="bullet"/>
      <w:lvlText w:val=""/>
      <w:lvlJc w:val="left"/>
      <w:pPr>
        <w:ind w:left="675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42"/>
    <w:rsid w:val="00000703"/>
    <w:rsid w:val="000032B8"/>
    <w:rsid w:val="00003439"/>
    <w:rsid w:val="000044ED"/>
    <w:rsid w:val="00004D77"/>
    <w:rsid w:val="00006C12"/>
    <w:rsid w:val="00006F1B"/>
    <w:rsid w:val="00007409"/>
    <w:rsid w:val="00007FEB"/>
    <w:rsid w:val="00012DB0"/>
    <w:rsid w:val="00015C81"/>
    <w:rsid w:val="000168D2"/>
    <w:rsid w:val="00017C2F"/>
    <w:rsid w:val="00021917"/>
    <w:rsid w:val="000236E7"/>
    <w:rsid w:val="00024347"/>
    <w:rsid w:val="000248D9"/>
    <w:rsid w:val="00025734"/>
    <w:rsid w:val="00026B64"/>
    <w:rsid w:val="00027D00"/>
    <w:rsid w:val="00031397"/>
    <w:rsid w:val="00031722"/>
    <w:rsid w:val="00033C42"/>
    <w:rsid w:val="000341C5"/>
    <w:rsid w:val="00034F88"/>
    <w:rsid w:val="000354D4"/>
    <w:rsid w:val="000403F1"/>
    <w:rsid w:val="00044ABF"/>
    <w:rsid w:val="00045086"/>
    <w:rsid w:val="00045AE8"/>
    <w:rsid w:val="00046867"/>
    <w:rsid w:val="0004726A"/>
    <w:rsid w:val="000475A8"/>
    <w:rsid w:val="0005078D"/>
    <w:rsid w:val="00051191"/>
    <w:rsid w:val="00051F7C"/>
    <w:rsid w:val="00052379"/>
    <w:rsid w:val="00052AE4"/>
    <w:rsid w:val="000549E1"/>
    <w:rsid w:val="00061DA3"/>
    <w:rsid w:val="00062D8B"/>
    <w:rsid w:val="00063552"/>
    <w:rsid w:val="00063771"/>
    <w:rsid w:val="000641E8"/>
    <w:rsid w:val="0006587E"/>
    <w:rsid w:val="00065999"/>
    <w:rsid w:val="00065A00"/>
    <w:rsid w:val="0007050D"/>
    <w:rsid w:val="00071020"/>
    <w:rsid w:val="00072129"/>
    <w:rsid w:val="00073069"/>
    <w:rsid w:val="00076A2F"/>
    <w:rsid w:val="000825E0"/>
    <w:rsid w:val="00083001"/>
    <w:rsid w:val="000845DD"/>
    <w:rsid w:val="00084BF1"/>
    <w:rsid w:val="0008697E"/>
    <w:rsid w:val="00090DB8"/>
    <w:rsid w:val="0009105C"/>
    <w:rsid w:val="000979FE"/>
    <w:rsid w:val="00097AB3"/>
    <w:rsid w:val="000A0E8D"/>
    <w:rsid w:val="000A2B1E"/>
    <w:rsid w:val="000A2B40"/>
    <w:rsid w:val="000A3255"/>
    <w:rsid w:val="000A4F04"/>
    <w:rsid w:val="000A6614"/>
    <w:rsid w:val="000B2DB5"/>
    <w:rsid w:val="000B42B1"/>
    <w:rsid w:val="000B490D"/>
    <w:rsid w:val="000B4FEF"/>
    <w:rsid w:val="000B5A3F"/>
    <w:rsid w:val="000B5FB2"/>
    <w:rsid w:val="000B7527"/>
    <w:rsid w:val="000C05B2"/>
    <w:rsid w:val="000C07F2"/>
    <w:rsid w:val="000C0BFD"/>
    <w:rsid w:val="000C0E9B"/>
    <w:rsid w:val="000C2350"/>
    <w:rsid w:val="000C3F7D"/>
    <w:rsid w:val="000C4000"/>
    <w:rsid w:val="000C4637"/>
    <w:rsid w:val="000C5A1C"/>
    <w:rsid w:val="000C648A"/>
    <w:rsid w:val="000C6510"/>
    <w:rsid w:val="000C70F7"/>
    <w:rsid w:val="000D0DF1"/>
    <w:rsid w:val="000D0EF7"/>
    <w:rsid w:val="000D1356"/>
    <w:rsid w:val="000D2A28"/>
    <w:rsid w:val="000D317B"/>
    <w:rsid w:val="000D3A88"/>
    <w:rsid w:val="000D3E86"/>
    <w:rsid w:val="000D5D28"/>
    <w:rsid w:val="000D69D9"/>
    <w:rsid w:val="000E03B4"/>
    <w:rsid w:val="000E239D"/>
    <w:rsid w:val="000E2456"/>
    <w:rsid w:val="000E360A"/>
    <w:rsid w:val="000E4231"/>
    <w:rsid w:val="000E50E4"/>
    <w:rsid w:val="000E5BB9"/>
    <w:rsid w:val="000E7B62"/>
    <w:rsid w:val="000F1F1A"/>
    <w:rsid w:val="000F2004"/>
    <w:rsid w:val="000F4993"/>
    <w:rsid w:val="000F4D51"/>
    <w:rsid w:val="000F623C"/>
    <w:rsid w:val="000F731F"/>
    <w:rsid w:val="00102BD4"/>
    <w:rsid w:val="0010369D"/>
    <w:rsid w:val="00103715"/>
    <w:rsid w:val="001038E7"/>
    <w:rsid w:val="0010530D"/>
    <w:rsid w:val="00106BE6"/>
    <w:rsid w:val="00106C19"/>
    <w:rsid w:val="00106F37"/>
    <w:rsid w:val="00106F56"/>
    <w:rsid w:val="00110792"/>
    <w:rsid w:val="00110B72"/>
    <w:rsid w:val="00110E63"/>
    <w:rsid w:val="001128F1"/>
    <w:rsid w:val="001132C1"/>
    <w:rsid w:val="001157C5"/>
    <w:rsid w:val="0011588A"/>
    <w:rsid w:val="0011618F"/>
    <w:rsid w:val="0011673C"/>
    <w:rsid w:val="00116C73"/>
    <w:rsid w:val="00122608"/>
    <w:rsid w:val="00122A29"/>
    <w:rsid w:val="0012365C"/>
    <w:rsid w:val="0012373E"/>
    <w:rsid w:val="0012577A"/>
    <w:rsid w:val="00125C97"/>
    <w:rsid w:val="00127F52"/>
    <w:rsid w:val="00131E16"/>
    <w:rsid w:val="00132BFE"/>
    <w:rsid w:val="0013328D"/>
    <w:rsid w:val="00134844"/>
    <w:rsid w:val="00134AED"/>
    <w:rsid w:val="00134E01"/>
    <w:rsid w:val="00136C98"/>
    <w:rsid w:val="00136DEF"/>
    <w:rsid w:val="00140F8D"/>
    <w:rsid w:val="00141DD1"/>
    <w:rsid w:val="001421B3"/>
    <w:rsid w:val="00142A80"/>
    <w:rsid w:val="00144F9B"/>
    <w:rsid w:val="00145210"/>
    <w:rsid w:val="00145729"/>
    <w:rsid w:val="00145EFD"/>
    <w:rsid w:val="0014609E"/>
    <w:rsid w:val="001469CA"/>
    <w:rsid w:val="00147CE9"/>
    <w:rsid w:val="00150E83"/>
    <w:rsid w:val="00152A79"/>
    <w:rsid w:val="0015312E"/>
    <w:rsid w:val="00154181"/>
    <w:rsid w:val="00155EC9"/>
    <w:rsid w:val="00156816"/>
    <w:rsid w:val="00156A53"/>
    <w:rsid w:val="001572AB"/>
    <w:rsid w:val="00160318"/>
    <w:rsid w:val="00160CE0"/>
    <w:rsid w:val="001629AD"/>
    <w:rsid w:val="00164228"/>
    <w:rsid w:val="00165F27"/>
    <w:rsid w:val="0016692B"/>
    <w:rsid w:val="0017090E"/>
    <w:rsid w:val="001719C6"/>
    <w:rsid w:val="00173CDF"/>
    <w:rsid w:val="001741A6"/>
    <w:rsid w:val="00174DCF"/>
    <w:rsid w:val="00175D5B"/>
    <w:rsid w:val="00176CE6"/>
    <w:rsid w:val="00176ECB"/>
    <w:rsid w:val="00177119"/>
    <w:rsid w:val="00177DB5"/>
    <w:rsid w:val="00185422"/>
    <w:rsid w:val="00186A02"/>
    <w:rsid w:val="001906A8"/>
    <w:rsid w:val="001912A4"/>
    <w:rsid w:val="00191B7C"/>
    <w:rsid w:val="001932B8"/>
    <w:rsid w:val="00193D2F"/>
    <w:rsid w:val="0019475D"/>
    <w:rsid w:val="00194DCC"/>
    <w:rsid w:val="00196055"/>
    <w:rsid w:val="00196342"/>
    <w:rsid w:val="00196EF5"/>
    <w:rsid w:val="001974EC"/>
    <w:rsid w:val="001A0A35"/>
    <w:rsid w:val="001A10BD"/>
    <w:rsid w:val="001A29FB"/>
    <w:rsid w:val="001A3C80"/>
    <w:rsid w:val="001A44E3"/>
    <w:rsid w:val="001A497E"/>
    <w:rsid w:val="001A54DA"/>
    <w:rsid w:val="001A6AC9"/>
    <w:rsid w:val="001A7EE5"/>
    <w:rsid w:val="001B0F95"/>
    <w:rsid w:val="001B12DF"/>
    <w:rsid w:val="001B1393"/>
    <w:rsid w:val="001B2688"/>
    <w:rsid w:val="001B454A"/>
    <w:rsid w:val="001B4AB4"/>
    <w:rsid w:val="001B4C37"/>
    <w:rsid w:val="001B6D4D"/>
    <w:rsid w:val="001C1F04"/>
    <w:rsid w:val="001C24BD"/>
    <w:rsid w:val="001C556B"/>
    <w:rsid w:val="001C614F"/>
    <w:rsid w:val="001D011D"/>
    <w:rsid w:val="001D053D"/>
    <w:rsid w:val="001D08BA"/>
    <w:rsid w:val="001D3141"/>
    <w:rsid w:val="001D3706"/>
    <w:rsid w:val="001D3E95"/>
    <w:rsid w:val="001D4C5F"/>
    <w:rsid w:val="001D5C35"/>
    <w:rsid w:val="001D7F1C"/>
    <w:rsid w:val="001E1218"/>
    <w:rsid w:val="001E2F3C"/>
    <w:rsid w:val="001E337D"/>
    <w:rsid w:val="001E3BF3"/>
    <w:rsid w:val="001E4C39"/>
    <w:rsid w:val="001E5555"/>
    <w:rsid w:val="001E6210"/>
    <w:rsid w:val="001E640C"/>
    <w:rsid w:val="001E7396"/>
    <w:rsid w:val="001F075E"/>
    <w:rsid w:val="001F21B0"/>
    <w:rsid w:val="001F28F6"/>
    <w:rsid w:val="001F2E61"/>
    <w:rsid w:val="001F615C"/>
    <w:rsid w:val="002039C7"/>
    <w:rsid w:val="00204CE0"/>
    <w:rsid w:val="00205AB0"/>
    <w:rsid w:val="00205EAA"/>
    <w:rsid w:val="00205F05"/>
    <w:rsid w:val="002064B2"/>
    <w:rsid w:val="00206C28"/>
    <w:rsid w:val="00207E42"/>
    <w:rsid w:val="00211BE2"/>
    <w:rsid w:val="00212A4F"/>
    <w:rsid w:val="00212C11"/>
    <w:rsid w:val="00212FE6"/>
    <w:rsid w:val="00214047"/>
    <w:rsid w:val="00214E13"/>
    <w:rsid w:val="00215114"/>
    <w:rsid w:val="002152C8"/>
    <w:rsid w:val="00215515"/>
    <w:rsid w:val="002166BA"/>
    <w:rsid w:val="002167BB"/>
    <w:rsid w:val="00216E2B"/>
    <w:rsid w:val="002178C5"/>
    <w:rsid w:val="0022027B"/>
    <w:rsid w:val="00222FE7"/>
    <w:rsid w:val="00223328"/>
    <w:rsid w:val="002236BC"/>
    <w:rsid w:val="00223E29"/>
    <w:rsid w:val="00226D62"/>
    <w:rsid w:val="00230363"/>
    <w:rsid w:val="00231C3C"/>
    <w:rsid w:val="0023239B"/>
    <w:rsid w:val="00232B1D"/>
    <w:rsid w:val="00233270"/>
    <w:rsid w:val="00234349"/>
    <w:rsid w:val="00234ECE"/>
    <w:rsid w:val="00240630"/>
    <w:rsid w:val="00241E09"/>
    <w:rsid w:val="0024227F"/>
    <w:rsid w:val="0024277F"/>
    <w:rsid w:val="00246015"/>
    <w:rsid w:val="00246EDB"/>
    <w:rsid w:val="00246F74"/>
    <w:rsid w:val="00251B4D"/>
    <w:rsid w:val="00252482"/>
    <w:rsid w:val="00253989"/>
    <w:rsid w:val="00256A12"/>
    <w:rsid w:val="0025774C"/>
    <w:rsid w:val="0025784E"/>
    <w:rsid w:val="002578C8"/>
    <w:rsid w:val="002610FF"/>
    <w:rsid w:val="00261BBD"/>
    <w:rsid w:val="00263E90"/>
    <w:rsid w:val="00264157"/>
    <w:rsid w:val="002700D3"/>
    <w:rsid w:val="002702FF"/>
    <w:rsid w:val="0027330C"/>
    <w:rsid w:val="00273BE0"/>
    <w:rsid w:val="0027401D"/>
    <w:rsid w:val="0027533C"/>
    <w:rsid w:val="00275777"/>
    <w:rsid w:val="00277C77"/>
    <w:rsid w:val="002802D8"/>
    <w:rsid w:val="0028067F"/>
    <w:rsid w:val="00282491"/>
    <w:rsid w:val="002826F7"/>
    <w:rsid w:val="0028333D"/>
    <w:rsid w:val="00283807"/>
    <w:rsid w:val="00283F99"/>
    <w:rsid w:val="00286118"/>
    <w:rsid w:val="002924C0"/>
    <w:rsid w:val="0029345A"/>
    <w:rsid w:val="00294E51"/>
    <w:rsid w:val="002974C2"/>
    <w:rsid w:val="002A0AAD"/>
    <w:rsid w:val="002A1276"/>
    <w:rsid w:val="002A2073"/>
    <w:rsid w:val="002A22DC"/>
    <w:rsid w:val="002A4085"/>
    <w:rsid w:val="002A4777"/>
    <w:rsid w:val="002A511E"/>
    <w:rsid w:val="002A53A5"/>
    <w:rsid w:val="002A69FA"/>
    <w:rsid w:val="002A74D1"/>
    <w:rsid w:val="002A7C17"/>
    <w:rsid w:val="002B1D06"/>
    <w:rsid w:val="002B36BE"/>
    <w:rsid w:val="002B6B56"/>
    <w:rsid w:val="002C1B57"/>
    <w:rsid w:val="002C246B"/>
    <w:rsid w:val="002C3185"/>
    <w:rsid w:val="002C49AB"/>
    <w:rsid w:val="002C65ED"/>
    <w:rsid w:val="002C65FD"/>
    <w:rsid w:val="002D0C01"/>
    <w:rsid w:val="002D1A6D"/>
    <w:rsid w:val="002D2A53"/>
    <w:rsid w:val="002D345D"/>
    <w:rsid w:val="002D4353"/>
    <w:rsid w:val="002E041B"/>
    <w:rsid w:val="002E0738"/>
    <w:rsid w:val="002E1D79"/>
    <w:rsid w:val="002E3593"/>
    <w:rsid w:val="002E4443"/>
    <w:rsid w:val="002E4B9E"/>
    <w:rsid w:val="002E691E"/>
    <w:rsid w:val="002F0869"/>
    <w:rsid w:val="002F1BCB"/>
    <w:rsid w:val="002F1ECF"/>
    <w:rsid w:val="002F3FF5"/>
    <w:rsid w:val="002F6C34"/>
    <w:rsid w:val="002F7342"/>
    <w:rsid w:val="002F7D6D"/>
    <w:rsid w:val="002F7F39"/>
    <w:rsid w:val="00300B4F"/>
    <w:rsid w:val="0030149C"/>
    <w:rsid w:val="00301DF5"/>
    <w:rsid w:val="00302C19"/>
    <w:rsid w:val="00302E30"/>
    <w:rsid w:val="00303EC3"/>
    <w:rsid w:val="003079F5"/>
    <w:rsid w:val="00307D73"/>
    <w:rsid w:val="003102F8"/>
    <w:rsid w:val="00310707"/>
    <w:rsid w:val="00312160"/>
    <w:rsid w:val="00314967"/>
    <w:rsid w:val="0031579F"/>
    <w:rsid w:val="00315E6D"/>
    <w:rsid w:val="003166B0"/>
    <w:rsid w:val="00316820"/>
    <w:rsid w:val="003168FA"/>
    <w:rsid w:val="003171E5"/>
    <w:rsid w:val="003202C8"/>
    <w:rsid w:val="003204A1"/>
    <w:rsid w:val="00321F88"/>
    <w:rsid w:val="00322FBD"/>
    <w:rsid w:val="0032599E"/>
    <w:rsid w:val="00325C05"/>
    <w:rsid w:val="00326973"/>
    <w:rsid w:val="00327095"/>
    <w:rsid w:val="003270AF"/>
    <w:rsid w:val="003270EC"/>
    <w:rsid w:val="00327154"/>
    <w:rsid w:val="00327CF3"/>
    <w:rsid w:val="00332C89"/>
    <w:rsid w:val="00333166"/>
    <w:rsid w:val="003336EB"/>
    <w:rsid w:val="00333D55"/>
    <w:rsid w:val="0033509E"/>
    <w:rsid w:val="00336193"/>
    <w:rsid w:val="0034016B"/>
    <w:rsid w:val="00340CAC"/>
    <w:rsid w:val="00341F46"/>
    <w:rsid w:val="0034249C"/>
    <w:rsid w:val="003432AE"/>
    <w:rsid w:val="00343E6A"/>
    <w:rsid w:val="003463C4"/>
    <w:rsid w:val="003467FD"/>
    <w:rsid w:val="003514D0"/>
    <w:rsid w:val="00351659"/>
    <w:rsid w:val="003524C4"/>
    <w:rsid w:val="00353F6F"/>
    <w:rsid w:val="00354BEB"/>
    <w:rsid w:val="00355941"/>
    <w:rsid w:val="003561F9"/>
    <w:rsid w:val="00357913"/>
    <w:rsid w:val="00357A05"/>
    <w:rsid w:val="00360B23"/>
    <w:rsid w:val="00361BBE"/>
    <w:rsid w:val="00363C05"/>
    <w:rsid w:val="00365F78"/>
    <w:rsid w:val="00366CBD"/>
    <w:rsid w:val="003700D4"/>
    <w:rsid w:val="003703CF"/>
    <w:rsid w:val="00371534"/>
    <w:rsid w:val="00372621"/>
    <w:rsid w:val="0037305A"/>
    <w:rsid w:val="003748AC"/>
    <w:rsid w:val="00375487"/>
    <w:rsid w:val="0038133A"/>
    <w:rsid w:val="00381430"/>
    <w:rsid w:val="00381D14"/>
    <w:rsid w:val="0038355F"/>
    <w:rsid w:val="00385AF5"/>
    <w:rsid w:val="00390844"/>
    <w:rsid w:val="0039157F"/>
    <w:rsid w:val="003936AC"/>
    <w:rsid w:val="003946EA"/>
    <w:rsid w:val="00395804"/>
    <w:rsid w:val="003965E1"/>
    <w:rsid w:val="003967A1"/>
    <w:rsid w:val="003974E3"/>
    <w:rsid w:val="003A143B"/>
    <w:rsid w:val="003A1F85"/>
    <w:rsid w:val="003A5FB3"/>
    <w:rsid w:val="003B249A"/>
    <w:rsid w:val="003B4E7B"/>
    <w:rsid w:val="003B5E91"/>
    <w:rsid w:val="003B6EA9"/>
    <w:rsid w:val="003B782A"/>
    <w:rsid w:val="003C28B8"/>
    <w:rsid w:val="003C3316"/>
    <w:rsid w:val="003C3BBC"/>
    <w:rsid w:val="003C528D"/>
    <w:rsid w:val="003C542D"/>
    <w:rsid w:val="003D09CD"/>
    <w:rsid w:val="003D1B42"/>
    <w:rsid w:val="003D23C0"/>
    <w:rsid w:val="003D38BB"/>
    <w:rsid w:val="003D3924"/>
    <w:rsid w:val="003D43FE"/>
    <w:rsid w:val="003D4E02"/>
    <w:rsid w:val="003E0B60"/>
    <w:rsid w:val="003E2AD0"/>
    <w:rsid w:val="003E3637"/>
    <w:rsid w:val="003E70DD"/>
    <w:rsid w:val="003F059E"/>
    <w:rsid w:val="003F1F4E"/>
    <w:rsid w:val="003F3415"/>
    <w:rsid w:val="003F3BD6"/>
    <w:rsid w:val="003F46C7"/>
    <w:rsid w:val="003F5FA0"/>
    <w:rsid w:val="003F64F6"/>
    <w:rsid w:val="003F6CE1"/>
    <w:rsid w:val="003F7309"/>
    <w:rsid w:val="00403002"/>
    <w:rsid w:val="00404C4D"/>
    <w:rsid w:val="004125DF"/>
    <w:rsid w:val="0041284A"/>
    <w:rsid w:val="00416184"/>
    <w:rsid w:val="00417553"/>
    <w:rsid w:val="004203F5"/>
    <w:rsid w:val="00420DB9"/>
    <w:rsid w:val="00421144"/>
    <w:rsid w:val="00424BA7"/>
    <w:rsid w:val="0042597D"/>
    <w:rsid w:val="0043019A"/>
    <w:rsid w:val="00430268"/>
    <w:rsid w:val="00430479"/>
    <w:rsid w:val="00430643"/>
    <w:rsid w:val="00433497"/>
    <w:rsid w:val="0043352C"/>
    <w:rsid w:val="00434919"/>
    <w:rsid w:val="00434C0C"/>
    <w:rsid w:val="004405BF"/>
    <w:rsid w:val="00441E0F"/>
    <w:rsid w:val="00442CAF"/>
    <w:rsid w:val="004431EB"/>
    <w:rsid w:val="0044396E"/>
    <w:rsid w:val="004444FD"/>
    <w:rsid w:val="00444B55"/>
    <w:rsid w:val="00445916"/>
    <w:rsid w:val="00446B72"/>
    <w:rsid w:val="00447045"/>
    <w:rsid w:val="00450B3A"/>
    <w:rsid w:val="00453CEA"/>
    <w:rsid w:val="004541B4"/>
    <w:rsid w:val="00454841"/>
    <w:rsid w:val="00455160"/>
    <w:rsid w:val="0045708D"/>
    <w:rsid w:val="0045781A"/>
    <w:rsid w:val="004606F7"/>
    <w:rsid w:val="00461167"/>
    <w:rsid w:val="004631A0"/>
    <w:rsid w:val="00463527"/>
    <w:rsid w:val="0046792D"/>
    <w:rsid w:val="00467C54"/>
    <w:rsid w:val="00470A1A"/>
    <w:rsid w:val="004723CE"/>
    <w:rsid w:val="00472472"/>
    <w:rsid w:val="00473A0D"/>
    <w:rsid w:val="004743B4"/>
    <w:rsid w:val="004746B7"/>
    <w:rsid w:val="00474CD2"/>
    <w:rsid w:val="00483A8A"/>
    <w:rsid w:val="004842E1"/>
    <w:rsid w:val="00491671"/>
    <w:rsid w:val="00492A0A"/>
    <w:rsid w:val="00492BA5"/>
    <w:rsid w:val="0049307A"/>
    <w:rsid w:val="00493818"/>
    <w:rsid w:val="00494A62"/>
    <w:rsid w:val="00494D59"/>
    <w:rsid w:val="00495251"/>
    <w:rsid w:val="00497115"/>
    <w:rsid w:val="00497342"/>
    <w:rsid w:val="004A1007"/>
    <w:rsid w:val="004A1C67"/>
    <w:rsid w:val="004A1CF0"/>
    <w:rsid w:val="004A30D5"/>
    <w:rsid w:val="004A3E16"/>
    <w:rsid w:val="004A486B"/>
    <w:rsid w:val="004A495C"/>
    <w:rsid w:val="004A4F75"/>
    <w:rsid w:val="004A555C"/>
    <w:rsid w:val="004A56DF"/>
    <w:rsid w:val="004A7957"/>
    <w:rsid w:val="004B1C1B"/>
    <w:rsid w:val="004B5261"/>
    <w:rsid w:val="004B5B22"/>
    <w:rsid w:val="004B6A42"/>
    <w:rsid w:val="004B7441"/>
    <w:rsid w:val="004B7CC4"/>
    <w:rsid w:val="004C0ED6"/>
    <w:rsid w:val="004C2EB6"/>
    <w:rsid w:val="004C75D6"/>
    <w:rsid w:val="004D1701"/>
    <w:rsid w:val="004D2D96"/>
    <w:rsid w:val="004D2EDF"/>
    <w:rsid w:val="004D5A37"/>
    <w:rsid w:val="004D668E"/>
    <w:rsid w:val="004D67A3"/>
    <w:rsid w:val="004E014A"/>
    <w:rsid w:val="004E0CB2"/>
    <w:rsid w:val="004E1883"/>
    <w:rsid w:val="004E1958"/>
    <w:rsid w:val="004E2249"/>
    <w:rsid w:val="004E5DAD"/>
    <w:rsid w:val="004E5E22"/>
    <w:rsid w:val="004E6965"/>
    <w:rsid w:val="004E6BBA"/>
    <w:rsid w:val="004E6F3D"/>
    <w:rsid w:val="004F1945"/>
    <w:rsid w:val="004F2123"/>
    <w:rsid w:val="004F3073"/>
    <w:rsid w:val="004F3257"/>
    <w:rsid w:val="004F6278"/>
    <w:rsid w:val="004F73FF"/>
    <w:rsid w:val="004F7658"/>
    <w:rsid w:val="005009DA"/>
    <w:rsid w:val="00500EAE"/>
    <w:rsid w:val="0050148F"/>
    <w:rsid w:val="00501C9E"/>
    <w:rsid w:val="00502E48"/>
    <w:rsid w:val="00503149"/>
    <w:rsid w:val="00503B87"/>
    <w:rsid w:val="00505915"/>
    <w:rsid w:val="00505F31"/>
    <w:rsid w:val="005062E2"/>
    <w:rsid w:val="00507261"/>
    <w:rsid w:val="0050796A"/>
    <w:rsid w:val="005116FD"/>
    <w:rsid w:val="0051178A"/>
    <w:rsid w:val="0051230B"/>
    <w:rsid w:val="005129DE"/>
    <w:rsid w:val="00512EAC"/>
    <w:rsid w:val="005149FE"/>
    <w:rsid w:val="0051516E"/>
    <w:rsid w:val="00516292"/>
    <w:rsid w:val="005168F8"/>
    <w:rsid w:val="005206F7"/>
    <w:rsid w:val="0052071E"/>
    <w:rsid w:val="00520EC9"/>
    <w:rsid w:val="00523788"/>
    <w:rsid w:val="0052389D"/>
    <w:rsid w:val="00526E6E"/>
    <w:rsid w:val="00532848"/>
    <w:rsid w:val="00534DC8"/>
    <w:rsid w:val="0053680D"/>
    <w:rsid w:val="0054246C"/>
    <w:rsid w:val="005426E7"/>
    <w:rsid w:val="005435EB"/>
    <w:rsid w:val="005437F4"/>
    <w:rsid w:val="00544348"/>
    <w:rsid w:val="00544846"/>
    <w:rsid w:val="005459B4"/>
    <w:rsid w:val="00545AA1"/>
    <w:rsid w:val="00545CEA"/>
    <w:rsid w:val="005471EC"/>
    <w:rsid w:val="0054730A"/>
    <w:rsid w:val="0055077C"/>
    <w:rsid w:val="0055202A"/>
    <w:rsid w:val="00552769"/>
    <w:rsid w:val="005554C8"/>
    <w:rsid w:val="00555A39"/>
    <w:rsid w:val="00556AF2"/>
    <w:rsid w:val="00560804"/>
    <w:rsid w:val="005608E9"/>
    <w:rsid w:val="005624CF"/>
    <w:rsid w:val="005624D0"/>
    <w:rsid w:val="005624D8"/>
    <w:rsid w:val="00562C79"/>
    <w:rsid w:val="005635F2"/>
    <w:rsid w:val="005642D2"/>
    <w:rsid w:val="00566558"/>
    <w:rsid w:val="00566BF2"/>
    <w:rsid w:val="00567CAB"/>
    <w:rsid w:val="005716D0"/>
    <w:rsid w:val="00572FBF"/>
    <w:rsid w:val="0057341F"/>
    <w:rsid w:val="00574859"/>
    <w:rsid w:val="005750C9"/>
    <w:rsid w:val="0057519F"/>
    <w:rsid w:val="00575B55"/>
    <w:rsid w:val="0057669C"/>
    <w:rsid w:val="005810EC"/>
    <w:rsid w:val="0058290A"/>
    <w:rsid w:val="00582A06"/>
    <w:rsid w:val="00582FFA"/>
    <w:rsid w:val="005842F7"/>
    <w:rsid w:val="005849FE"/>
    <w:rsid w:val="0058637C"/>
    <w:rsid w:val="00586627"/>
    <w:rsid w:val="00587E1E"/>
    <w:rsid w:val="005902AF"/>
    <w:rsid w:val="00590B3C"/>
    <w:rsid w:val="00591FD3"/>
    <w:rsid w:val="00592231"/>
    <w:rsid w:val="00595CBD"/>
    <w:rsid w:val="005A1B85"/>
    <w:rsid w:val="005A28A3"/>
    <w:rsid w:val="005A4113"/>
    <w:rsid w:val="005A44E0"/>
    <w:rsid w:val="005A4B60"/>
    <w:rsid w:val="005A67E3"/>
    <w:rsid w:val="005A6F6D"/>
    <w:rsid w:val="005B19B5"/>
    <w:rsid w:val="005B2004"/>
    <w:rsid w:val="005B2016"/>
    <w:rsid w:val="005B3169"/>
    <w:rsid w:val="005B3391"/>
    <w:rsid w:val="005B3445"/>
    <w:rsid w:val="005B35A0"/>
    <w:rsid w:val="005B3B36"/>
    <w:rsid w:val="005B72AE"/>
    <w:rsid w:val="005C135B"/>
    <w:rsid w:val="005C16F3"/>
    <w:rsid w:val="005C3C5C"/>
    <w:rsid w:val="005C3C7E"/>
    <w:rsid w:val="005C517D"/>
    <w:rsid w:val="005C7C73"/>
    <w:rsid w:val="005D20EC"/>
    <w:rsid w:val="005D2D27"/>
    <w:rsid w:val="005D5A4A"/>
    <w:rsid w:val="005D750C"/>
    <w:rsid w:val="005D77C9"/>
    <w:rsid w:val="005E1B72"/>
    <w:rsid w:val="005E2467"/>
    <w:rsid w:val="005E2BA8"/>
    <w:rsid w:val="005E6C87"/>
    <w:rsid w:val="005F0745"/>
    <w:rsid w:val="005F1960"/>
    <w:rsid w:val="005F1EE2"/>
    <w:rsid w:val="005F215B"/>
    <w:rsid w:val="005F3911"/>
    <w:rsid w:val="005F4000"/>
    <w:rsid w:val="005F50C0"/>
    <w:rsid w:val="005F5E52"/>
    <w:rsid w:val="005F6BDA"/>
    <w:rsid w:val="006011DD"/>
    <w:rsid w:val="00604AEE"/>
    <w:rsid w:val="00605A6A"/>
    <w:rsid w:val="00605E6C"/>
    <w:rsid w:val="006103F7"/>
    <w:rsid w:val="00611EFA"/>
    <w:rsid w:val="00612866"/>
    <w:rsid w:val="00613435"/>
    <w:rsid w:val="00613C14"/>
    <w:rsid w:val="00614032"/>
    <w:rsid w:val="00614184"/>
    <w:rsid w:val="0061496E"/>
    <w:rsid w:val="00614B74"/>
    <w:rsid w:val="00615B54"/>
    <w:rsid w:val="0061602B"/>
    <w:rsid w:val="00616850"/>
    <w:rsid w:val="00620EEA"/>
    <w:rsid w:val="0062271D"/>
    <w:rsid w:val="00622E01"/>
    <w:rsid w:val="00624929"/>
    <w:rsid w:val="00624AFA"/>
    <w:rsid w:val="006250E4"/>
    <w:rsid w:val="00625BDF"/>
    <w:rsid w:val="0062671F"/>
    <w:rsid w:val="006352F7"/>
    <w:rsid w:val="0063691C"/>
    <w:rsid w:val="0063697B"/>
    <w:rsid w:val="006379A5"/>
    <w:rsid w:val="00637F36"/>
    <w:rsid w:val="00642E84"/>
    <w:rsid w:val="0064315C"/>
    <w:rsid w:val="00645C9E"/>
    <w:rsid w:val="006460E1"/>
    <w:rsid w:val="00650AF6"/>
    <w:rsid w:val="006523E3"/>
    <w:rsid w:val="00654444"/>
    <w:rsid w:val="006551FF"/>
    <w:rsid w:val="0065694F"/>
    <w:rsid w:val="00657CF4"/>
    <w:rsid w:val="0066042C"/>
    <w:rsid w:val="00661EF2"/>
    <w:rsid w:val="00665596"/>
    <w:rsid w:val="00666059"/>
    <w:rsid w:val="00667BDF"/>
    <w:rsid w:val="00670322"/>
    <w:rsid w:val="006735D3"/>
    <w:rsid w:val="00674874"/>
    <w:rsid w:val="006763EA"/>
    <w:rsid w:val="0068044D"/>
    <w:rsid w:val="00680C7A"/>
    <w:rsid w:val="00681532"/>
    <w:rsid w:val="00684D2E"/>
    <w:rsid w:val="00686C46"/>
    <w:rsid w:val="00687404"/>
    <w:rsid w:val="00691975"/>
    <w:rsid w:val="00693FA5"/>
    <w:rsid w:val="006950ED"/>
    <w:rsid w:val="00696011"/>
    <w:rsid w:val="006961C9"/>
    <w:rsid w:val="0069682B"/>
    <w:rsid w:val="006974B5"/>
    <w:rsid w:val="0069778B"/>
    <w:rsid w:val="006A1841"/>
    <w:rsid w:val="006A1A4A"/>
    <w:rsid w:val="006A1D56"/>
    <w:rsid w:val="006A275B"/>
    <w:rsid w:val="006A3221"/>
    <w:rsid w:val="006A3EBC"/>
    <w:rsid w:val="006A4055"/>
    <w:rsid w:val="006A4AD9"/>
    <w:rsid w:val="006A4B6E"/>
    <w:rsid w:val="006A7660"/>
    <w:rsid w:val="006A79A0"/>
    <w:rsid w:val="006B0003"/>
    <w:rsid w:val="006B1D16"/>
    <w:rsid w:val="006B25DC"/>
    <w:rsid w:val="006B2E40"/>
    <w:rsid w:val="006B33BE"/>
    <w:rsid w:val="006B4B13"/>
    <w:rsid w:val="006B4BBA"/>
    <w:rsid w:val="006B6456"/>
    <w:rsid w:val="006B7ECD"/>
    <w:rsid w:val="006C028D"/>
    <w:rsid w:val="006C05AE"/>
    <w:rsid w:val="006C187A"/>
    <w:rsid w:val="006C29EC"/>
    <w:rsid w:val="006C5862"/>
    <w:rsid w:val="006C7405"/>
    <w:rsid w:val="006D142E"/>
    <w:rsid w:val="006D45F8"/>
    <w:rsid w:val="006D5876"/>
    <w:rsid w:val="006D6AB2"/>
    <w:rsid w:val="006E02EF"/>
    <w:rsid w:val="006E20C3"/>
    <w:rsid w:val="006E2461"/>
    <w:rsid w:val="006E2CA6"/>
    <w:rsid w:val="006E398E"/>
    <w:rsid w:val="006E461F"/>
    <w:rsid w:val="006E61E7"/>
    <w:rsid w:val="006E7A18"/>
    <w:rsid w:val="006F17E7"/>
    <w:rsid w:val="006F193A"/>
    <w:rsid w:val="006F264D"/>
    <w:rsid w:val="006F4CD0"/>
    <w:rsid w:val="006F4CFC"/>
    <w:rsid w:val="006F7283"/>
    <w:rsid w:val="0070150C"/>
    <w:rsid w:val="00701664"/>
    <w:rsid w:val="007018E5"/>
    <w:rsid w:val="00702335"/>
    <w:rsid w:val="00702DEF"/>
    <w:rsid w:val="0070326B"/>
    <w:rsid w:val="00706444"/>
    <w:rsid w:val="00707D0E"/>
    <w:rsid w:val="00710E43"/>
    <w:rsid w:val="007110C5"/>
    <w:rsid w:val="0071252F"/>
    <w:rsid w:val="007129E9"/>
    <w:rsid w:val="0071301A"/>
    <w:rsid w:val="007144FF"/>
    <w:rsid w:val="00714838"/>
    <w:rsid w:val="007152E6"/>
    <w:rsid w:val="00715F2F"/>
    <w:rsid w:val="007163E2"/>
    <w:rsid w:val="00717848"/>
    <w:rsid w:val="00717DD8"/>
    <w:rsid w:val="007208CD"/>
    <w:rsid w:val="00720FBD"/>
    <w:rsid w:val="007224EC"/>
    <w:rsid w:val="00723453"/>
    <w:rsid w:val="00724A63"/>
    <w:rsid w:val="007323E5"/>
    <w:rsid w:val="007349B0"/>
    <w:rsid w:val="00736B37"/>
    <w:rsid w:val="00736ED3"/>
    <w:rsid w:val="007376C3"/>
    <w:rsid w:val="0074232B"/>
    <w:rsid w:val="00742606"/>
    <w:rsid w:val="007430C0"/>
    <w:rsid w:val="007451BD"/>
    <w:rsid w:val="007455D2"/>
    <w:rsid w:val="00745802"/>
    <w:rsid w:val="00745E46"/>
    <w:rsid w:val="00746FE9"/>
    <w:rsid w:val="007471A9"/>
    <w:rsid w:val="00747F7F"/>
    <w:rsid w:val="00750EFE"/>
    <w:rsid w:val="00753560"/>
    <w:rsid w:val="00754335"/>
    <w:rsid w:val="00755327"/>
    <w:rsid w:val="00757040"/>
    <w:rsid w:val="00757B56"/>
    <w:rsid w:val="00761666"/>
    <w:rsid w:val="00761A15"/>
    <w:rsid w:val="00761E98"/>
    <w:rsid w:val="00762510"/>
    <w:rsid w:val="0076357C"/>
    <w:rsid w:val="00765B73"/>
    <w:rsid w:val="00766403"/>
    <w:rsid w:val="00766449"/>
    <w:rsid w:val="0076662F"/>
    <w:rsid w:val="007666C7"/>
    <w:rsid w:val="00770079"/>
    <w:rsid w:val="00770BE3"/>
    <w:rsid w:val="007714E9"/>
    <w:rsid w:val="007722AF"/>
    <w:rsid w:val="00772564"/>
    <w:rsid w:val="00773CE5"/>
    <w:rsid w:val="007742B8"/>
    <w:rsid w:val="007744EE"/>
    <w:rsid w:val="00774F97"/>
    <w:rsid w:val="00775AF3"/>
    <w:rsid w:val="00775DBC"/>
    <w:rsid w:val="00775E63"/>
    <w:rsid w:val="007801CE"/>
    <w:rsid w:val="007806AE"/>
    <w:rsid w:val="007807DD"/>
    <w:rsid w:val="0078180B"/>
    <w:rsid w:val="007832C4"/>
    <w:rsid w:val="007833CB"/>
    <w:rsid w:val="00783590"/>
    <w:rsid w:val="00785E5F"/>
    <w:rsid w:val="00790CC5"/>
    <w:rsid w:val="007911B6"/>
    <w:rsid w:val="00792108"/>
    <w:rsid w:val="00794C72"/>
    <w:rsid w:val="00794DDE"/>
    <w:rsid w:val="007956DB"/>
    <w:rsid w:val="007963CE"/>
    <w:rsid w:val="00797625"/>
    <w:rsid w:val="00797E69"/>
    <w:rsid w:val="007A0AA7"/>
    <w:rsid w:val="007A0F4A"/>
    <w:rsid w:val="007A1251"/>
    <w:rsid w:val="007A3F2A"/>
    <w:rsid w:val="007A549F"/>
    <w:rsid w:val="007A57C2"/>
    <w:rsid w:val="007A6DE1"/>
    <w:rsid w:val="007A7A1D"/>
    <w:rsid w:val="007A7C22"/>
    <w:rsid w:val="007A7CE2"/>
    <w:rsid w:val="007B19AB"/>
    <w:rsid w:val="007B4024"/>
    <w:rsid w:val="007B595D"/>
    <w:rsid w:val="007B5CD3"/>
    <w:rsid w:val="007B5DCB"/>
    <w:rsid w:val="007B655C"/>
    <w:rsid w:val="007B73EF"/>
    <w:rsid w:val="007C0073"/>
    <w:rsid w:val="007C2D93"/>
    <w:rsid w:val="007C30E7"/>
    <w:rsid w:val="007C76EC"/>
    <w:rsid w:val="007C7FD0"/>
    <w:rsid w:val="007D0772"/>
    <w:rsid w:val="007D218C"/>
    <w:rsid w:val="007D4467"/>
    <w:rsid w:val="007D4A5B"/>
    <w:rsid w:val="007D5798"/>
    <w:rsid w:val="007E2E17"/>
    <w:rsid w:val="007E3A58"/>
    <w:rsid w:val="007E4198"/>
    <w:rsid w:val="007E57C9"/>
    <w:rsid w:val="007E5D5A"/>
    <w:rsid w:val="007E74F6"/>
    <w:rsid w:val="007E7908"/>
    <w:rsid w:val="007E7BA0"/>
    <w:rsid w:val="007E7F84"/>
    <w:rsid w:val="007E7FEB"/>
    <w:rsid w:val="007F0C7B"/>
    <w:rsid w:val="007F324A"/>
    <w:rsid w:val="007F32AF"/>
    <w:rsid w:val="007F41A8"/>
    <w:rsid w:val="007F4F48"/>
    <w:rsid w:val="007F78D7"/>
    <w:rsid w:val="00801D3C"/>
    <w:rsid w:val="00804501"/>
    <w:rsid w:val="0080454A"/>
    <w:rsid w:val="008045CD"/>
    <w:rsid w:val="00804B03"/>
    <w:rsid w:val="008058CB"/>
    <w:rsid w:val="00805DCA"/>
    <w:rsid w:val="0080722D"/>
    <w:rsid w:val="00807C65"/>
    <w:rsid w:val="00807D3C"/>
    <w:rsid w:val="008106C9"/>
    <w:rsid w:val="00810965"/>
    <w:rsid w:val="00814473"/>
    <w:rsid w:val="00814E43"/>
    <w:rsid w:val="00814FF0"/>
    <w:rsid w:val="00815FDE"/>
    <w:rsid w:val="008161D9"/>
    <w:rsid w:val="008165FD"/>
    <w:rsid w:val="0082011D"/>
    <w:rsid w:val="008203CC"/>
    <w:rsid w:val="0082072F"/>
    <w:rsid w:val="008212F4"/>
    <w:rsid w:val="00821720"/>
    <w:rsid w:val="00823E27"/>
    <w:rsid w:val="00823FA2"/>
    <w:rsid w:val="008249B5"/>
    <w:rsid w:val="008266CF"/>
    <w:rsid w:val="00827E5F"/>
    <w:rsid w:val="008305C3"/>
    <w:rsid w:val="00830D10"/>
    <w:rsid w:val="0083131B"/>
    <w:rsid w:val="00831E0B"/>
    <w:rsid w:val="0083342B"/>
    <w:rsid w:val="008415E4"/>
    <w:rsid w:val="008427CF"/>
    <w:rsid w:val="00842857"/>
    <w:rsid w:val="00844762"/>
    <w:rsid w:val="008467F2"/>
    <w:rsid w:val="00847674"/>
    <w:rsid w:val="008519F8"/>
    <w:rsid w:val="00853FF2"/>
    <w:rsid w:val="00856045"/>
    <w:rsid w:val="00856259"/>
    <w:rsid w:val="0085713A"/>
    <w:rsid w:val="00857C79"/>
    <w:rsid w:val="008602D0"/>
    <w:rsid w:val="00865620"/>
    <w:rsid w:val="008657D9"/>
    <w:rsid w:val="0087019C"/>
    <w:rsid w:val="008704BB"/>
    <w:rsid w:val="00870A50"/>
    <w:rsid w:val="00871784"/>
    <w:rsid w:val="00876017"/>
    <w:rsid w:val="00876347"/>
    <w:rsid w:val="00876DEA"/>
    <w:rsid w:val="0088246A"/>
    <w:rsid w:val="008841F6"/>
    <w:rsid w:val="00886627"/>
    <w:rsid w:val="00886877"/>
    <w:rsid w:val="0089023E"/>
    <w:rsid w:val="00890B3E"/>
    <w:rsid w:val="00890C14"/>
    <w:rsid w:val="0089142D"/>
    <w:rsid w:val="008946B0"/>
    <w:rsid w:val="0089487C"/>
    <w:rsid w:val="00896C2E"/>
    <w:rsid w:val="00897BB1"/>
    <w:rsid w:val="008A36BF"/>
    <w:rsid w:val="008A3D48"/>
    <w:rsid w:val="008A4197"/>
    <w:rsid w:val="008A5D09"/>
    <w:rsid w:val="008A5F20"/>
    <w:rsid w:val="008A6944"/>
    <w:rsid w:val="008A7C74"/>
    <w:rsid w:val="008A7CFC"/>
    <w:rsid w:val="008B0372"/>
    <w:rsid w:val="008B03EE"/>
    <w:rsid w:val="008B7170"/>
    <w:rsid w:val="008B7EB0"/>
    <w:rsid w:val="008C1074"/>
    <w:rsid w:val="008C317A"/>
    <w:rsid w:val="008C3757"/>
    <w:rsid w:val="008C3EEF"/>
    <w:rsid w:val="008C4A52"/>
    <w:rsid w:val="008C4CDC"/>
    <w:rsid w:val="008C56CC"/>
    <w:rsid w:val="008C5846"/>
    <w:rsid w:val="008C5DA4"/>
    <w:rsid w:val="008C6260"/>
    <w:rsid w:val="008C788E"/>
    <w:rsid w:val="008C79B4"/>
    <w:rsid w:val="008C7AE2"/>
    <w:rsid w:val="008D087B"/>
    <w:rsid w:val="008D173F"/>
    <w:rsid w:val="008D6094"/>
    <w:rsid w:val="008D64A6"/>
    <w:rsid w:val="008E0E3A"/>
    <w:rsid w:val="008E0EE8"/>
    <w:rsid w:val="008E25D4"/>
    <w:rsid w:val="008E2B3B"/>
    <w:rsid w:val="008E47A0"/>
    <w:rsid w:val="008E5680"/>
    <w:rsid w:val="008E60CB"/>
    <w:rsid w:val="008E6E1C"/>
    <w:rsid w:val="008F2BD0"/>
    <w:rsid w:val="008F5004"/>
    <w:rsid w:val="008F6C6E"/>
    <w:rsid w:val="00902CDC"/>
    <w:rsid w:val="00902CED"/>
    <w:rsid w:val="009034E4"/>
    <w:rsid w:val="009041E8"/>
    <w:rsid w:val="00905069"/>
    <w:rsid w:val="0090566E"/>
    <w:rsid w:val="00907261"/>
    <w:rsid w:val="009106E0"/>
    <w:rsid w:val="009117C4"/>
    <w:rsid w:val="0091180F"/>
    <w:rsid w:val="00911E28"/>
    <w:rsid w:val="009121BC"/>
    <w:rsid w:val="00912438"/>
    <w:rsid w:val="00913D2D"/>
    <w:rsid w:val="00913DD1"/>
    <w:rsid w:val="009158CC"/>
    <w:rsid w:val="00915955"/>
    <w:rsid w:val="00917D43"/>
    <w:rsid w:val="0092013C"/>
    <w:rsid w:val="0092249B"/>
    <w:rsid w:val="00922FA3"/>
    <w:rsid w:val="009249C3"/>
    <w:rsid w:val="00925928"/>
    <w:rsid w:val="00927E7F"/>
    <w:rsid w:val="0093063A"/>
    <w:rsid w:val="0093343A"/>
    <w:rsid w:val="00934876"/>
    <w:rsid w:val="0093567A"/>
    <w:rsid w:val="00937CC4"/>
    <w:rsid w:val="00940500"/>
    <w:rsid w:val="009410E7"/>
    <w:rsid w:val="009415D5"/>
    <w:rsid w:val="00941AB1"/>
    <w:rsid w:val="00941F24"/>
    <w:rsid w:val="009451FC"/>
    <w:rsid w:val="0094563E"/>
    <w:rsid w:val="00945B39"/>
    <w:rsid w:val="00947B5C"/>
    <w:rsid w:val="009507D7"/>
    <w:rsid w:val="00950896"/>
    <w:rsid w:val="009538E4"/>
    <w:rsid w:val="00953C16"/>
    <w:rsid w:val="00953D93"/>
    <w:rsid w:val="00954F28"/>
    <w:rsid w:val="009565D8"/>
    <w:rsid w:val="0095687F"/>
    <w:rsid w:val="00956D46"/>
    <w:rsid w:val="009570C1"/>
    <w:rsid w:val="009571DB"/>
    <w:rsid w:val="00960A0C"/>
    <w:rsid w:val="009622A2"/>
    <w:rsid w:val="00966525"/>
    <w:rsid w:val="00966B55"/>
    <w:rsid w:val="009700D0"/>
    <w:rsid w:val="0097023E"/>
    <w:rsid w:val="00970E6A"/>
    <w:rsid w:val="009726C9"/>
    <w:rsid w:val="00972722"/>
    <w:rsid w:val="00973E81"/>
    <w:rsid w:val="0097550B"/>
    <w:rsid w:val="00976AA1"/>
    <w:rsid w:val="00980449"/>
    <w:rsid w:val="00981273"/>
    <w:rsid w:val="009813A7"/>
    <w:rsid w:val="00985776"/>
    <w:rsid w:val="009877B6"/>
    <w:rsid w:val="00990A2E"/>
    <w:rsid w:val="00991032"/>
    <w:rsid w:val="00991A81"/>
    <w:rsid w:val="00992FFA"/>
    <w:rsid w:val="009954A2"/>
    <w:rsid w:val="00996AD9"/>
    <w:rsid w:val="009A0C97"/>
    <w:rsid w:val="009A19FC"/>
    <w:rsid w:val="009A1AF0"/>
    <w:rsid w:val="009A335B"/>
    <w:rsid w:val="009A371F"/>
    <w:rsid w:val="009A4BAB"/>
    <w:rsid w:val="009A4E0E"/>
    <w:rsid w:val="009A504C"/>
    <w:rsid w:val="009B0FB8"/>
    <w:rsid w:val="009B52E0"/>
    <w:rsid w:val="009C02A1"/>
    <w:rsid w:val="009C1B9F"/>
    <w:rsid w:val="009C2311"/>
    <w:rsid w:val="009C3969"/>
    <w:rsid w:val="009C41A0"/>
    <w:rsid w:val="009D05D3"/>
    <w:rsid w:val="009D06A9"/>
    <w:rsid w:val="009D2100"/>
    <w:rsid w:val="009D4AC9"/>
    <w:rsid w:val="009D5187"/>
    <w:rsid w:val="009D73BD"/>
    <w:rsid w:val="009E174F"/>
    <w:rsid w:val="009E22DB"/>
    <w:rsid w:val="009E423C"/>
    <w:rsid w:val="009E4296"/>
    <w:rsid w:val="009E50D9"/>
    <w:rsid w:val="009E59D7"/>
    <w:rsid w:val="009E79D4"/>
    <w:rsid w:val="009F11A7"/>
    <w:rsid w:val="009F1A66"/>
    <w:rsid w:val="009F32F6"/>
    <w:rsid w:val="009F40E8"/>
    <w:rsid w:val="009F5200"/>
    <w:rsid w:val="009F550F"/>
    <w:rsid w:val="00A01041"/>
    <w:rsid w:val="00A0244C"/>
    <w:rsid w:val="00A04138"/>
    <w:rsid w:val="00A06930"/>
    <w:rsid w:val="00A07FDD"/>
    <w:rsid w:val="00A10733"/>
    <w:rsid w:val="00A11F42"/>
    <w:rsid w:val="00A13149"/>
    <w:rsid w:val="00A132A3"/>
    <w:rsid w:val="00A136C1"/>
    <w:rsid w:val="00A1702C"/>
    <w:rsid w:val="00A22B2E"/>
    <w:rsid w:val="00A231D8"/>
    <w:rsid w:val="00A2371D"/>
    <w:rsid w:val="00A24082"/>
    <w:rsid w:val="00A242BF"/>
    <w:rsid w:val="00A24B92"/>
    <w:rsid w:val="00A25FC2"/>
    <w:rsid w:val="00A2624F"/>
    <w:rsid w:val="00A2667D"/>
    <w:rsid w:val="00A2685C"/>
    <w:rsid w:val="00A306C2"/>
    <w:rsid w:val="00A30D32"/>
    <w:rsid w:val="00A31D06"/>
    <w:rsid w:val="00A33AAB"/>
    <w:rsid w:val="00A34F5C"/>
    <w:rsid w:val="00A35F95"/>
    <w:rsid w:val="00A3790B"/>
    <w:rsid w:val="00A379DD"/>
    <w:rsid w:val="00A424EF"/>
    <w:rsid w:val="00A4494C"/>
    <w:rsid w:val="00A464FF"/>
    <w:rsid w:val="00A4774F"/>
    <w:rsid w:val="00A47882"/>
    <w:rsid w:val="00A47C15"/>
    <w:rsid w:val="00A505AC"/>
    <w:rsid w:val="00A5273F"/>
    <w:rsid w:val="00A543F7"/>
    <w:rsid w:val="00A54C31"/>
    <w:rsid w:val="00A55F2B"/>
    <w:rsid w:val="00A563F6"/>
    <w:rsid w:val="00A56F57"/>
    <w:rsid w:val="00A60576"/>
    <w:rsid w:val="00A608D6"/>
    <w:rsid w:val="00A6356E"/>
    <w:rsid w:val="00A641A6"/>
    <w:rsid w:val="00A6489B"/>
    <w:rsid w:val="00A670C8"/>
    <w:rsid w:val="00A70DC4"/>
    <w:rsid w:val="00A734B0"/>
    <w:rsid w:val="00A73A5F"/>
    <w:rsid w:val="00A74489"/>
    <w:rsid w:val="00A74842"/>
    <w:rsid w:val="00A75E41"/>
    <w:rsid w:val="00A76A69"/>
    <w:rsid w:val="00A76AC1"/>
    <w:rsid w:val="00A777BD"/>
    <w:rsid w:val="00A77A57"/>
    <w:rsid w:val="00A80614"/>
    <w:rsid w:val="00A81575"/>
    <w:rsid w:val="00A826D0"/>
    <w:rsid w:val="00A82CE1"/>
    <w:rsid w:val="00A86B28"/>
    <w:rsid w:val="00A9002D"/>
    <w:rsid w:val="00A90547"/>
    <w:rsid w:val="00A93689"/>
    <w:rsid w:val="00A93854"/>
    <w:rsid w:val="00A95201"/>
    <w:rsid w:val="00A95A8A"/>
    <w:rsid w:val="00AA0BA3"/>
    <w:rsid w:val="00AA467B"/>
    <w:rsid w:val="00AA5D3C"/>
    <w:rsid w:val="00AA62A5"/>
    <w:rsid w:val="00AA7B6B"/>
    <w:rsid w:val="00AA7BAD"/>
    <w:rsid w:val="00AB15C4"/>
    <w:rsid w:val="00AB26A5"/>
    <w:rsid w:val="00AB271E"/>
    <w:rsid w:val="00AB288B"/>
    <w:rsid w:val="00AB2D1D"/>
    <w:rsid w:val="00AB5ADE"/>
    <w:rsid w:val="00AB5B51"/>
    <w:rsid w:val="00AB627F"/>
    <w:rsid w:val="00AB694E"/>
    <w:rsid w:val="00AC1F40"/>
    <w:rsid w:val="00AC21F5"/>
    <w:rsid w:val="00AC2465"/>
    <w:rsid w:val="00AC2DCF"/>
    <w:rsid w:val="00AC33A2"/>
    <w:rsid w:val="00AC3C1D"/>
    <w:rsid w:val="00AC40D0"/>
    <w:rsid w:val="00AC4841"/>
    <w:rsid w:val="00AC4A9B"/>
    <w:rsid w:val="00AC6619"/>
    <w:rsid w:val="00AC6840"/>
    <w:rsid w:val="00AC72FE"/>
    <w:rsid w:val="00AC7A93"/>
    <w:rsid w:val="00AC7F86"/>
    <w:rsid w:val="00AD01ED"/>
    <w:rsid w:val="00AD05AD"/>
    <w:rsid w:val="00AD20A2"/>
    <w:rsid w:val="00AD487B"/>
    <w:rsid w:val="00AD4D10"/>
    <w:rsid w:val="00AD5847"/>
    <w:rsid w:val="00AD6791"/>
    <w:rsid w:val="00AD735E"/>
    <w:rsid w:val="00AD7EA8"/>
    <w:rsid w:val="00AE10C8"/>
    <w:rsid w:val="00AE16AD"/>
    <w:rsid w:val="00AE1729"/>
    <w:rsid w:val="00AE2C28"/>
    <w:rsid w:val="00AE4AE9"/>
    <w:rsid w:val="00AF06B8"/>
    <w:rsid w:val="00AF086E"/>
    <w:rsid w:val="00AF2C3C"/>
    <w:rsid w:val="00AF39DB"/>
    <w:rsid w:val="00AF41E2"/>
    <w:rsid w:val="00AF45C5"/>
    <w:rsid w:val="00AF4868"/>
    <w:rsid w:val="00AF6207"/>
    <w:rsid w:val="00AF6B33"/>
    <w:rsid w:val="00AF6E7C"/>
    <w:rsid w:val="00B003FC"/>
    <w:rsid w:val="00B00735"/>
    <w:rsid w:val="00B02C18"/>
    <w:rsid w:val="00B03C5D"/>
    <w:rsid w:val="00B053BE"/>
    <w:rsid w:val="00B07CB2"/>
    <w:rsid w:val="00B07EE2"/>
    <w:rsid w:val="00B10496"/>
    <w:rsid w:val="00B10537"/>
    <w:rsid w:val="00B140EB"/>
    <w:rsid w:val="00B16ECA"/>
    <w:rsid w:val="00B17FD3"/>
    <w:rsid w:val="00B20CBE"/>
    <w:rsid w:val="00B20F12"/>
    <w:rsid w:val="00B20F16"/>
    <w:rsid w:val="00B20FEB"/>
    <w:rsid w:val="00B216FA"/>
    <w:rsid w:val="00B223E0"/>
    <w:rsid w:val="00B243A3"/>
    <w:rsid w:val="00B26105"/>
    <w:rsid w:val="00B26BE4"/>
    <w:rsid w:val="00B26F54"/>
    <w:rsid w:val="00B31081"/>
    <w:rsid w:val="00B33506"/>
    <w:rsid w:val="00B3438C"/>
    <w:rsid w:val="00B349DA"/>
    <w:rsid w:val="00B356E6"/>
    <w:rsid w:val="00B35BF3"/>
    <w:rsid w:val="00B37426"/>
    <w:rsid w:val="00B37732"/>
    <w:rsid w:val="00B40317"/>
    <w:rsid w:val="00B40975"/>
    <w:rsid w:val="00B40B83"/>
    <w:rsid w:val="00B4172A"/>
    <w:rsid w:val="00B4301D"/>
    <w:rsid w:val="00B4375B"/>
    <w:rsid w:val="00B45664"/>
    <w:rsid w:val="00B45B0B"/>
    <w:rsid w:val="00B476FE"/>
    <w:rsid w:val="00B525CE"/>
    <w:rsid w:val="00B5308B"/>
    <w:rsid w:val="00B53346"/>
    <w:rsid w:val="00B53984"/>
    <w:rsid w:val="00B54BC1"/>
    <w:rsid w:val="00B557E9"/>
    <w:rsid w:val="00B5678C"/>
    <w:rsid w:val="00B56917"/>
    <w:rsid w:val="00B574DD"/>
    <w:rsid w:val="00B57FA8"/>
    <w:rsid w:val="00B61117"/>
    <w:rsid w:val="00B62D4F"/>
    <w:rsid w:val="00B656FE"/>
    <w:rsid w:val="00B66557"/>
    <w:rsid w:val="00B666C0"/>
    <w:rsid w:val="00B66DD2"/>
    <w:rsid w:val="00B7231F"/>
    <w:rsid w:val="00B75818"/>
    <w:rsid w:val="00B75F96"/>
    <w:rsid w:val="00B84343"/>
    <w:rsid w:val="00B84480"/>
    <w:rsid w:val="00B84E84"/>
    <w:rsid w:val="00B8525C"/>
    <w:rsid w:val="00B858FE"/>
    <w:rsid w:val="00B86C5C"/>
    <w:rsid w:val="00B90EE8"/>
    <w:rsid w:val="00B91537"/>
    <w:rsid w:val="00B91A64"/>
    <w:rsid w:val="00B91D9B"/>
    <w:rsid w:val="00B9206C"/>
    <w:rsid w:val="00B92697"/>
    <w:rsid w:val="00B949C0"/>
    <w:rsid w:val="00B956AA"/>
    <w:rsid w:val="00B95717"/>
    <w:rsid w:val="00B95A6E"/>
    <w:rsid w:val="00B95E7E"/>
    <w:rsid w:val="00BA211C"/>
    <w:rsid w:val="00BA3B84"/>
    <w:rsid w:val="00BA4433"/>
    <w:rsid w:val="00BA4A9D"/>
    <w:rsid w:val="00BA4BF3"/>
    <w:rsid w:val="00BA76D7"/>
    <w:rsid w:val="00BA7C1D"/>
    <w:rsid w:val="00BB14A0"/>
    <w:rsid w:val="00BB27BD"/>
    <w:rsid w:val="00BB478E"/>
    <w:rsid w:val="00BB5CC7"/>
    <w:rsid w:val="00BB7081"/>
    <w:rsid w:val="00BC06A8"/>
    <w:rsid w:val="00BC1AD8"/>
    <w:rsid w:val="00BC3068"/>
    <w:rsid w:val="00BC37A1"/>
    <w:rsid w:val="00BC3BAB"/>
    <w:rsid w:val="00BC3D3D"/>
    <w:rsid w:val="00BC5013"/>
    <w:rsid w:val="00BC69C1"/>
    <w:rsid w:val="00BC7205"/>
    <w:rsid w:val="00BD130F"/>
    <w:rsid w:val="00BD2856"/>
    <w:rsid w:val="00BD4824"/>
    <w:rsid w:val="00BD5B5B"/>
    <w:rsid w:val="00BD6044"/>
    <w:rsid w:val="00BD7702"/>
    <w:rsid w:val="00BE0149"/>
    <w:rsid w:val="00BE01C9"/>
    <w:rsid w:val="00BE1A4B"/>
    <w:rsid w:val="00BE4B5A"/>
    <w:rsid w:val="00BE4D62"/>
    <w:rsid w:val="00BE65BA"/>
    <w:rsid w:val="00BF1B5B"/>
    <w:rsid w:val="00BF2881"/>
    <w:rsid w:val="00BF2AA6"/>
    <w:rsid w:val="00BF5ECF"/>
    <w:rsid w:val="00BF77CB"/>
    <w:rsid w:val="00BF7ED3"/>
    <w:rsid w:val="00C00F7B"/>
    <w:rsid w:val="00C02209"/>
    <w:rsid w:val="00C036C3"/>
    <w:rsid w:val="00C04CCE"/>
    <w:rsid w:val="00C0528B"/>
    <w:rsid w:val="00C05A23"/>
    <w:rsid w:val="00C0663D"/>
    <w:rsid w:val="00C06E99"/>
    <w:rsid w:val="00C077FD"/>
    <w:rsid w:val="00C100A8"/>
    <w:rsid w:val="00C117CF"/>
    <w:rsid w:val="00C12DA1"/>
    <w:rsid w:val="00C13BD3"/>
    <w:rsid w:val="00C16B6D"/>
    <w:rsid w:val="00C16F54"/>
    <w:rsid w:val="00C17887"/>
    <w:rsid w:val="00C17ACB"/>
    <w:rsid w:val="00C20CDE"/>
    <w:rsid w:val="00C23071"/>
    <w:rsid w:val="00C245DB"/>
    <w:rsid w:val="00C25B32"/>
    <w:rsid w:val="00C2637C"/>
    <w:rsid w:val="00C306FD"/>
    <w:rsid w:val="00C30F4C"/>
    <w:rsid w:val="00C32032"/>
    <w:rsid w:val="00C333FD"/>
    <w:rsid w:val="00C35682"/>
    <w:rsid w:val="00C36CCE"/>
    <w:rsid w:val="00C4256B"/>
    <w:rsid w:val="00C425DE"/>
    <w:rsid w:val="00C43301"/>
    <w:rsid w:val="00C44204"/>
    <w:rsid w:val="00C44D8B"/>
    <w:rsid w:val="00C475EE"/>
    <w:rsid w:val="00C508A4"/>
    <w:rsid w:val="00C5280B"/>
    <w:rsid w:val="00C52D7F"/>
    <w:rsid w:val="00C550E4"/>
    <w:rsid w:val="00C56BC7"/>
    <w:rsid w:val="00C56E65"/>
    <w:rsid w:val="00C61A72"/>
    <w:rsid w:val="00C64BEA"/>
    <w:rsid w:val="00C7044F"/>
    <w:rsid w:val="00C70EFA"/>
    <w:rsid w:val="00C72364"/>
    <w:rsid w:val="00C72B7E"/>
    <w:rsid w:val="00C72CAE"/>
    <w:rsid w:val="00C73FAE"/>
    <w:rsid w:val="00C8040A"/>
    <w:rsid w:val="00C80C69"/>
    <w:rsid w:val="00C80CF2"/>
    <w:rsid w:val="00C81E11"/>
    <w:rsid w:val="00C83420"/>
    <w:rsid w:val="00C8370C"/>
    <w:rsid w:val="00C84877"/>
    <w:rsid w:val="00C84E5D"/>
    <w:rsid w:val="00C8516A"/>
    <w:rsid w:val="00C854E8"/>
    <w:rsid w:val="00C9226B"/>
    <w:rsid w:val="00C92327"/>
    <w:rsid w:val="00C92C8D"/>
    <w:rsid w:val="00C94416"/>
    <w:rsid w:val="00C95281"/>
    <w:rsid w:val="00C95533"/>
    <w:rsid w:val="00C959DA"/>
    <w:rsid w:val="00C95C72"/>
    <w:rsid w:val="00C9671A"/>
    <w:rsid w:val="00C96E44"/>
    <w:rsid w:val="00C97BA6"/>
    <w:rsid w:val="00CA1443"/>
    <w:rsid w:val="00CA1DAE"/>
    <w:rsid w:val="00CA4198"/>
    <w:rsid w:val="00CA41EC"/>
    <w:rsid w:val="00CA4421"/>
    <w:rsid w:val="00CA445A"/>
    <w:rsid w:val="00CA7CCD"/>
    <w:rsid w:val="00CB009A"/>
    <w:rsid w:val="00CB23F1"/>
    <w:rsid w:val="00CB2533"/>
    <w:rsid w:val="00CB275B"/>
    <w:rsid w:val="00CB5373"/>
    <w:rsid w:val="00CB5821"/>
    <w:rsid w:val="00CB5D1F"/>
    <w:rsid w:val="00CB699F"/>
    <w:rsid w:val="00CB7AF7"/>
    <w:rsid w:val="00CB7B46"/>
    <w:rsid w:val="00CB7D56"/>
    <w:rsid w:val="00CB7FAD"/>
    <w:rsid w:val="00CC274D"/>
    <w:rsid w:val="00CC27FF"/>
    <w:rsid w:val="00CC3701"/>
    <w:rsid w:val="00CC3BF0"/>
    <w:rsid w:val="00CC4EDC"/>
    <w:rsid w:val="00CC6E05"/>
    <w:rsid w:val="00CC6F03"/>
    <w:rsid w:val="00CC740C"/>
    <w:rsid w:val="00CC7B97"/>
    <w:rsid w:val="00CD461B"/>
    <w:rsid w:val="00CE1266"/>
    <w:rsid w:val="00CE16EE"/>
    <w:rsid w:val="00CE18B4"/>
    <w:rsid w:val="00CE3351"/>
    <w:rsid w:val="00CE44C9"/>
    <w:rsid w:val="00CE696A"/>
    <w:rsid w:val="00CF445D"/>
    <w:rsid w:val="00CF5D81"/>
    <w:rsid w:val="00CF6160"/>
    <w:rsid w:val="00CF7A02"/>
    <w:rsid w:val="00D008DB"/>
    <w:rsid w:val="00D01DD0"/>
    <w:rsid w:val="00D04A71"/>
    <w:rsid w:val="00D05031"/>
    <w:rsid w:val="00D06B32"/>
    <w:rsid w:val="00D079F6"/>
    <w:rsid w:val="00D104F7"/>
    <w:rsid w:val="00D10611"/>
    <w:rsid w:val="00D10B82"/>
    <w:rsid w:val="00D113E2"/>
    <w:rsid w:val="00D119B8"/>
    <w:rsid w:val="00D12A41"/>
    <w:rsid w:val="00D13A5E"/>
    <w:rsid w:val="00D14A4D"/>
    <w:rsid w:val="00D17023"/>
    <w:rsid w:val="00D17326"/>
    <w:rsid w:val="00D1768A"/>
    <w:rsid w:val="00D17B23"/>
    <w:rsid w:val="00D205E7"/>
    <w:rsid w:val="00D207FD"/>
    <w:rsid w:val="00D20E79"/>
    <w:rsid w:val="00D21A15"/>
    <w:rsid w:val="00D2317B"/>
    <w:rsid w:val="00D23F6F"/>
    <w:rsid w:val="00D2416A"/>
    <w:rsid w:val="00D243A9"/>
    <w:rsid w:val="00D272EE"/>
    <w:rsid w:val="00D27CD7"/>
    <w:rsid w:val="00D341E6"/>
    <w:rsid w:val="00D40A36"/>
    <w:rsid w:val="00D41525"/>
    <w:rsid w:val="00D41975"/>
    <w:rsid w:val="00D42CE7"/>
    <w:rsid w:val="00D448EF"/>
    <w:rsid w:val="00D45576"/>
    <w:rsid w:val="00D45EAC"/>
    <w:rsid w:val="00D477EA"/>
    <w:rsid w:val="00D50F10"/>
    <w:rsid w:val="00D51F21"/>
    <w:rsid w:val="00D569B9"/>
    <w:rsid w:val="00D5721C"/>
    <w:rsid w:val="00D57971"/>
    <w:rsid w:val="00D61B22"/>
    <w:rsid w:val="00D62720"/>
    <w:rsid w:val="00D63FF0"/>
    <w:rsid w:val="00D6493C"/>
    <w:rsid w:val="00D657E9"/>
    <w:rsid w:val="00D66645"/>
    <w:rsid w:val="00D71373"/>
    <w:rsid w:val="00D7279B"/>
    <w:rsid w:val="00D73449"/>
    <w:rsid w:val="00D75ECA"/>
    <w:rsid w:val="00D75F05"/>
    <w:rsid w:val="00D76858"/>
    <w:rsid w:val="00D76CF1"/>
    <w:rsid w:val="00D806B5"/>
    <w:rsid w:val="00D809DD"/>
    <w:rsid w:val="00D81583"/>
    <w:rsid w:val="00D84E3B"/>
    <w:rsid w:val="00D87F14"/>
    <w:rsid w:val="00D93029"/>
    <w:rsid w:val="00D930CA"/>
    <w:rsid w:val="00D96981"/>
    <w:rsid w:val="00D97FAC"/>
    <w:rsid w:val="00DA15F0"/>
    <w:rsid w:val="00DA1D90"/>
    <w:rsid w:val="00DA20B8"/>
    <w:rsid w:val="00DA6642"/>
    <w:rsid w:val="00DA7F42"/>
    <w:rsid w:val="00DB05AD"/>
    <w:rsid w:val="00DB08AE"/>
    <w:rsid w:val="00DB1B84"/>
    <w:rsid w:val="00DB2048"/>
    <w:rsid w:val="00DB25BE"/>
    <w:rsid w:val="00DB6C84"/>
    <w:rsid w:val="00DC1521"/>
    <w:rsid w:val="00DC25F4"/>
    <w:rsid w:val="00DC461E"/>
    <w:rsid w:val="00DC6849"/>
    <w:rsid w:val="00DC7A35"/>
    <w:rsid w:val="00DD1462"/>
    <w:rsid w:val="00DD189F"/>
    <w:rsid w:val="00DD246D"/>
    <w:rsid w:val="00DD4343"/>
    <w:rsid w:val="00DD4668"/>
    <w:rsid w:val="00DD7A82"/>
    <w:rsid w:val="00DE03E0"/>
    <w:rsid w:val="00DE0C74"/>
    <w:rsid w:val="00DE1706"/>
    <w:rsid w:val="00DE19A4"/>
    <w:rsid w:val="00DE3C20"/>
    <w:rsid w:val="00DE4F3B"/>
    <w:rsid w:val="00DE561C"/>
    <w:rsid w:val="00DE6887"/>
    <w:rsid w:val="00DE6FB6"/>
    <w:rsid w:val="00DF4ABB"/>
    <w:rsid w:val="00DF5D92"/>
    <w:rsid w:val="00DF7B17"/>
    <w:rsid w:val="00E00797"/>
    <w:rsid w:val="00E01EC7"/>
    <w:rsid w:val="00E04924"/>
    <w:rsid w:val="00E066A0"/>
    <w:rsid w:val="00E06AFB"/>
    <w:rsid w:val="00E07180"/>
    <w:rsid w:val="00E114F6"/>
    <w:rsid w:val="00E11AC1"/>
    <w:rsid w:val="00E12F80"/>
    <w:rsid w:val="00E13327"/>
    <w:rsid w:val="00E13A4B"/>
    <w:rsid w:val="00E147D3"/>
    <w:rsid w:val="00E15AD1"/>
    <w:rsid w:val="00E209A7"/>
    <w:rsid w:val="00E217ED"/>
    <w:rsid w:val="00E226DD"/>
    <w:rsid w:val="00E23120"/>
    <w:rsid w:val="00E25175"/>
    <w:rsid w:val="00E256F0"/>
    <w:rsid w:val="00E26F99"/>
    <w:rsid w:val="00E2722C"/>
    <w:rsid w:val="00E27268"/>
    <w:rsid w:val="00E27AE2"/>
    <w:rsid w:val="00E30D79"/>
    <w:rsid w:val="00E31B29"/>
    <w:rsid w:val="00E31CAC"/>
    <w:rsid w:val="00E32030"/>
    <w:rsid w:val="00E340A4"/>
    <w:rsid w:val="00E346D6"/>
    <w:rsid w:val="00E35F4A"/>
    <w:rsid w:val="00E41355"/>
    <w:rsid w:val="00E41525"/>
    <w:rsid w:val="00E415E9"/>
    <w:rsid w:val="00E43501"/>
    <w:rsid w:val="00E4363E"/>
    <w:rsid w:val="00E440A3"/>
    <w:rsid w:val="00E45374"/>
    <w:rsid w:val="00E471A9"/>
    <w:rsid w:val="00E479A1"/>
    <w:rsid w:val="00E51996"/>
    <w:rsid w:val="00E52F79"/>
    <w:rsid w:val="00E57426"/>
    <w:rsid w:val="00E57543"/>
    <w:rsid w:val="00E6054C"/>
    <w:rsid w:val="00E60B1E"/>
    <w:rsid w:val="00E60E87"/>
    <w:rsid w:val="00E6132C"/>
    <w:rsid w:val="00E6161B"/>
    <w:rsid w:val="00E61B45"/>
    <w:rsid w:val="00E623FD"/>
    <w:rsid w:val="00E63A09"/>
    <w:rsid w:val="00E6488D"/>
    <w:rsid w:val="00E649F5"/>
    <w:rsid w:val="00E65E31"/>
    <w:rsid w:val="00E65EA9"/>
    <w:rsid w:val="00E728DE"/>
    <w:rsid w:val="00E745B2"/>
    <w:rsid w:val="00E74E1C"/>
    <w:rsid w:val="00E75E5B"/>
    <w:rsid w:val="00E806DA"/>
    <w:rsid w:val="00E82873"/>
    <w:rsid w:val="00E86237"/>
    <w:rsid w:val="00E90274"/>
    <w:rsid w:val="00E90DA4"/>
    <w:rsid w:val="00E91455"/>
    <w:rsid w:val="00E918EC"/>
    <w:rsid w:val="00E927EB"/>
    <w:rsid w:val="00E92CBE"/>
    <w:rsid w:val="00E95EB7"/>
    <w:rsid w:val="00E9618C"/>
    <w:rsid w:val="00E9736B"/>
    <w:rsid w:val="00E97DFC"/>
    <w:rsid w:val="00E97F75"/>
    <w:rsid w:val="00EA0BAA"/>
    <w:rsid w:val="00EA3713"/>
    <w:rsid w:val="00EA4DE9"/>
    <w:rsid w:val="00EA70C7"/>
    <w:rsid w:val="00EA7855"/>
    <w:rsid w:val="00EA7F70"/>
    <w:rsid w:val="00EB042E"/>
    <w:rsid w:val="00EB0B38"/>
    <w:rsid w:val="00EB3C64"/>
    <w:rsid w:val="00EB57DA"/>
    <w:rsid w:val="00EB5A9E"/>
    <w:rsid w:val="00EB6EF5"/>
    <w:rsid w:val="00EC125A"/>
    <w:rsid w:val="00EC231C"/>
    <w:rsid w:val="00EC3520"/>
    <w:rsid w:val="00EC3A81"/>
    <w:rsid w:val="00EC4261"/>
    <w:rsid w:val="00EC5039"/>
    <w:rsid w:val="00EC51A9"/>
    <w:rsid w:val="00EC5E03"/>
    <w:rsid w:val="00EC5FE4"/>
    <w:rsid w:val="00EC6015"/>
    <w:rsid w:val="00EC6678"/>
    <w:rsid w:val="00EC6DF6"/>
    <w:rsid w:val="00EC73D1"/>
    <w:rsid w:val="00ED0B06"/>
    <w:rsid w:val="00ED1F8E"/>
    <w:rsid w:val="00ED20A2"/>
    <w:rsid w:val="00ED2986"/>
    <w:rsid w:val="00ED2B31"/>
    <w:rsid w:val="00ED3FF1"/>
    <w:rsid w:val="00ED46E3"/>
    <w:rsid w:val="00ED54D7"/>
    <w:rsid w:val="00ED7C12"/>
    <w:rsid w:val="00EE0115"/>
    <w:rsid w:val="00EE12BE"/>
    <w:rsid w:val="00EE1430"/>
    <w:rsid w:val="00EE1CC4"/>
    <w:rsid w:val="00EE2349"/>
    <w:rsid w:val="00EE2B91"/>
    <w:rsid w:val="00EE5D4A"/>
    <w:rsid w:val="00EE6295"/>
    <w:rsid w:val="00EE6FBA"/>
    <w:rsid w:val="00EE7C0E"/>
    <w:rsid w:val="00EE7E98"/>
    <w:rsid w:val="00EF0097"/>
    <w:rsid w:val="00EF2425"/>
    <w:rsid w:val="00EF4C5B"/>
    <w:rsid w:val="00EF78AE"/>
    <w:rsid w:val="00F00277"/>
    <w:rsid w:val="00F00EFE"/>
    <w:rsid w:val="00F0106E"/>
    <w:rsid w:val="00F0206B"/>
    <w:rsid w:val="00F02F5A"/>
    <w:rsid w:val="00F039FF"/>
    <w:rsid w:val="00F03F8A"/>
    <w:rsid w:val="00F10819"/>
    <w:rsid w:val="00F120E0"/>
    <w:rsid w:val="00F121BA"/>
    <w:rsid w:val="00F13FF9"/>
    <w:rsid w:val="00F16BEF"/>
    <w:rsid w:val="00F177F2"/>
    <w:rsid w:val="00F20004"/>
    <w:rsid w:val="00F226BA"/>
    <w:rsid w:val="00F22FFC"/>
    <w:rsid w:val="00F2337B"/>
    <w:rsid w:val="00F26295"/>
    <w:rsid w:val="00F263D2"/>
    <w:rsid w:val="00F27655"/>
    <w:rsid w:val="00F2772D"/>
    <w:rsid w:val="00F279C7"/>
    <w:rsid w:val="00F30CB9"/>
    <w:rsid w:val="00F31C92"/>
    <w:rsid w:val="00F32528"/>
    <w:rsid w:val="00F328A2"/>
    <w:rsid w:val="00F32910"/>
    <w:rsid w:val="00F32A6E"/>
    <w:rsid w:val="00F340BA"/>
    <w:rsid w:val="00F36633"/>
    <w:rsid w:val="00F366F7"/>
    <w:rsid w:val="00F36ACE"/>
    <w:rsid w:val="00F409CA"/>
    <w:rsid w:val="00F40AA5"/>
    <w:rsid w:val="00F40B29"/>
    <w:rsid w:val="00F4177E"/>
    <w:rsid w:val="00F418B4"/>
    <w:rsid w:val="00F41DF8"/>
    <w:rsid w:val="00F41F5F"/>
    <w:rsid w:val="00F42C88"/>
    <w:rsid w:val="00F438FD"/>
    <w:rsid w:val="00F45188"/>
    <w:rsid w:val="00F47064"/>
    <w:rsid w:val="00F472E9"/>
    <w:rsid w:val="00F479AD"/>
    <w:rsid w:val="00F47FC2"/>
    <w:rsid w:val="00F5029E"/>
    <w:rsid w:val="00F50A44"/>
    <w:rsid w:val="00F513AF"/>
    <w:rsid w:val="00F52686"/>
    <w:rsid w:val="00F52E6A"/>
    <w:rsid w:val="00F53420"/>
    <w:rsid w:val="00F54795"/>
    <w:rsid w:val="00F554F3"/>
    <w:rsid w:val="00F55EB6"/>
    <w:rsid w:val="00F575F3"/>
    <w:rsid w:val="00F602B5"/>
    <w:rsid w:val="00F61018"/>
    <w:rsid w:val="00F64A50"/>
    <w:rsid w:val="00F64A77"/>
    <w:rsid w:val="00F64BC2"/>
    <w:rsid w:val="00F662C8"/>
    <w:rsid w:val="00F6634F"/>
    <w:rsid w:val="00F70FD7"/>
    <w:rsid w:val="00F714D5"/>
    <w:rsid w:val="00F72256"/>
    <w:rsid w:val="00F727E5"/>
    <w:rsid w:val="00F72B72"/>
    <w:rsid w:val="00F72F28"/>
    <w:rsid w:val="00F74E75"/>
    <w:rsid w:val="00F7575E"/>
    <w:rsid w:val="00F75DC1"/>
    <w:rsid w:val="00F77C90"/>
    <w:rsid w:val="00F77CB6"/>
    <w:rsid w:val="00F80BFE"/>
    <w:rsid w:val="00F82744"/>
    <w:rsid w:val="00F8361B"/>
    <w:rsid w:val="00F84A4F"/>
    <w:rsid w:val="00F87751"/>
    <w:rsid w:val="00F9048C"/>
    <w:rsid w:val="00F91021"/>
    <w:rsid w:val="00F92AFD"/>
    <w:rsid w:val="00F931F0"/>
    <w:rsid w:val="00F93247"/>
    <w:rsid w:val="00F9327B"/>
    <w:rsid w:val="00F94566"/>
    <w:rsid w:val="00F958C4"/>
    <w:rsid w:val="00F967B9"/>
    <w:rsid w:val="00FA1F1A"/>
    <w:rsid w:val="00FA3B3A"/>
    <w:rsid w:val="00FA5EDA"/>
    <w:rsid w:val="00FA62B4"/>
    <w:rsid w:val="00FB03E5"/>
    <w:rsid w:val="00FB0D42"/>
    <w:rsid w:val="00FB1EC5"/>
    <w:rsid w:val="00FB36BD"/>
    <w:rsid w:val="00FB3919"/>
    <w:rsid w:val="00FB601A"/>
    <w:rsid w:val="00FB73D9"/>
    <w:rsid w:val="00FC0933"/>
    <w:rsid w:val="00FC3151"/>
    <w:rsid w:val="00FC4D75"/>
    <w:rsid w:val="00FC5AF1"/>
    <w:rsid w:val="00FC78BE"/>
    <w:rsid w:val="00FC7C43"/>
    <w:rsid w:val="00FD1FFC"/>
    <w:rsid w:val="00FD2214"/>
    <w:rsid w:val="00FD2362"/>
    <w:rsid w:val="00FD2457"/>
    <w:rsid w:val="00FD388D"/>
    <w:rsid w:val="00FD3AB8"/>
    <w:rsid w:val="00FD3D63"/>
    <w:rsid w:val="00FD46E5"/>
    <w:rsid w:val="00FD548F"/>
    <w:rsid w:val="00FD5F07"/>
    <w:rsid w:val="00FD6BE4"/>
    <w:rsid w:val="00FD7D4C"/>
    <w:rsid w:val="00FE01CD"/>
    <w:rsid w:val="00FE07BE"/>
    <w:rsid w:val="00FE128D"/>
    <w:rsid w:val="00FE3C90"/>
    <w:rsid w:val="00FE444F"/>
    <w:rsid w:val="00FE48EA"/>
    <w:rsid w:val="00FE6022"/>
    <w:rsid w:val="00FE7602"/>
    <w:rsid w:val="00FF2AF2"/>
    <w:rsid w:val="00FF33F3"/>
    <w:rsid w:val="00FF402D"/>
    <w:rsid w:val="00FF4AC4"/>
    <w:rsid w:val="00FF56CC"/>
    <w:rsid w:val="00FF5A71"/>
    <w:rsid w:val="00FF65C9"/>
    <w:rsid w:val="00FF6F0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477CA"/>
  <w15:docId w15:val="{49BE3773-C3C9-4F7A-B267-90132430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58"/>
  </w:style>
  <w:style w:type="paragraph" w:styleId="Footer">
    <w:name w:val="footer"/>
    <w:basedOn w:val="Normal"/>
    <w:link w:val="FooterChar"/>
    <w:uiPriority w:val="99"/>
    <w:unhideWhenUsed/>
    <w:rsid w:val="004F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58"/>
  </w:style>
  <w:style w:type="paragraph" w:styleId="ListParagraph">
    <w:name w:val="List Paragraph"/>
    <w:basedOn w:val="Normal"/>
    <w:uiPriority w:val="34"/>
    <w:qFormat/>
    <w:rsid w:val="00B003FC"/>
    <w:pPr>
      <w:ind w:left="720"/>
      <w:contextualSpacing/>
    </w:pPr>
  </w:style>
  <w:style w:type="table" w:styleId="TableGrid">
    <w:name w:val="Table Grid"/>
    <w:basedOn w:val="TableNormal"/>
    <w:uiPriority w:val="39"/>
    <w:rsid w:val="004952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251"/>
    <w:rPr>
      <w:rFonts w:ascii="Tahoma" w:hAnsi="Tahoma" w:cs="Tahoma"/>
      <w:sz w:val="16"/>
      <w:szCs w:val="16"/>
    </w:rPr>
  </w:style>
  <w:style w:type="character" w:styleId="Hyperlink">
    <w:name w:val="Hyperlink"/>
    <w:basedOn w:val="DefaultParagraphFont"/>
    <w:uiPriority w:val="99"/>
    <w:unhideWhenUsed/>
    <w:rsid w:val="00D10611"/>
    <w:rPr>
      <w:color w:val="0000FF" w:themeColor="hyperlink"/>
      <w:u w:val="single"/>
    </w:rPr>
  </w:style>
  <w:style w:type="character" w:customStyle="1" w:styleId="spellver">
    <w:name w:val="spellver"/>
    <w:basedOn w:val="DefaultParagraphFont"/>
    <w:rsid w:val="00566558"/>
  </w:style>
  <w:style w:type="character" w:customStyle="1" w:styleId="verupdated">
    <w:name w:val="verupdated"/>
    <w:basedOn w:val="DefaultParagraphFont"/>
    <w:rsid w:val="00566558"/>
  </w:style>
  <w:style w:type="paragraph" w:styleId="NormalWeb">
    <w:name w:val="Normal (Web)"/>
    <w:basedOn w:val="Normal"/>
    <w:uiPriority w:val="99"/>
    <w:unhideWhenUsed/>
    <w:rsid w:val="0064315C"/>
    <w:pPr>
      <w:spacing w:before="100" w:beforeAutospacing="1" w:after="100" w:afterAutospacing="1" w:line="240" w:lineRule="auto"/>
    </w:pPr>
    <w:rPr>
      <w:rFonts w:ascii="Times New Roman" w:eastAsiaTheme="minorEastAsia" w:hAnsi="Times New Roman" w:cs="Times New Roman"/>
      <w:sz w:val="20"/>
      <w:szCs w:val="20"/>
      <w:lang w:val="en-ID"/>
    </w:rPr>
  </w:style>
  <w:style w:type="character" w:customStyle="1" w:styleId="ver">
    <w:name w:val="ver"/>
    <w:basedOn w:val="DefaultParagraphFont"/>
    <w:rsid w:val="0064315C"/>
  </w:style>
  <w:style w:type="character" w:customStyle="1" w:styleId="tlid-translation">
    <w:name w:val="tlid-translation"/>
    <w:basedOn w:val="DefaultParagraphFont"/>
    <w:rsid w:val="005E2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5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ardiansah@polines.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dah_anis@mail.unnes.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JA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663EFB-EAFB-BF46-82E6-474ECB248E1C}">
  <we:reference id="wa104382081" version="1.7.0.0" store="en-US" storeType="OMEX"/>
  <we:alternateReferences>
    <we:reference id="WA104382081" version="1.7.0.0" store=""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BF823-50A5-C94F-8EAE-9E3A4497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C:\Users\USER\AppData\Local\Temp\JAM TEMPLATE.dotx</Template>
  <TotalTime>27</TotalTime>
  <Pages>14</Pages>
  <Words>28113</Words>
  <Characters>160247</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muhammad noor ardiansah</cp:lastModifiedBy>
  <cp:revision>5</cp:revision>
  <cp:lastPrinted>2014-06-19T06:07:00Z</cp:lastPrinted>
  <dcterms:created xsi:type="dcterms:W3CDTF">2020-06-07T16:56:00Z</dcterms:created>
  <dcterms:modified xsi:type="dcterms:W3CDTF">2020-06-08T04:02:00Z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http://www.zotero.org/styles/international-journal-of-accounting-information-systems</vt:lpwstr>
  </property>
  <property fmtid="{D5CDD505-2E9C-101B-9397-08002B2CF9AE}" pid="15" name="Mendeley Recent Style Name 6_1">
    <vt:lpwstr>International Journal of Accounting Information Systems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f97eed1a-70dd-3b1e-a1d6-e0e4ab248561</vt:lpwstr>
  </property>
  <property fmtid="{D5CDD505-2E9C-101B-9397-08002B2CF9AE}" pid="24" name="Mendeley Citation Style_1">
    <vt:lpwstr>http://www.zotero.org/styles/apa</vt:lpwstr>
  </property>
</Properties>
</file>